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90BDE" w14:textId="0C396513" w:rsidR="00D60B20" w:rsidRPr="00182D62" w:rsidRDefault="00E544F8" w:rsidP="00AB498E">
      <w:pPr>
        <w:spacing w:after="0" w:line="240" w:lineRule="auto"/>
        <w:jc w:val="center"/>
        <w:rPr>
          <w:rFonts w:ascii="Fira Sans" w:hAnsi="Fira Sans"/>
          <w:b/>
          <w:bCs/>
          <w:color w:val="000000" w:themeColor="text1"/>
          <w:sz w:val="24"/>
          <w:szCs w:val="24"/>
        </w:rPr>
      </w:pPr>
      <w:r w:rsidRPr="00182D62">
        <w:rPr>
          <w:rFonts w:ascii="Fira Sans" w:hAnsi="Fira Sans"/>
          <w:b/>
          <w:bCs/>
          <w:color w:val="000000" w:themeColor="text1"/>
          <w:sz w:val="24"/>
          <w:szCs w:val="24"/>
        </w:rPr>
        <w:t>INFOSTUD DATA IN THE SERVICE OF DETECTING THE PROCESS OF DEPOPULATION IN SERBIA</w:t>
      </w:r>
    </w:p>
    <w:p w14:paraId="6506279A" w14:textId="77777777" w:rsidR="00AB498E" w:rsidRPr="00182D62" w:rsidRDefault="00AB498E" w:rsidP="00AB498E">
      <w:pPr>
        <w:spacing w:after="0" w:line="240" w:lineRule="auto"/>
        <w:jc w:val="both"/>
        <w:rPr>
          <w:rFonts w:ascii="Fira Sans" w:hAnsi="Fira Sans"/>
          <w:color w:val="000000" w:themeColor="text1"/>
          <w:sz w:val="24"/>
          <w:szCs w:val="24"/>
        </w:rPr>
      </w:pPr>
    </w:p>
    <w:p w14:paraId="67DFB3AE" w14:textId="11B1B15D" w:rsidR="00AB498E" w:rsidRPr="00182D62" w:rsidRDefault="00AB498E" w:rsidP="00AB498E">
      <w:pPr>
        <w:spacing w:after="0" w:line="240" w:lineRule="auto"/>
        <w:jc w:val="center"/>
        <w:rPr>
          <w:rFonts w:ascii="Fira Sans" w:hAnsi="Fira Sans"/>
          <w:i/>
          <w:iCs/>
          <w:color w:val="000000" w:themeColor="text1"/>
          <w:sz w:val="24"/>
          <w:szCs w:val="24"/>
        </w:rPr>
      </w:pPr>
      <w:r w:rsidRPr="00182D62">
        <w:rPr>
          <w:rFonts w:ascii="Fira Sans" w:hAnsi="Fira Sans"/>
          <w:i/>
          <w:iCs/>
          <w:color w:val="000000" w:themeColor="text1"/>
          <w:sz w:val="24"/>
          <w:szCs w:val="24"/>
        </w:rPr>
        <w:t>InfostudData team</w:t>
      </w:r>
    </w:p>
    <w:p w14:paraId="68EDEB04" w14:textId="0A5DD511" w:rsidR="000871A2" w:rsidRPr="00182D62" w:rsidRDefault="000871A2" w:rsidP="00AB498E">
      <w:pPr>
        <w:spacing w:after="0" w:line="240" w:lineRule="auto"/>
        <w:jc w:val="center"/>
        <w:rPr>
          <w:rFonts w:ascii="Fira Sans" w:hAnsi="Fira Sans"/>
          <w:i/>
          <w:iCs/>
          <w:color w:val="000000" w:themeColor="text1"/>
          <w:sz w:val="24"/>
          <w:szCs w:val="24"/>
        </w:rPr>
      </w:pPr>
    </w:p>
    <w:p w14:paraId="4A11C720" w14:textId="082EF820" w:rsidR="000871A2" w:rsidRPr="00182D62" w:rsidRDefault="007F141B" w:rsidP="000871A2">
      <w:pPr>
        <w:spacing w:after="0" w:line="240" w:lineRule="auto"/>
        <w:jc w:val="both"/>
        <w:rPr>
          <w:rFonts w:ascii="Fira Sans" w:hAnsi="Fira Sans"/>
          <w:b/>
          <w:bCs/>
          <w:color w:val="000000" w:themeColor="text1"/>
          <w:sz w:val="24"/>
          <w:szCs w:val="24"/>
        </w:rPr>
      </w:pPr>
      <w:r w:rsidRPr="00182D62">
        <w:rPr>
          <w:rFonts w:ascii="Fira Sans" w:hAnsi="Fira Sans"/>
          <w:b/>
          <w:bCs/>
          <w:color w:val="000000" w:themeColor="text1"/>
          <w:sz w:val="24"/>
          <w:szCs w:val="24"/>
        </w:rPr>
        <w:t>INTRODUCTION</w:t>
      </w:r>
    </w:p>
    <w:p w14:paraId="0FB8EEAD" w14:textId="4321BC2D" w:rsidR="00AD0E11" w:rsidRPr="00182D62" w:rsidRDefault="00AD0E11" w:rsidP="000871A2">
      <w:pPr>
        <w:spacing w:after="0" w:line="240" w:lineRule="auto"/>
        <w:jc w:val="both"/>
        <w:rPr>
          <w:rFonts w:ascii="Fira Sans" w:hAnsi="Fira Sans"/>
          <w:color w:val="000000" w:themeColor="text1"/>
          <w:sz w:val="24"/>
          <w:szCs w:val="24"/>
        </w:rPr>
      </w:pPr>
    </w:p>
    <w:p w14:paraId="7DBBB482" w14:textId="77777777" w:rsidR="0059253E" w:rsidRPr="00182D62" w:rsidRDefault="00212226" w:rsidP="00AD0E11">
      <w:pPr>
        <w:spacing w:after="0" w:line="240" w:lineRule="auto"/>
        <w:jc w:val="both"/>
        <w:rPr>
          <w:rFonts w:ascii="Fira Sans" w:hAnsi="Fira Sans"/>
          <w:color w:val="000000" w:themeColor="text1"/>
          <w:sz w:val="24"/>
          <w:szCs w:val="24"/>
        </w:rPr>
      </w:pPr>
      <w:r w:rsidRPr="00182D62">
        <w:rPr>
          <w:rFonts w:ascii="Fira Sans" w:hAnsi="Fira Sans"/>
          <w:color w:val="000000" w:themeColor="text1"/>
          <w:sz w:val="24"/>
          <w:szCs w:val="24"/>
        </w:rPr>
        <w:tab/>
      </w:r>
      <w:r w:rsidR="00D77B68" w:rsidRPr="00182D62">
        <w:rPr>
          <w:rFonts w:ascii="Fira Sans" w:hAnsi="Fira Sans"/>
          <w:color w:val="000000" w:themeColor="text1"/>
          <w:sz w:val="24"/>
          <w:szCs w:val="24"/>
        </w:rPr>
        <w:t>G</w:t>
      </w:r>
      <w:r w:rsidR="00D77B68" w:rsidRPr="00182D62">
        <w:rPr>
          <w:rFonts w:ascii="Fira Sans" w:hAnsi="Fira Sans"/>
          <w:color w:val="000000" w:themeColor="text1"/>
          <w:sz w:val="24"/>
          <w:szCs w:val="24"/>
        </w:rPr>
        <w:t>enerally known</w:t>
      </w:r>
      <w:r w:rsidR="00D77B68" w:rsidRPr="00182D62">
        <w:rPr>
          <w:rFonts w:ascii="Fira Sans" w:hAnsi="Fira Sans"/>
          <w:color w:val="000000" w:themeColor="text1"/>
          <w:sz w:val="24"/>
          <w:szCs w:val="24"/>
        </w:rPr>
        <w:t xml:space="preserve"> definition of depo</w:t>
      </w:r>
      <w:r w:rsidR="0059253E" w:rsidRPr="00182D62">
        <w:rPr>
          <w:rFonts w:ascii="Fira Sans" w:hAnsi="Fira Sans"/>
          <w:color w:val="000000" w:themeColor="text1"/>
          <w:sz w:val="24"/>
          <w:szCs w:val="24"/>
        </w:rPr>
        <w:t>p</w:t>
      </w:r>
      <w:r w:rsidR="00D77B68" w:rsidRPr="00182D62">
        <w:rPr>
          <w:rFonts w:ascii="Fira Sans" w:hAnsi="Fira Sans"/>
          <w:color w:val="000000" w:themeColor="text1"/>
          <w:sz w:val="24"/>
          <w:szCs w:val="24"/>
        </w:rPr>
        <w:t xml:space="preserve">ulation is that this is </w:t>
      </w:r>
      <w:r w:rsidR="00D77B68" w:rsidRPr="00182D62">
        <w:rPr>
          <w:rFonts w:ascii="Fira Sans" w:hAnsi="Fira Sans"/>
          <w:color w:val="000000" w:themeColor="text1"/>
          <w:sz w:val="24"/>
          <w:szCs w:val="24"/>
        </w:rPr>
        <w:t>substantial reduction in the population of an area.</w:t>
      </w:r>
      <w:r w:rsidR="00D77B68" w:rsidRPr="00182D62">
        <w:rPr>
          <w:rFonts w:ascii="Fira Sans" w:hAnsi="Fira Sans"/>
          <w:color w:val="000000" w:themeColor="text1"/>
          <w:sz w:val="24"/>
          <w:szCs w:val="24"/>
        </w:rPr>
        <w:t xml:space="preserve"> </w:t>
      </w:r>
      <w:r w:rsidR="0059253E" w:rsidRPr="00182D62">
        <w:rPr>
          <w:rFonts w:ascii="Fira Sans" w:hAnsi="Fira Sans"/>
          <w:color w:val="000000" w:themeColor="text1"/>
          <w:sz w:val="24"/>
          <w:szCs w:val="24"/>
        </w:rPr>
        <w:t xml:space="preserve">This pehnomenon is very frequent in poor country, like Serbia. Following this, </w:t>
      </w:r>
      <w:r w:rsidRPr="00182D62">
        <w:rPr>
          <w:rFonts w:ascii="Fira Sans" w:hAnsi="Fira Sans"/>
          <w:color w:val="000000" w:themeColor="text1"/>
          <w:sz w:val="24"/>
          <w:szCs w:val="24"/>
        </w:rPr>
        <w:t>UNDP published article about depopulation in Serbi</w:t>
      </w:r>
      <w:r w:rsidR="0059253E" w:rsidRPr="00182D62">
        <w:rPr>
          <w:rFonts w:ascii="Fira Sans" w:hAnsi="Fira Sans"/>
          <w:color w:val="000000" w:themeColor="text1"/>
          <w:sz w:val="24"/>
          <w:szCs w:val="24"/>
        </w:rPr>
        <w:t>a</w:t>
      </w:r>
      <w:r w:rsidRPr="00182D62">
        <w:rPr>
          <w:rFonts w:ascii="Fira Sans" w:hAnsi="Fira Sans"/>
          <w:color w:val="000000" w:themeColor="text1"/>
          <w:sz w:val="24"/>
          <w:szCs w:val="24"/>
        </w:rPr>
        <w:t xml:space="preserve"> (Cerović, 2019). </w:t>
      </w:r>
      <w:r w:rsidR="0059253E" w:rsidRPr="00182D62">
        <w:rPr>
          <w:rFonts w:ascii="Fira Sans" w:hAnsi="Fira Sans"/>
          <w:color w:val="000000" w:themeColor="text1"/>
          <w:sz w:val="24"/>
          <w:szCs w:val="24"/>
        </w:rPr>
        <w:t>According to this study, S</w:t>
      </w:r>
      <w:r w:rsidR="0059253E" w:rsidRPr="00182D62">
        <w:rPr>
          <w:rFonts w:ascii="Fira Sans" w:hAnsi="Fira Sans"/>
          <w:color w:val="000000" w:themeColor="text1"/>
          <w:sz w:val="24"/>
          <w:szCs w:val="24"/>
        </w:rPr>
        <w:t>erbia is among the world’s fastes</w:t>
      </w:r>
      <w:r w:rsidR="0059253E" w:rsidRPr="00182D62">
        <w:rPr>
          <w:rFonts w:ascii="Fira Sans" w:hAnsi="Fira Sans"/>
          <w:color w:val="000000" w:themeColor="text1"/>
          <w:sz w:val="24"/>
          <w:szCs w:val="24"/>
        </w:rPr>
        <w:t xml:space="preserve">t </w:t>
      </w:r>
      <w:r w:rsidR="0059253E" w:rsidRPr="00182D62">
        <w:rPr>
          <w:rFonts w:ascii="Fira Sans" w:hAnsi="Fira Sans"/>
          <w:color w:val="000000" w:themeColor="text1"/>
          <w:sz w:val="24"/>
          <w:szCs w:val="24"/>
        </w:rPr>
        <w:t>shrinking populations</w:t>
      </w:r>
      <w:r w:rsidR="0059253E" w:rsidRPr="00182D62">
        <w:rPr>
          <w:rFonts w:ascii="Fira Sans" w:hAnsi="Fira Sans"/>
          <w:color w:val="000000" w:themeColor="text1"/>
          <w:sz w:val="24"/>
          <w:szCs w:val="24"/>
        </w:rPr>
        <w:t xml:space="preserve">, and some of reasons are </w:t>
      </w:r>
      <w:r w:rsidR="0059253E" w:rsidRPr="00182D62">
        <w:rPr>
          <w:rFonts w:ascii="Fira Sans" w:hAnsi="Fira Sans"/>
          <w:color w:val="000000" w:themeColor="text1"/>
          <w:sz w:val="24"/>
          <w:szCs w:val="24"/>
        </w:rPr>
        <w:t>low fertility rates</w:t>
      </w:r>
      <w:r w:rsidR="0059253E" w:rsidRPr="00182D62">
        <w:rPr>
          <w:rFonts w:ascii="Fira Sans" w:hAnsi="Fira Sans"/>
          <w:color w:val="000000" w:themeColor="text1"/>
          <w:sz w:val="24"/>
          <w:szCs w:val="24"/>
        </w:rPr>
        <w:t xml:space="preserve">, </w:t>
      </w:r>
      <w:r w:rsidR="0059253E" w:rsidRPr="00182D62">
        <w:rPr>
          <w:rFonts w:ascii="Fira Sans" w:hAnsi="Fira Sans"/>
          <w:color w:val="000000" w:themeColor="text1"/>
          <w:sz w:val="24"/>
          <w:szCs w:val="24"/>
        </w:rPr>
        <w:t>and high out-migration and low immigration</w:t>
      </w:r>
      <w:r w:rsidR="0059253E" w:rsidRPr="00182D62">
        <w:rPr>
          <w:rFonts w:ascii="Fira Sans" w:hAnsi="Fira Sans"/>
          <w:color w:val="000000" w:themeColor="text1"/>
          <w:sz w:val="24"/>
          <w:szCs w:val="24"/>
        </w:rPr>
        <w:t xml:space="preserve">. </w:t>
      </w:r>
    </w:p>
    <w:p w14:paraId="5D73B31B" w14:textId="77777777" w:rsidR="0059253E" w:rsidRPr="00182D62" w:rsidRDefault="0059253E" w:rsidP="00AD0E11">
      <w:pPr>
        <w:spacing w:after="0" w:line="240" w:lineRule="auto"/>
        <w:jc w:val="both"/>
        <w:rPr>
          <w:rFonts w:ascii="Fira Sans" w:hAnsi="Fira Sans"/>
          <w:color w:val="000000" w:themeColor="text1"/>
          <w:sz w:val="24"/>
          <w:szCs w:val="24"/>
        </w:rPr>
      </w:pPr>
    </w:p>
    <w:p w14:paraId="5F4E0834" w14:textId="42B52931" w:rsidR="004042F1" w:rsidRPr="00182D62" w:rsidRDefault="00AD0E11" w:rsidP="008D1BDC">
      <w:pPr>
        <w:spacing w:after="0" w:line="240" w:lineRule="auto"/>
        <w:ind w:firstLine="708"/>
        <w:jc w:val="both"/>
        <w:rPr>
          <w:rFonts w:ascii="Fira Sans" w:hAnsi="Fira Sans"/>
          <w:color w:val="000000" w:themeColor="text1"/>
          <w:sz w:val="24"/>
          <w:szCs w:val="24"/>
        </w:rPr>
      </w:pPr>
      <w:r w:rsidRPr="00182D62">
        <w:rPr>
          <w:rFonts w:ascii="Fira Sans" w:hAnsi="Fira Sans"/>
          <w:color w:val="000000" w:themeColor="text1"/>
          <w:sz w:val="24"/>
          <w:szCs w:val="24"/>
        </w:rPr>
        <w:t>Previous scientific and professional research dealing with the topic of depopulation of the population of the Republic of Serbia has mostly focused on socio-economic and demographic factors that affect migration from smaller to larger areas (Babović et al., 2016; Nikitović, 2013; Rašević, 2016).</w:t>
      </w:r>
      <w:r w:rsidR="0059253E" w:rsidRPr="00182D62">
        <w:rPr>
          <w:rFonts w:ascii="Fira Sans" w:hAnsi="Fira Sans"/>
          <w:color w:val="000000" w:themeColor="text1"/>
          <w:sz w:val="24"/>
          <w:szCs w:val="24"/>
        </w:rPr>
        <w:t xml:space="preserve"> </w:t>
      </w:r>
      <w:r w:rsidRPr="00182D62">
        <w:rPr>
          <w:rFonts w:ascii="Fira Sans" w:hAnsi="Fira Sans"/>
          <w:color w:val="000000" w:themeColor="text1"/>
          <w:sz w:val="24"/>
          <w:szCs w:val="24"/>
        </w:rPr>
        <w:t>Furthermore, some of the mentioned studies dealt with the emergence of a large percentage of mortality in the Republic of Serbia as one of the most important factors influencing the general process of depopulation (Marinković &amp; Radivojević, 2016), as well as depopulation of the Balkan population (with a focus on Serbia)</w:t>
      </w:r>
      <w:r w:rsidR="0059253E" w:rsidRPr="00182D62">
        <w:rPr>
          <w:rFonts w:ascii="Fira Sans" w:hAnsi="Fira Sans"/>
          <w:color w:val="000000" w:themeColor="text1"/>
          <w:sz w:val="24"/>
          <w:szCs w:val="24"/>
        </w:rPr>
        <w:t xml:space="preserve">, because of the </w:t>
      </w:r>
      <w:r w:rsidRPr="00182D62">
        <w:rPr>
          <w:rFonts w:ascii="Fira Sans" w:hAnsi="Fira Sans"/>
          <w:color w:val="000000" w:themeColor="text1"/>
          <w:sz w:val="24"/>
          <w:szCs w:val="24"/>
        </w:rPr>
        <w:t>events in this area over the past few decades (Lukić et al., 2012). The results of all the above-mentioned research have suggested the existence of a drastic increase in the depopulation of the Serbian population in the last few decades, primarily for the above-mentioned reasons</w:t>
      </w:r>
      <w:r w:rsidR="0059253E" w:rsidRPr="00182D62">
        <w:rPr>
          <w:rFonts w:ascii="Fira Sans" w:hAnsi="Fira Sans"/>
          <w:color w:val="000000" w:themeColor="text1"/>
          <w:sz w:val="24"/>
          <w:szCs w:val="24"/>
        </w:rPr>
        <w:t xml:space="preserve"> (e.g. poverty, wars etc.)</w:t>
      </w:r>
      <w:r w:rsidRPr="00182D62">
        <w:rPr>
          <w:rFonts w:ascii="Fira Sans" w:hAnsi="Fira Sans"/>
          <w:color w:val="000000" w:themeColor="text1"/>
          <w:sz w:val="24"/>
          <w:szCs w:val="24"/>
        </w:rPr>
        <w:t>.</w:t>
      </w:r>
      <w:r w:rsidR="004042F1" w:rsidRPr="00182D62">
        <w:rPr>
          <w:rFonts w:ascii="Fira Sans" w:hAnsi="Fira Sans"/>
          <w:color w:val="000000" w:themeColor="text1"/>
          <w:sz w:val="24"/>
          <w:szCs w:val="24"/>
        </w:rPr>
        <w:t xml:space="preserve"> All those findings are in general contexts, but there is a study interested in specific case – Serbs who migrate to Italy (Reynaud, Nikitović </w:t>
      </w:r>
      <w:r w:rsidR="004042F1" w:rsidRPr="00182D62">
        <w:rPr>
          <w:rFonts w:ascii="Fira Sans" w:hAnsi="Fira Sans"/>
          <w:color w:val="000000" w:themeColor="text1"/>
          <w:sz w:val="24"/>
          <w:szCs w:val="24"/>
          <w:lang w:val="en-US"/>
        </w:rPr>
        <w:t>&amp; Tucci, 201</w:t>
      </w:r>
      <w:r w:rsidR="00182D62" w:rsidRPr="00182D62">
        <w:rPr>
          <w:rFonts w:ascii="Fira Sans" w:hAnsi="Fira Sans"/>
          <w:color w:val="000000" w:themeColor="text1"/>
          <w:sz w:val="24"/>
          <w:szCs w:val="24"/>
          <w:lang w:val="en-US"/>
        </w:rPr>
        <w:t>7</w:t>
      </w:r>
      <w:r w:rsidR="004042F1" w:rsidRPr="00182D62">
        <w:rPr>
          <w:rFonts w:ascii="Fira Sans" w:hAnsi="Fira Sans"/>
          <w:color w:val="000000" w:themeColor="text1"/>
          <w:sz w:val="24"/>
          <w:szCs w:val="24"/>
          <w:lang w:val="en-US"/>
        </w:rPr>
        <w:t>)</w:t>
      </w:r>
      <w:r w:rsidR="004042F1" w:rsidRPr="00182D62">
        <w:rPr>
          <w:rFonts w:ascii="Fira Sans" w:hAnsi="Fira Sans"/>
          <w:color w:val="000000" w:themeColor="text1"/>
          <w:sz w:val="24"/>
          <w:szCs w:val="24"/>
        </w:rPr>
        <w:t xml:space="preserve">. </w:t>
      </w:r>
      <w:r w:rsidR="001C1590" w:rsidRPr="00182D62">
        <w:rPr>
          <w:rFonts w:ascii="Fira Sans" w:hAnsi="Fira Sans"/>
          <w:color w:val="000000" w:themeColor="text1"/>
          <w:sz w:val="24"/>
          <w:szCs w:val="24"/>
        </w:rPr>
        <w:t xml:space="preserve">According to the results of this study, </w:t>
      </w:r>
      <w:r w:rsidR="008D1BDC" w:rsidRPr="00182D62">
        <w:rPr>
          <w:rFonts w:ascii="Fira Sans" w:hAnsi="Fira Sans"/>
          <w:color w:val="000000" w:themeColor="text1"/>
          <w:sz w:val="24"/>
          <w:szCs w:val="24"/>
        </w:rPr>
        <w:t xml:space="preserve">Italy is one of the most popular destination among Serbs, in XXI centry. Some of the reasons are: education, traditioanlity which is similar to our etc. However, a very interesting case is an </w:t>
      </w:r>
      <w:r w:rsidR="008D1BDC" w:rsidRPr="00182D62">
        <w:rPr>
          <w:rFonts w:ascii="Fira Sans" w:hAnsi="Fira Sans"/>
          <w:color w:val="000000" w:themeColor="text1"/>
          <w:sz w:val="24"/>
          <w:szCs w:val="24"/>
        </w:rPr>
        <w:t>increasing percentage of female immigrants from Serbia to Italy</w:t>
      </w:r>
      <w:r w:rsidR="008D1BDC" w:rsidRPr="00182D62">
        <w:rPr>
          <w:rFonts w:ascii="Fira Sans" w:hAnsi="Fira Sans"/>
          <w:color w:val="000000" w:themeColor="text1"/>
          <w:sz w:val="24"/>
          <w:szCs w:val="24"/>
        </w:rPr>
        <w:t xml:space="preserve"> (</w:t>
      </w:r>
      <w:r w:rsidR="008D1BDC" w:rsidRPr="00182D62">
        <w:rPr>
          <w:rFonts w:ascii="Fira Sans" w:hAnsi="Fira Sans"/>
          <w:color w:val="000000" w:themeColor="text1"/>
          <w:sz w:val="24"/>
          <w:szCs w:val="24"/>
        </w:rPr>
        <w:t xml:space="preserve">Reynaud, Nikitović </w:t>
      </w:r>
      <w:r w:rsidR="008D1BDC" w:rsidRPr="00182D62">
        <w:rPr>
          <w:rFonts w:ascii="Fira Sans" w:hAnsi="Fira Sans"/>
          <w:color w:val="000000" w:themeColor="text1"/>
          <w:sz w:val="24"/>
          <w:szCs w:val="24"/>
          <w:lang w:val="en-US"/>
        </w:rPr>
        <w:t>&amp; Tucci, 201</w:t>
      </w:r>
      <w:r w:rsidR="00182D62" w:rsidRPr="00182D62">
        <w:rPr>
          <w:rFonts w:ascii="Fira Sans" w:hAnsi="Fira Sans"/>
          <w:color w:val="000000" w:themeColor="text1"/>
          <w:sz w:val="24"/>
          <w:szCs w:val="24"/>
          <w:lang w:val="en-US"/>
        </w:rPr>
        <w:t>7</w:t>
      </w:r>
      <w:r w:rsidR="008D1BDC" w:rsidRPr="00182D62">
        <w:rPr>
          <w:rFonts w:ascii="Fira Sans" w:hAnsi="Fira Sans"/>
          <w:color w:val="000000" w:themeColor="text1"/>
          <w:sz w:val="24"/>
          <w:szCs w:val="24"/>
          <w:lang w:val="en-US"/>
        </w:rPr>
        <w:t>)</w:t>
      </w:r>
      <w:r w:rsidR="008D1BDC" w:rsidRPr="00182D62">
        <w:rPr>
          <w:rFonts w:ascii="Fira Sans" w:hAnsi="Fira Sans"/>
          <w:color w:val="000000" w:themeColor="text1"/>
          <w:sz w:val="24"/>
          <w:szCs w:val="24"/>
        </w:rPr>
        <w:t xml:space="preserve">, because of the increasing need for nurses </w:t>
      </w:r>
      <w:r w:rsidR="008D1BDC" w:rsidRPr="00182D62">
        <w:rPr>
          <w:rFonts w:ascii="Fira Sans" w:hAnsi="Fira Sans"/>
          <w:color w:val="000000" w:themeColor="text1"/>
          <w:sz w:val="24"/>
          <w:szCs w:val="24"/>
        </w:rPr>
        <w:t>who do not demand large salaries, as a native population</w:t>
      </w:r>
      <w:r w:rsidR="008D1BDC" w:rsidRPr="00182D62">
        <w:rPr>
          <w:rFonts w:ascii="Fira Sans" w:hAnsi="Fira Sans"/>
          <w:color w:val="000000" w:themeColor="text1"/>
          <w:sz w:val="24"/>
          <w:szCs w:val="24"/>
        </w:rPr>
        <w:t>.</w:t>
      </w:r>
    </w:p>
    <w:p w14:paraId="697E31B5" w14:textId="77777777" w:rsidR="0059253E" w:rsidRPr="00182D62" w:rsidRDefault="0059253E" w:rsidP="00044EA8">
      <w:pPr>
        <w:spacing w:after="0" w:line="240" w:lineRule="auto"/>
        <w:jc w:val="both"/>
        <w:rPr>
          <w:rFonts w:ascii="Fira Sans" w:hAnsi="Fira Sans"/>
          <w:color w:val="000000" w:themeColor="text1"/>
          <w:sz w:val="24"/>
          <w:szCs w:val="24"/>
        </w:rPr>
      </w:pPr>
    </w:p>
    <w:p w14:paraId="641428D0" w14:textId="48960F00" w:rsidR="00AD0E11" w:rsidRPr="00182D62" w:rsidRDefault="00AD0E11" w:rsidP="0059253E">
      <w:pPr>
        <w:spacing w:after="0" w:line="240" w:lineRule="auto"/>
        <w:ind w:firstLine="708"/>
        <w:jc w:val="both"/>
        <w:rPr>
          <w:rFonts w:ascii="Fira Sans" w:hAnsi="Fira Sans"/>
          <w:color w:val="000000" w:themeColor="text1"/>
          <w:sz w:val="24"/>
          <w:szCs w:val="24"/>
        </w:rPr>
      </w:pPr>
      <w:r w:rsidRPr="00182D62">
        <w:rPr>
          <w:rFonts w:ascii="Fira Sans" w:hAnsi="Fira Sans"/>
          <w:color w:val="000000" w:themeColor="text1"/>
          <w:sz w:val="24"/>
          <w:szCs w:val="24"/>
        </w:rPr>
        <w:t>However, previous scientific and professional research dealing with this topic has not focused on the depopulation of the working age population and students, as well as on the quantitative analysis of where they go (countries), to which work positions (or studies) abroad, as well as which trend (decrease or increase of depopulation) are current in the last few years in this group of the population, etc. abroad in the past few years. This is exactly the data that Infostud has at its disposal. Furthermore, none of the previously presented studies used advanced tools in the field of artificial intelligence (</w:t>
      </w:r>
      <w:r w:rsidR="0059253E" w:rsidRPr="00182D62">
        <w:rPr>
          <w:rFonts w:ascii="Fira Sans" w:hAnsi="Fira Sans"/>
          <w:color w:val="000000" w:themeColor="text1"/>
          <w:sz w:val="24"/>
          <w:szCs w:val="24"/>
        </w:rPr>
        <w:t xml:space="preserve">e.g. </w:t>
      </w:r>
      <w:r w:rsidRPr="00182D62">
        <w:rPr>
          <w:rFonts w:ascii="Fira Sans" w:hAnsi="Fira Sans"/>
          <w:color w:val="000000" w:themeColor="text1"/>
          <w:sz w:val="24"/>
          <w:szCs w:val="24"/>
        </w:rPr>
        <w:t>machine learning algorithms (ML), text analysis (NLP)</w:t>
      </w:r>
      <w:r w:rsidR="005442DC" w:rsidRPr="00182D62">
        <w:rPr>
          <w:rFonts w:ascii="Fira Sans" w:hAnsi="Fira Sans"/>
          <w:color w:val="000000" w:themeColor="text1"/>
          <w:sz w:val="24"/>
          <w:szCs w:val="24"/>
        </w:rPr>
        <w:t xml:space="preserve"> </w:t>
      </w:r>
      <w:r w:rsidRPr="00182D62">
        <w:rPr>
          <w:rFonts w:ascii="Fira Sans" w:hAnsi="Fira Sans"/>
          <w:color w:val="000000" w:themeColor="text1"/>
          <w:sz w:val="24"/>
          <w:szCs w:val="24"/>
        </w:rPr>
        <w:t xml:space="preserve">etc.). In accordance with all the above, a draft was created for conducting </w:t>
      </w:r>
      <w:r w:rsidR="005442DC" w:rsidRPr="00182D62">
        <w:rPr>
          <w:rFonts w:ascii="Fira Sans" w:hAnsi="Fira Sans"/>
          <w:color w:val="000000" w:themeColor="text1"/>
          <w:sz w:val="24"/>
          <w:szCs w:val="24"/>
        </w:rPr>
        <w:t>DS</w:t>
      </w:r>
      <w:r w:rsidRPr="00182D62">
        <w:rPr>
          <w:rFonts w:ascii="Fira Sans" w:hAnsi="Fira Sans"/>
          <w:color w:val="000000" w:themeColor="text1"/>
          <w:sz w:val="24"/>
          <w:szCs w:val="24"/>
        </w:rPr>
        <w:t>-based research on the depopulation of the Serbian population. The research will be based on knowledge and algorithms in the field of artificial intelligence, and it will analyze large amounts of data that Infostud has had for years.</w:t>
      </w:r>
    </w:p>
    <w:p w14:paraId="746E9BB6" w14:textId="77777777" w:rsidR="00AD0E11" w:rsidRPr="00182D62" w:rsidRDefault="00AD0E11" w:rsidP="00AD0E11">
      <w:pPr>
        <w:spacing w:after="0" w:line="240" w:lineRule="auto"/>
        <w:jc w:val="both"/>
        <w:rPr>
          <w:rFonts w:ascii="Fira Sans" w:hAnsi="Fira Sans"/>
          <w:color w:val="000000" w:themeColor="text1"/>
          <w:sz w:val="24"/>
          <w:szCs w:val="24"/>
        </w:rPr>
      </w:pPr>
    </w:p>
    <w:p w14:paraId="246D1531" w14:textId="3914D1A0" w:rsidR="00AD0E11" w:rsidRPr="00182D62" w:rsidRDefault="00AD0E11" w:rsidP="0059253E">
      <w:pPr>
        <w:spacing w:after="0" w:line="240" w:lineRule="auto"/>
        <w:ind w:firstLine="708"/>
        <w:jc w:val="both"/>
        <w:rPr>
          <w:rFonts w:ascii="Fira Sans" w:hAnsi="Fira Sans"/>
          <w:color w:val="000000" w:themeColor="text1"/>
          <w:sz w:val="24"/>
          <w:szCs w:val="24"/>
        </w:rPr>
      </w:pPr>
      <w:r w:rsidRPr="00182D62">
        <w:rPr>
          <w:rFonts w:ascii="Fira Sans" w:hAnsi="Fira Sans"/>
          <w:color w:val="000000" w:themeColor="text1"/>
          <w:sz w:val="24"/>
          <w:szCs w:val="24"/>
        </w:rPr>
        <w:lastRenderedPageBreak/>
        <w:t>The data that would be used on this project are unique and have not been published publicly so far. Consequently, the insight into the data on the real demand for jobs/</w:t>
      </w:r>
      <w:r w:rsidR="0059253E" w:rsidRPr="00182D62">
        <w:rPr>
          <w:rFonts w:ascii="Fira Sans" w:hAnsi="Fira Sans"/>
          <w:color w:val="000000" w:themeColor="text1"/>
          <w:sz w:val="24"/>
          <w:szCs w:val="24"/>
        </w:rPr>
        <w:t>s</w:t>
      </w:r>
      <w:r w:rsidRPr="00182D62">
        <w:rPr>
          <w:rFonts w:ascii="Fira Sans" w:hAnsi="Fira Sans"/>
          <w:color w:val="000000" w:themeColor="text1"/>
          <w:sz w:val="24"/>
          <w:szCs w:val="24"/>
        </w:rPr>
        <w:t>tudies abroad (compared to those in the country) by the able-bodied population and students could be a very important quantitative indicator of the migration of the Serbian population. The final results and findings from this research would benefit both legal entities of the Republic of Serbia (which want to provide better working conditions in the country and thus reduce depopulation), and individuals, i</w:t>
      </w:r>
      <w:r w:rsidR="009A6C0D" w:rsidRPr="00182D62">
        <w:rPr>
          <w:rFonts w:ascii="Fira Sans" w:hAnsi="Fira Sans"/>
          <w:color w:val="000000" w:themeColor="text1"/>
          <w:sz w:val="24"/>
          <w:szCs w:val="24"/>
        </w:rPr>
        <w:t>.</w:t>
      </w:r>
      <w:r w:rsidRPr="00182D62">
        <w:rPr>
          <w:rFonts w:ascii="Fira Sans" w:hAnsi="Fira Sans"/>
          <w:color w:val="000000" w:themeColor="text1"/>
          <w:sz w:val="24"/>
          <w:szCs w:val="24"/>
        </w:rPr>
        <w:t>e</w:t>
      </w:r>
      <w:r w:rsidR="009A6C0D" w:rsidRPr="00182D62">
        <w:rPr>
          <w:rFonts w:ascii="Fira Sans" w:hAnsi="Fira Sans"/>
          <w:color w:val="000000" w:themeColor="text1"/>
          <w:sz w:val="24"/>
          <w:szCs w:val="24"/>
        </w:rPr>
        <w:t>.</w:t>
      </w:r>
      <w:r w:rsidRPr="00182D62">
        <w:rPr>
          <w:rFonts w:ascii="Fira Sans" w:hAnsi="Fira Sans"/>
          <w:color w:val="000000" w:themeColor="text1"/>
          <w:sz w:val="24"/>
          <w:szCs w:val="24"/>
        </w:rPr>
        <w:t xml:space="preserve"> academics who are interested in this topic. In addition, data on which area of ​​job advertisements abroad most often belong to (</w:t>
      </w:r>
      <w:r w:rsidR="0059253E" w:rsidRPr="00182D62">
        <w:rPr>
          <w:rFonts w:ascii="Fira Sans" w:hAnsi="Fira Sans"/>
          <w:color w:val="000000" w:themeColor="text1"/>
          <w:sz w:val="24"/>
          <w:szCs w:val="24"/>
        </w:rPr>
        <w:t xml:space="preserve">low class </w:t>
      </w:r>
      <w:r w:rsidRPr="00182D62">
        <w:rPr>
          <w:rFonts w:ascii="Fira Sans" w:hAnsi="Fira Sans"/>
          <w:color w:val="000000" w:themeColor="text1"/>
          <w:sz w:val="24"/>
          <w:szCs w:val="24"/>
        </w:rPr>
        <w:t>workers, medicine, IT etc.) could give a specific direction towards a potential solution to the problem of depopulation, i</w:t>
      </w:r>
      <w:r w:rsidR="009A6C0D" w:rsidRPr="00182D62">
        <w:rPr>
          <w:rFonts w:ascii="Fira Sans" w:hAnsi="Fira Sans"/>
          <w:color w:val="000000" w:themeColor="text1"/>
          <w:sz w:val="24"/>
          <w:szCs w:val="24"/>
        </w:rPr>
        <w:t>.</w:t>
      </w:r>
      <w:r w:rsidRPr="00182D62">
        <w:rPr>
          <w:rFonts w:ascii="Fira Sans" w:hAnsi="Fira Sans"/>
          <w:color w:val="000000" w:themeColor="text1"/>
          <w:sz w:val="24"/>
          <w:szCs w:val="24"/>
        </w:rPr>
        <w:t xml:space="preserve">e. deciding how to keep the working age population in the country. Furthermore, data on how many students from our country are interested in studies and internships abroad are of great importance for gaining insight into what depopulation looks like in the case of a talented young population, which is increasingly leaving the country early (in studies) and they continue their life abroad. Overall, the final results of this research would offer a realistic, detailed and timely picture (from 2013 until </w:t>
      </w:r>
      <w:r w:rsidR="0059253E" w:rsidRPr="00182D62">
        <w:rPr>
          <w:rFonts w:ascii="Fira Sans" w:hAnsi="Fira Sans"/>
          <w:color w:val="000000" w:themeColor="text1"/>
          <w:sz w:val="24"/>
          <w:szCs w:val="24"/>
        </w:rPr>
        <w:t>2020</w:t>
      </w:r>
      <w:r w:rsidRPr="00182D62">
        <w:rPr>
          <w:rFonts w:ascii="Fira Sans" w:hAnsi="Fira Sans"/>
          <w:color w:val="000000" w:themeColor="text1"/>
          <w:sz w:val="24"/>
          <w:szCs w:val="24"/>
        </w:rPr>
        <w:t>) of the depopulation of the Serbian population to the foreign labor market, ie the migration of Serbian students to the foreign educational market. All this in order to understand in detail the process of depopulation of the population of the Republic of Serbia, ie to take further measures by the responsible persons in order to reduce the depopulation of the population in the future.</w:t>
      </w:r>
    </w:p>
    <w:p w14:paraId="69B8ECF5" w14:textId="77777777" w:rsidR="00AD0E11" w:rsidRPr="00182D62" w:rsidRDefault="00AD0E11" w:rsidP="000871A2">
      <w:pPr>
        <w:spacing w:after="0" w:line="240" w:lineRule="auto"/>
        <w:jc w:val="both"/>
        <w:rPr>
          <w:rFonts w:ascii="Fira Sans" w:hAnsi="Fira Sans"/>
          <w:color w:val="000000" w:themeColor="text1"/>
          <w:sz w:val="24"/>
          <w:szCs w:val="24"/>
        </w:rPr>
      </w:pPr>
    </w:p>
    <w:p w14:paraId="14910ACB" w14:textId="2DA2D692" w:rsidR="000871A2" w:rsidRPr="00182D62" w:rsidRDefault="007F141B" w:rsidP="000871A2">
      <w:pPr>
        <w:spacing w:after="0" w:line="240" w:lineRule="auto"/>
        <w:jc w:val="both"/>
        <w:rPr>
          <w:rFonts w:ascii="Fira Sans" w:hAnsi="Fira Sans"/>
          <w:b/>
          <w:bCs/>
          <w:color w:val="000000" w:themeColor="text1"/>
          <w:sz w:val="24"/>
          <w:szCs w:val="24"/>
        </w:rPr>
      </w:pPr>
      <w:r w:rsidRPr="00182D62">
        <w:rPr>
          <w:rFonts w:ascii="Fira Sans" w:hAnsi="Fira Sans"/>
          <w:b/>
          <w:bCs/>
          <w:color w:val="000000" w:themeColor="text1"/>
          <w:sz w:val="24"/>
          <w:szCs w:val="24"/>
        </w:rPr>
        <w:t>METHODOLOGY</w:t>
      </w:r>
    </w:p>
    <w:p w14:paraId="18CC48A3" w14:textId="1394174C" w:rsidR="006D416F" w:rsidRPr="00182D62" w:rsidRDefault="006D416F" w:rsidP="006D416F">
      <w:pPr>
        <w:spacing w:after="0" w:line="240" w:lineRule="auto"/>
        <w:rPr>
          <w:rFonts w:ascii="Fira Sans" w:hAnsi="Fira Sans"/>
          <w:color w:val="000000" w:themeColor="text1"/>
          <w:sz w:val="24"/>
          <w:szCs w:val="24"/>
        </w:rPr>
      </w:pPr>
    </w:p>
    <w:p w14:paraId="334E8C03" w14:textId="710DE058" w:rsidR="006D416F" w:rsidRPr="00182D62" w:rsidRDefault="006D416F" w:rsidP="006D416F">
      <w:pPr>
        <w:spacing w:after="0" w:line="240" w:lineRule="auto"/>
        <w:rPr>
          <w:rFonts w:ascii="Fira Sans" w:hAnsi="Fira Sans"/>
          <w:color w:val="000000" w:themeColor="text1"/>
          <w:sz w:val="24"/>
          <w:szCs w:val="24"/>
        </w:rPr>
      </w:pPr>
      <w:r w:rsidRPr="00182D62">
        <w:rPr>
          <w:rFonts w:ascii="Fira Sans" w:hAnsi="Fira Sans"/>
          <w:color w:val="000000" w:themeColor="text1"/>
          <w:sz w:val="24"/>
          <w:szCs w:val="24"/>
        </w:rPr>
        <w:tab/>
        <w:t xml:space="preserve">For this study, we used two data sets – one from </w:t>
      </w:r>
      <w:r w:rsidRPr="00182D62">
        <w:rPr>
          <w:rFonts w:ascii="Fira Sans" w:hAnsi="Fira Sans"/>
          <w:i/>
          <w:iCs/>
          <w:color w:val="000000" w:themeColor="text1"/>
          <w:sz w:val="24"/>
          <w:szCs w:val="24"/>
        </w:rPr>
        <w:t xml:space="preserve">Poslovi.infostud.com </w:t>
      </w:r>
      <w:r w:rsidRPr="00182D62">
        <w:rPr>
          <w:rFonts w:ascii="Fira Sans" w:hAnsi="Fira Sans"/>
          <w:color w:val="000000" w:themeColor="text1"/>
          <w:sz w:val="24"/>
          <w:szCs w:val="24"/>
        </w:rPr>
        <w:t xml:space="preserve">site, and the other one from </w:t>
      </w:r>
      <w:r w:rsidRPr="00182D62">
        <w:rPr>
          <w:rFonts w:ascii="Fira Sans" w:hAnsi="Fira Sans"/>
          <w:i/>
          <w:iCs/>
          <w:color w:val="000000" w:themeColor="text1"/>
          <w:sz w:val="24"/>
          <w:szCs w:val="24"/>
        </w:rPr>
        <w:t>NajStudent.com</w:t>
      </w:r>
      <w:r w:rsidRPr="00182D62">
        <w:rPr>
          <w:rFonts w:ascii="Fira Sans" w:hAnsi="Fira Sans"/>
          <w:color w:val="000000" w:themeColor="text1"/>
          <w:sz w:val="24"/>
          <w:szCs w:val="24"/>
        </w:rPr>
        <w:t xml:space="preserve">. </w:t>
      </w:r>
      <w:r w:rsidR="00DD2B60" w:rsidRPr="00182D62">
        <w:rPr>
          <w:rFonts w:ascii="Fira Sans" w:hAnsi="Fira Sans"/>
          <w:color w:val="000000" w:themeColor="text1"/>
          <w:sz w:val="24"/>
          <w:szCs w:val="24"/>
        </w:rPr>
        <w:t xml:space="preserve">The first one obtained </w:t>
      </w:r>
      <w:r w:rsidR="00121589" w:rsidRPr="00182D62">
        <w:rPr>
          <w:rFonts w:ascii="Fira Sans" w:hAnsi="Fira Sans"/>
          <w:color w:val="000000" w:themeColor="text1"/>
          <w:sz w:val="24"/>
          <w:szCs w:val="24"/>
        </w:rPr>
        <w:t>6139</w:t>
      </w:r>
      <w:r w:rsidR="00DD2B60" w:rsidRPr="00182D62">
        <w:rPr>
          <w:rFonts w:ascii="Fira Sans" w:hAnsi="Fira Sans"/>
          <w:color w:val="000000" w:themeColor="text1"/>
          <w:sz w:val="24"/>
          <w:szCs w:val="24"/>
        </w:rPr>
        <w:t xml:space="preserve"> cases, and the second one in general have had </w:t>
      </w:r>
      <w:r w:rsidR="00A3544E" w:rsidRPr="00182D62">
        <w:rPr>
          <w:rFonts w:ascii="Fira Sans" w:hAnsi="Fira Sans"/>
          <w:color w:val="000000" w:themeColor="text1"/>
          <w:sz w:val="24"/>
          <w:szCs w:val="24"/>
        </w:rPr>
        <w:t>1656</w:t>
      </w:r>
      <w:r w:rsidR="00DD2B60" w:rsidRPr="00182D62">
        <w:rPr>
          <w:rFonts w:ascii="Fira Sans" w:hAnsi="Fira Sans"/>
          <w:color w:val="000000" w:themeColor="text1"/>
          <w:sz w:val="24"/>
          <w:szCs w:val="24"/>
        </w:rPr>
        <w:t xml:space="preserve"> cases. All those cases range from 2013. to 2020. The raw text data selected from the ads from </w:t>
      </w:r>
      <w:r w:rsidR="00DD2B60" w:rsidRPr="00182D62">
        <w:rPr>
          <w:rFonts w:ascii="Fira Sans" w:hAnsi="Fira Sans"/>
          <w:i/>
          <w:iCs/>
          <w:color w:val="000000" w:themeColor="text1"/>
          <w:sz w:val="24"/>
          <w:szCs w:val="24"/>
        </w:rPr>
        <w:t xml:space="preserve">Poslovi.infostud.com </w:t>
      </w:r>
      <w:r w:rsidR="00DD2B60" w:rsidRPr="00182D62">
        <w:rPr>
          <w:rFonts w:ascii="Fira Sans" w:hAnsi="Fira Sans"/>
          <w:color w:val="000000" w:themeColor="text1"/>
          <w:sz w:val="24"/>
          <w:szCs w:val="24"/>
        </w:rPr>
        <w:t>site</w:t>
      </w:r>
      <w:r w:rsidR="00DD2B60" w:rsidRPr="00182D62">
        <w:rPr>
          <w:rFonts w:ascii="Fira Sans" w:hAnsi="Fira Sans"/>
          <w:color w:val="000000" w:themeColor="text1"/>
          <w:sz w:val="24"/>
          <w:szCs w:val="24"/>
        </w:rPr>
        <w:t xml:space="preserve"> has </w:t>
      </w:r>
      <w:r w:rsidR="008E0DA3" w:rsidRPr="00182D62">
        <w:rPr>
          <w:rFonts w:ascii="Fira Sans" w:hAnsi="Fira Sans"/>
          <w:color w:val="000000" w:themeColor="text1"/>
          <w:sz w:val="24"/>
          <w:szCs w:val="24"/>
        </w:rPr>
        <w:t>1650</w:t>
      </w:r>
      <w:r w:rsidR="00DD2B60" w:rsidRPr="00182D62">
        <w:rPr>
          <w:rFonts w:ascii="Fira Sans" w:hAnsi="Fira Sans"/>
          <w:color w:val="000000" w:themeColor="text1"/>
          <w:sz w:val="24"/>
          <w:szCs w:val="24"/>
        </w:rPr>
        <w:t xml:space="preserve"> ads</w:t>
      </w:r>
      <w:r w:rsidR="00E22D3D" w:rsidRPr="00182D62">
        <w:rPr>
          <w:rFonts w:ascii="Fira Sans" w:hAnsi="Fira Sans"/>
          <w:color w:val="000000" w:themeColor="text1"/>
          <w:sz w:val="24"/>
          <w:szCs w:val="24"/>
        </w:rPr>
        <w:t>,</w:t>
      </w:r>
      <w:r w:rsidR="00DD2B60" w:rsidRPr="00182D62">
        <w:rPr>
          <w:rFonts w:ascii="Fira Sans" w:hAnsi="Fira Sans"/>
          <w:color w:val="000000" w:themeColor="text1"/>
          <w:sz w:val="24"/>
          <w:szCs w:val="24"/>
        </w:rPr>
        <w:t xml:space="preserve"> in general (all work areas)</w:t>
      </w:r>
      <w:r w:rsidR="0014249B" w:rsidRPr="00182D62">
        <w:rPr>
          <w:rFonts w:ascii="Fira Sans" w:hAnsi="Fira Sans"/>
          <w:color w:val="000000" w:themeColor="text1"/>
          <w:sz w:val="24"/>
          <w:szCs w:val="24"/>
        </w:rPr>
        <w:t>, also from 2013 to 2020</w:t>
      </w:r>
      <w:r w:rsidR="00DD2B60" w:rsidRPr="00182D62">
        <w:rPr>
          <w:rFonts w:ascii="Fira Sans" w:hAnsi="Fira Sans"/>
          <w:color w:val="000000" w:themeColor="text1"/>
          <w:sz w:val="24"/>
          <w:szCs w:val="24"/>
        </w:rPr>
        <w:t xml:space="preserve">. </w:t>
      </w:r>
    </w:p>
    <w:p w14:paraId="41DC2956" w14:textId="77777777" w:rsidR="00517BFC" w:rsidRPr="00182D62" w:rsidRDefault="00517BFC" w:rsidP="000871A2">
      <w:pPr>
        <w:spacing w:after="0" w:line="240" w:lineRule="auto"/>
        <w:jc w:val="both"/>
        <w:rPr>
          <w:rFonts w:ascii="Fira Sans" w:hAnsi="Fira Sans"/>
          <w:color w:val="000000" w:themeColor="text1"/>
          <w:sz w:val="24"/>
          <w:szCs w:val="24"/>
        </w:rPr>
      </w:pPr>
    </w:p>
    <w:p w14:paraId="41D25AD6" w14:textId="55DE3A4C" w:rsidR="000871A2" w:rsidRPr="00182D62" w:rsidRDefault="007F141B" w:rsidP="000871A2">
      <w:pPr>
        <w:spacing w:after="0" w:line="240" w:lineRule="auto"/>
        <w:jc w:val="both"/>
        <w:rPr>
          <w:rFonts w:ascii="Fira Sans" w:hAnsi="Fira Sans"/>
          <w:b/>
          <w:bCs/>
          <w:color w:val="000000" w:themeColor="text1"/>
          <w:sz w:val="24"/>
          <w:szCs w:val="24"/>
        </w:rPr>
      </w:pPr>
      <w:r w:rsidRPr="00182D62">
        <w:rPr>
          <w:rFonts w:ascii="Fira Sans" w:hAnsi="Fira Sans"/>
          <w:b/>
          <w:bCs/>
          <w:color w:val="000000" w:themeColor="text1"/>
          <w:sz w:val="24"/>
          <w:szCs w:val="24"/>
        </w:rPr>
        <w:t>RESULTS</w:t>
      </w:r>
    </w:p>
    <w:p w14:paraId="4B49A0E0" w14:textId="62AD89B7" w:rsidR="00E544F8" w:rsidRPr="00182D62" w:rsidRDefault="00E544F8" w:rsidP="000871A2">
      <w:pPr>
        <w:spacing w:after="0" w:line="240" w:lineRule="auto"/>
        <w:jc w:val="both"/>
        <w:rPr>
          <w:rFonts w:ascii="Fira Sans" w:hAnsi="Fira Sans"/>
          <w:color w:val="000000" w:themeColor="text1"/>
          <w:sz w:val="24"/>
          <w:szCs w:val="24"/>
        </w:rPr>
      </w:pPr>
    </w:p>
    <w:p w14:paraId="3689113D" w14:textId="70946685" w:rsidR="00E544F8" w:rsidRPr="00182D62" w:rsidRDefault="00E544F8" w:rsidP="00E544F8">
      <w:pPr>
        <w:spacing w:after="0" w:line="240" w:lineRule="auto"/>
        <w:ind w:firstLine="708"/>
        <w:jc w:val="both"/>
        <w:rPr>
          <w:rFonts w:ascii="Fira Sans" w:hAnsi="Fira Sans"/>
          <w:color w:val="000000" w:themeColor="text1"/>
          <w:sz w:val="24"/>
          <w:szCs w:val="24"/>
        </w:rPr>
      </w:pPr>
      <w:r w:rsidRPr="00182D62">
        <w:rPr>
          <w:rFonts w:ascii="Fira Sans" w:hAnsi="Fira Sans"/>
          <w:color w:val="000000" w:themeColor="text1"/>
          <w:sz w:val="24"/>
          <w:szCs w:val="24"/>
        </w:rPr>
        <w:t xml:space="preserve">For the purpose of data analysis, three data analytics perspectives were use: </w:t>
      </w:r>
      <w:r w:rsidRPr="00182D62">
        <w:rPr>
          <w:rFonts w:ascii="Fira Sans" w:hAnsi="Fira Sans"/>
          <w:i/>
          <w:iCs/>
          <w:color w:val="000000" w:themeColor="text1"/>
          <w:sz w:val="24"/>
          <w:szCs w:val="24"/>
        </w:rPr>
        <w:t xml:space="preserve">Exploratory data analysis </w:t>
      </w:r>
      <w:r w:rsidRPr="00182D62">
        <w:rPr>
          <w:rFonts w:ascii="Fira Sans" w:hAnsi="Fira Sans"/>
          <w:color w:val="000000" w:themeColor="text1"/>
          <w:sz w:val="24"/>
          <w:szCs w:val="24"/>
        </w:rPr>
        <w:t xml:space="preserve">(EDA), </w:t>
      </w:r>
      <w:r w:rsidRPr="00182D62">
        <w:rPr>
          <w:rFonts w:ascii="Fira Sans" w:hAnsi="Fira Sans"/>
          <w:i/>
          <w:iCs/>
          <w:color w:val="000000" w:themeColor="text1"/>
          <w:sz w:val="24"/>
          <w:szCs w:val="24"/>
        </w:rPr>
        <w:t>Linear regression</w:t>
      </w:r>
      <w:r w:rsidRPr="00182D62">
        <w:rPr>
          <w:rFonts w:ascii="Fira Sans" w:hAnsi="Fira Sans"/>
          <w:color w:val="000000" w:themeColor="text1"/>
          <w:sz w:val="24"/>
          <w:szCs w:val="24"/>
        </w:rPr>
        <w:t xml:space="preserve"> (as Machine Learning technique), and </w:t>
      </w:r>
      <w:r w:rsidRPr="00182D62">
        <w:rPr>
          <w:rFonts w:ascii="Fira Sans" w:hAnsi="Fira Sans"/>
          <w:i/>
          <w:iCs/>
          <w:color w:val="000000" w:themeColor="text1"/>
          <w:sz w:val="24"/>
          <w:szCs w:val="24"/>
        </w:rPr>
        <w:t>Text mining</w:t>
      </w:r>
      <w:r w:rsidRPr="00182D62">
        <w:rPr>
          <w:rFonts w:ascii="Fira Sans" w:hAnsi="Fira Sans"/>
          <w:color w:val="000000" w:themeColor="text1"/>
          <w:sz w:val="24"/>
          <w:szCs w:val="24"/>
        </w:rPr>
        <w:t>. Each of this analysis will be interpreted in the text below.</w:t>
      </w:r>
    </w:p>
    <w:p w14:paraId="19D9EAD0" w14:textId="479937D3" w:rsidR="000871A2" w:rsidRPr="00182D62" w:rsidRDefault="000871A2" w:rsidP="000871A2">
      <w:pPr>
        <w:spacing w:after="0" w:line="240" w:lineRule="auto"/>
        <w:jc w:val="both"/>
        <w:rPr>
          <w:rFonts w:ascii="Fira Sans" w:hAnsi="Fira Sans"/>
          <w:color w:val="000000" w:themeColor="text1"/>
          <w:sz w:val="24"/>
          <w:szCs w:val="24"/>
        </w:rPr>
      </w:pPr>
    </w:p>
    <w:p w14:paraId="5BFF70B8" w14:textId="27D89123" w:rsidR="000871A2" w:rsidRPr="00182D62" w:rsidRDefault="000871A2" w:rsidP="007F6D3E">
      <w:pPr>
        <w:spacing w:after="0" w:line="240" w:lineRule="auto"/>
        <w:jc w:val="center"/>
        <w:rPr>
          <w:rFonts w:ascii="Fira Sans" w:hAnsi="Fira Sans"/>
          <w:i/>
          <w:iCs/>
          <w:color w:val="000000" w:themeColor="text1"/>
          <w:sz w:val="24"/>
          <w:szCs w:val="24"/>
        </w:rPr>
      </w:pPr>
      <w:r w:rsidRPr="00182D62">
        <w:rPr>
          <w:rFonts w:ascii="Fira Sans" w:hAnsi="Fira Sans"/>
          <w:color w:val="000000" w:themeColor="text1"/>
          <w:sz w:val="24"/>
          <w:szCs w:val="24"/>
        </w:rPr>
        <w:t xml:space="preserve">Exploratory Data Analysis (EDA) - </w:t>
      </w:r>
      <w:r w:rsidRPr="00182D62">
        <w:rPr>
          <w:rFonts w:ascii="Fira Sans" w:hAnsi="Fira Sans"/>
          <w:i/>
          <w:iCs/>
          <w:color w:val="000000" w:themeColor="text1"/>
          <w:sz w:val="24"/>
          <w:szCs w:val="24"/>
        </w:rPr>
        <w:t>Poslovi.infostud.com</w:t>
      </w:r>
    </w:p>
    <w:p w14:paraId="10D1936F" w14:textId="77777777" w:rsidR="00E544F8" w:rsidRPr="00182D62" w:rsidRDefault="00E544F8" w:rsidP="000871A2">
      <w:pPr>
        <w:spacing w:after="0" w:line="240" w:lineRule="auto"/>
        <w:jc w:val="both"/>
        <w:rPr>
          <w:rFonts w:ascii="Fira Sans" w:hAnsi="Fira Sans"/>
          <w:color w:val="000000" w:themeColor="text1"/>
          <w:sz w:val="24"/>
          <w:szCs w:val="24"/>
        </w:rPr>
      </w:pPr>
    </w:p>
    <w:p w14:paraId="2D6E3A81" w14:textId="23B1AA1B" w:rsidR="00EE6809" w:rsidRPr="00182D62" w:rsidRDefault="00EE6809" w:rsidP="00EE6809">
      <w:pPr>
        <w:shd w:val="clear" w:color="auto" w:fill="FFFFFF"/>
        <w:spacing w:after="300"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Exploratory Data Analysis involves the analysis of data sets in order to gain insight into the main characteristics of these sets (i.e. distribution of numerical variables, detection of extreme values, etc.). Also, it is important to mention, that the data data for 2020 refer only to the first half of the year. Below, you can see exploratory analyses of variables we analyzed, one by one.</w:t>
      </w:r>
    </w:p>
    <w:p w14:paraId="0BCB5BF1" w14:textId="103F27E0" w:rsidR="00EE6809" w:rsidRPr="00182D62" w:rsidRDefault="00EB7B19" w:rsidP="00EE6809">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Ads</w:t>
      </w:r>
      <w:r w:rsidR="00EE6809" w:rsidRPr="00182D62">
        <w:rPr>
          <w:rFonts w:ascii="Fira Sans" w:eastAsia="Times New Roman" w:hAnsi="Fira Sans" w:cs="Times New Roman"/>
          <w:b/>
          <w:bCs/>
          <w:color w:val="000000" w:themeColor="text1"/>
          <w:sz w:val="24"/>
          <w:szCs w:val="24"/>
          <w:lang w:eastAsia="sr-Latn-RS"/>
        </w:rPr>
        <w:t xml:space="preserve"> for jobs abroad throughout the years</w:t>
      </w:r>
    </w:p>
    <w:p w14:paraId="1392F010" w14:textId="758A34AF" w:rsidR="00EE6809" w:rsidRPr="00182D62" w:rsidRDefault="00EE6809" w:rsidP="005A2432">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lastRenderedPageBreak/>
        <w:t>Over the years, there has been a continuous increase in ads published for jobs abroad, and the largest number of them were published in 2018 and 2019</w:t>
      </w:r>
      <w:r w:rsidR="00925F89" w:rsidRPr="00182D62">
        <w:rPr>
          <w:rFonts w:ascii="Fira Sans" w:eastAsia="Times New Roman" w:hAnsi="Fira Sans" w:cs="Times New Roman"/>
          <w:color w:val="000000" w:themeColor="text1"/>
          <w:sz w:val="24"/>
          <w:szCs w:val="24"/>
          <w:lang w:eastAsia="sr-Latn-RS"/>
        </w:rPr>
        <w:t xml:space="preserve"> (Graph 1)</w:t>
      </w:r>
      <w:r w:rsidRPr="00182D62">
        <w:rPr>
          <w:rFonts w:ascii="Fira Sans" w:eastAsia="Times New Roman" w:hAnsi="Fira Sans" w:cs="Times New Roman"/>
          <w:color w:val="000000" w:themeColor="text1"/>
          <w:sz w:val="24"/>
          <w:szCs w:val="24"/>
          <w:lang w:eastAsia="sr-Latn-RS"/>
        </w:rPr>
        <w:t>. During 2020, there is a noticeable decline, probably as a consequence of the world facing a global economic slowdown due to the COVID-19 pandemic.</w:t>
      </w:r>
    </w:p>
    <w:p w14:paraId="569788C8" w14:textId="77777777" w:rsidR="002C4450" w:rsidRPr="00182D62" w:rsidRDefault="00EE6809" w:rsidP="002C4450">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604ECCCC" wp14:editId="6D43315F">
            <wp:extent cx="4724400" cy="3037115"/>
            <wp:effectExtent l="0" t="0" r="0" b="0"/>
            <wp:docPr id="7" name="Picture 7" descr="Graph: number of ads (sum) for jobs abroad, by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number of ads (sum) for jobs abroad, by yea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41192" cy="3047910"/>
                    </a:xfrm>
                    <a:prstGeom prst="rect">
                      <a:avLst/>
                    </a:prstGeom>
                    <a:noFill/>
                    <a:ln>
                      <a:noFill/>
                    </a:ln>
                  </pic:spPr>
                </pic:pic>
              </a:graphicData>
            </a:graphic>
          </wp:inline>
        </w:drawing>
      </w:r>
    </w:p>
    <w:p w14:paraId="0710628B" w14:textId="418A37A3" w:rsidR="00EE6809" w:rsidRPr="00182D62" w:rsidRDefault="00EE6809" w:rsidP="002C4450">
      <w:pPr>
        <w:shd w:val="clear" w:color="auto" w:fill="FFFFFF"/>
        <w:spacing w:after="0" w:line="240" w:lineRule="auto"/>
        <w:jc w:val="center"/>
        <w:rPr>
          <w:rFonts w:ascii="Fira Sans" w:eastAsia="Times New Roman" w:hAnsi="Fira Sans" w:cs="Times New Roman"/>
          <w:color w:val="000000" w:themeColor="text1"/>
          <w:sz w:val="20"/>
          <w:szCs w:val="20"/>
          <w:lang w:eastAsia="sr-Latn-RS"/>
        </w:rPr>
      </w:pPr>
      <w:r w:rsidRPr="00182D62">
        <w:rPr>
          <w:rFonts w:ascii="Fira Sans" w:eastAsia="Times New Roman" w:hAnsi="Fira Sans" w:cs="Times New Roman"/>
          <w:i/>
          <w:iCs/>
          <w:color w:val="000000" w:themeColor="text1"/>
          <w:sz w:val="20"/>
          <w:szCs w:val="20"/>
          <w:lang w:eastAsia="sr-Latn-RS"/>
        </w:rPr>
        <w:t>Graph</w:t>
      </w:r>
      <w:r w:rsidR="002C4450" w:rsidRPr="00182D62">
        <w:rPr>
          <w:rFonts w:ascii="Fira Sans" w:eastAsia="Times New Roman" w:hAnsi="Fira Sans" w:cs="Times New Roman"/>
          <w:i/>
          <w:iCs/>
          <w:color w:val="000000" w:themeColor="text1"/>
          <w:sz w:val="20"/>
          <w:szCs w:val="20"/>
          <w:lang w:eastAsia="sr-Latn-RS"/>
        </w:rPr>
        <w:t xml:space="preserve"> 1</w:t>
      </w:r>
      <w:r w:rsidR="002C4450" w:rsidRPr="00182D62">
        <w:rPr>
          <w:rFonts w:ascii="Fira Sans" w:eastAsia="Times New Roman" w:hAnsi="Fira Sans" w:cs="Times New Roman"/>
          <w:color w:val="000000" w:themeColor="text1"/>
          <w:sz w:val="20"/>
          <w:szCs w:val="20"/>
          <w:lang w:eastAsia="sr-Latn-RS"/>
        </w:rPr>
        <w:t>. The n</w:t>
      </w:r>
      <w:r w:rsidRPr="00182D62">
        <w:rPr>
          <w:rFonts w:ascii="Fira Sans" w:eastAsia="Times New Roman" w:hAnsi="Fira Sans" w:cs="Times New Roman"/>
          <w:color w:val="000000" w:themeColor="text1"/>
          <w:sz w:val="20"/>
          <w:szCs w:val="20"/>
          <w:lang w:eastAsia="sr-Latn-RS"/>
        </w:rPr>
        <w:t xml:space="preserve">umber of ads (sum) </w:t>
      </w:r>
      <w:r w:rsidR="002C4450" w:rsidRPr="00182D62">
        <w:rPr>
          <w:rFonts w:ascii="Fira Sans" w:eastAsia="Times New Roman" w:hAnsi="Fira Sans" w:cs="Times New Roman"/>
          <w:color w:val="000000" w:themeColor="text1"/>
          <w:sz w:val="20"/>
          <w:szCs w:val="20"/>
          <w:lang w:eastAsia="sr-Latn-RS"/>
        </w:rPr>
        <w:t>(y axis)</w:t>
      </w:r>
      <w:r w:rsidRPr="00182D62">
        <w:rPr>
          <w:rFonts w:ascii="Fira Sans" w:eastAsia="Times New Roman" w:hAnsi="Fira Sans" w:cs="Times New Roman"/>
          <w:color w:val="000000" w:themeColor="text1"/>
          <w:sz w:val="20"/>
          <w:szCs w:val="20"/>
          <w:lang w:eastAsia="sr-Latn-RS"/>
        </w:rPr>
        <w:t>, by years</w:t>
      </w:r>
      <w:r w:rsidR="002C4450" w:rsidRPr="00182D62">
        <w:rPr>
          <w:rFonts w:ascii="Fira Sans" w:eastAsia="Times New Roman" w:hAnsi="Fira Sans" w:cs="Times New Roman"/>
          <w:color w:val="000000" w:themeColor="text1"/>
          <w:sz w:val="20"/>
          <w:szCs w:val="20"/>
          <w:lang w:eastAsia="sr-Latn-RS"/>
        </w:rPr>
        <w:t xml:space="preserve"> (x axis)</w:t>
      </w:r>
    </w:p>
    <w:p w14:paraId="1AA121F9" w14:textId="5A5AFB84" w:rsidR="00EE6809" w:rsidRPr="00182D62" w:rsidRDefault="00EB7B19" w:rsidP="00EE6809">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W</w:t>
      </w:r>
      <w:r w:rsidR="00EE6809" w:rsidRPr="00182D62">
        <w:rPr>
          <w:rFonts w:ascii="Fira Sans" w:eastAsia="Times New Roman" w:hAnsi="Fira Sans" w:cs="Times New Roman"/>
          <w:b/>
          <w:bCs/>
          <w:color w:val="000000" w:themeColor="text1"/>
          <w:sz w:val="24"/>
          <w:szCs w:val="24"/>
          <w:lang w:eastAsia="sr-Latn-RS"/>
        </w:rPr>
        <w:t>hich categories are ads for jobs abroad from</w:t>
      </w:r>
    </w:p>
    <w:p w14:paraId="32A11F21" w14:textId="0FD2656D" w:rsidR="00EE6809" w:rsidRPr="00182D62" w:rsidRDefault="00EE6809" w:rsidP="00540FD8">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The job category implies the field of work which includes several related job positions. For the purposes of this research, we have selected 10 areas of work that are most frequently advertised on our portal. We are noticing that the largest number of ads was in the field of mechanical engineering, construction and IT. Electrical engineering, catering, food preparation, healthcare</w:t>
      </w:r>
      <w:r w:rsidR="00C630C3" w:rsidRPr="00182D62">
        <w:rPr>
          <w:rFonts w:ascii="Fira Sans" w:eastAsia="Times New Roman" w:hAnsi="Fira Sans" w:cs="Times New Roman"/>
          <w:color w:val="000000" w:themeColor="text1"/>
          <w:sz w:val="24"/>
          <w:szCs w:val="24"/>
          <w:lang w:eastAsia="sr-Latn-RS"/>
        </w:rPr>
        <w:t xml:space="preserve">, </w:t>
      </w:r>
      <w:r w:rsidRPr="00182D62">
        <w:rPr>
          <w:rFonts w:ascii="Fira Sans" w:eastAsia="Times New Roman" w:hAnsi="Fira Sans" w:cs="Times New Roman"/>
          <w:color w:val="000000" w:themeColor="text1"/>
          <w:sz w:val="24"/>
          <w:szCs w:val="24"/>
          <w:lang w:eastAsia="sr-Latn-RS"/>
        </w:rPr>
        <w:t>and transport also stand out</w:t>
      </w:r>
      <w:r w:rsidR="00925F89" w:rsidRPr="00182D62">
        <w:rPr>
          <w:rFonts w:ascii="Fira Sans" w:eastAsia="Times New Roman" w:hAnsi="Fira Sans" w:cs="Times New Roman"/>
          <w:color w:val="000000" w:themeColor="text1"/>
          <w:sz w:val="24"/>
          <w:szCs w:val="24"/>
          <w:lang w:eastAsia="sr-Latn-RS"/>
        </w:rPr>
        <w:t xml:space="preserve"> (Graph 2)</w:t>
      </w:r>
      <w:r w:rsidRPr="00182D62">
        <w:rPr>
          <w:rFonts w:ascii="Fira Sans" w:eastAsia="Times New Roman" w:hAnsi="Fira Sans" w:cs="Times New Roman"/>
          <w:color w:val="000000" w:themeColor="text1"/>
          <w:sz w:val="24"/>
          <w:szCs w:val="24"/>
          <w:lang w:eastAsia="sr-Latn-RS"/>
        </w:rPr>
        <w:t>.</w:t>
      </w:r>
    </w:p>
    <w:p w14:paraId="6A340E60" w14:textId="211AC200" w:rsidR="00EE6809" w:rsidRPr="00182D62" w:rsidRDefault="00EE6809" w:rsidP="00C630C3">
      <w:pPr>
        <w:shd w:val="clear" w:color="auto" w:fill="FFFFFF"/>
        <w:spacing w:after="0" w:line="240" w:lineRule="auto"/>
        <w:jc w:val="center"/>
        <w:rPr>
          <w:rFonts w:ascii="Fira Sans" w:eastAsia="Times New Roman" w:hAnsi="Fira Sans" w:cs="Times New Roman"/>
          <w:color w:val="000000" w:themeColor="text1"/>
          <w:lang w:eastAsia="sr-Latn-RS"/>
        </w:rPr>
      </w:pPr>
      <w:r w:rsidRPr="00182D62">
        <w:rPr>
          <w:rFonts w:ascii="Fira Sans" w:eastAsia="Times New Roman" w:hAnsi="Fira Sans" w:cs="Times New Roman"/>
          <w:noProof/>
          <w:color w:val="000000" w:themeColor="text1"/>
          <w:sz w:val="24"/>
          <w:szCs w:val="24"/>
          <w:lang w:eastAsia="sr-Latn-RS"/>
        </w:rPr>
        <w:lastRenderedPageBreak/>
        <w:drawing>
          <wp:inline distT="0" distB="0" distL="0" distR="0" wp14:anchorId="4A139CEE" wp14:editId="275117CD">
            <wp:extent cx="5581650" cy="3126758"/>
            <wp:effectExtent l="0" t="0" r="0" b="0"/>
            <wp:docPr id="6" name="Picture 6" descr="Graph: number of ads (sum) by job categories, from 2013 to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 number of ads (sum) by job categories, from 2013 to 20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3502" cy="3133397"/>
                    </a:xfrm>
                    <a:prstGeom prst="rect">
                      <a:avLst/>
                    </a:prstGeom>
                    <a:noFill/>
                    <a:ln>
                      <a:noFill/>
                    </a:ln>
                  </pic:spPr>
                </pic:pic>
              </a:graphicData>
            </a:graphic>
          </wp:inline>
        </w:drawing>
      </w:r>
      <w:r w:rsidRPr="00182D62">
        <w:rPr>
          <w:rFonts w:ascii="Fira Sans" w:eastAsia="Times New Roman" w:hAnsi="Fira Sans" w:cs="Times New Roman"/>
          <w:i/>
          <w:iCs/>
          <w:color w:val="000000" w:themeColor="text1"/>
          <w:sz w:val="20"/>
          <w:szCs w:val="20"/>
          <w:lang w:eastAsia="sr-Latn-RS"/>
        </w:rPr>
        <w:t>Graph</w:t>
      </w:r>
      <w:r w:rsidR="00C630C3" w:rsidRPr="00182D62">
        <w:rPr>
          <w:rFonts w:ascii="Fira Sans" w:eastAsia="Times New Roman" w:hAnsi="Fira Sans" w:cs="Times New Roman"/>
          <w:i/>
          <w:iCs/>
          <w:color w:val="000000" w:themeColor="text1"/>
          <w:sz w:val="20"/>
          <w:szCs w:val="20"/>
          <w:lang w:eastAsia="sr-Latn-RS"/>
        </w:rPr>
        <w:t xml:space="preserve"> 2.</w:t>
      </w:r>
      <w:r w:rsidRPr="00182D62">
        <w:rPr>
          <w:rFonts w:ascii="Fira Sans" w:eastAsia="Times New Roman" w:hAnsi="Fira Sans" w:cs="Times New Roman"/>
          <w:color w:val="000000" w:themeColor="text1"/>
          <w:sz w:val="20"/>
          <w:szCs w:val="20"/>
          <w:lang w:eastAsia="sr-Latn-RS"/>
        </w:rPr>
        <w:t xml:space="preserve"> </w:t>
      </w:r>
      <w:r w:rsidR="00C630C3" w:rsidRPr="00182D62">
        <w:rPr>
          <w:rFonts w:ascii="Fira Sans" w:eastAsia="Times New Roman" w:hAnsi="Fira Sans" w:cs="Times New Roman"/>
          <w:color w:val="000000" w:themeColor="text1"/>
          <w:sz w:val="20"/>
          <w:szCs w:val="20"/>
          <w:lang w:eastAsia="sr-Latn-RS"/>
        </w:rPr>
        <w:t xml:space="preserve">The </w:t>
      </w:r>
      <w:r w:rsidRPr="00182D62">
        <w:rPr>
          <w:rFonts w:ascii="Fira Sans" w:eastAsia="Times New Roman" w:hAnsi="Fira Sans" w:cs="Times New Roman"/>
          <w:color w:val="000000" w:themeColor="text1"/>
          <w:sz w:val="20"/>
          <w:szCs w:val="20"/>
          <w:lang w:eastAsia="sr-Latn-RS"/>
        </w:rPr>
        <w:t>number of ads (sum</w:t>
      </w:r>
      <w:r w:rsidR="00C630C3" w:rsidRPr="00182D62">
        <w:rPr>
          <w:rFonts w:ascii="Fira Sans" w:eastAsia="Times New Roman" w:hAnsi="Fira Sans" w:cs="Times New Roman"/>
          <w:color w:val="000000" w:themeColor="text1"/>
          <w:sz w:val="20"/>
          <w:szCs w:val="20"/>
          <w:lang w:eastAsia="sr-Latn-RS"/>
        </w:rPr>
        <w:t>; x axis</w:t>
      </w:r>
      <w:r w:rsidRPr="00182D62">
        <w:rPr>
          <w:rFonts w:ascii="Fira Sans" w:eastAsia="Times New Roman" w:hAnsi="Fira Sans" w:cs="Times New Roman"/>
          <w:color w:val="000000" w:themeColor="text1"/>
          <w:sz w:val="20"/>
          <w:szCs w:val="20"/>
          <w:lang w:eastAsia="sr-Latn-RS"/>
        </w:rPr>
        <w:t>) by job categories</w:t>
      </w:r>
      <w:r w:rsidR="00C630C3" w:rsidRPr="00182D62">
        <w:rPr>
          <w:rFonts w:ascii="Fira Sans" w:eastAsia="Times New Roman" w:hAnsi="Fira Sans" w:cs="Times New Roman"/>
          <w:color w:val="000000" w:themeColor="text1"/>
          <w:sz w:val="20"/>
          <w:szCs w:val="20"/>
          <w:lang w:eastAsia="sr-Latn-RS"/>
        </w:rPr>
        <w:t xml:space="preserve"> (y axis)</w:t>
      </w:r>
      <w:r w:rsidRPr="00182D62">
        <w:rPr>
          <w:rFonts w:ascii="Fira Sans" w:eastAsia="Times New Roman" w:hAnsi="Fira Sans" w:cs="Times New Roman"/>
          <w:color w:val="000000" w:themeColor="text1"/>
          <w:sz w:val="20"/>
          <w:szCs w:val="20"/>
          <w:lang w:eastAsia="sr-Latn-RS"/>
        </w:rPr>
        <w:t>, from 2013 to 2020</w:t>
      </w:r>
    </w:p>
    <w:p w14:paraId="6A186D76" w14:textId="7086280C" w:rsidR="00EE6809" w:rsidRPr="00182D62" w:rsidRDefault="00EB7B19" w:rsidP="00EE6809">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 xml:space="preserve">Which </w:t>
      </w:r>
      <w:r w:rsidR="00EE6809" w:rsidRPr="00182D62">
        <w:rPr>
          <w:rFonts w:ascii="Fira Sans" w:eastAsia="Times New Roman" w:hAnsi="Fira Sans" w:cs="Times New Roman"/>
          <w:b/>
          <w:bCs/>
          <w:color w:val="000000" w:themeColor="text1"/>
          <w:sz w:val="24"/>
          <w:szCs w:val="24"/>
          <w:lang w:eastAsia="sr-Latn-RS"/>
        </w:rPr>
        <w:t>job positions are most often found in job ads abroad</w:t>
      </w:r>
    </w:p>
    <w:p w14:paraId="462C39FC" w14:textId="0FBB7E8F" w:rsidR="00EE6809" w:rsidRPr="00182D62" w:rsidRDefault="00EE6809" w:rsidP="00925F89">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When we look at individual work positions, the greatest demand was for drivers and cooks. This is followed by civil engineers, waiters, mechanical engineers, electricians, doctors</w:t>
      </w:r>
      <w:r w:rsidR="00925F89" w:rsidRPr="00182D62">
        <w:rPr>
          <w:rFonts w:ascii="Fira Sans" w:eastAsia="Times New Roman" w:hAnsi="Fira Sans" w:cs="Times New Roman"/>
          <w:color w:val="000000" w:themeColor="text1"/>
          <w:sz w:val="24"/>
          <w:szCs w:val="24"/>
          <w:lang w:eastAsia="sr-Latn-RS"/>
        </w:rPr>
        <w:t xml:space="preserve">, </w:t>
      </w:r>
      <w:r w:rsidRPr="00182D62">
        <w:rPr>
          <w:rFonts w:ascii="Fira Sans" w:eastAsia="Times New Roman" w:hAnsi="Fira Sans" w:cs="Times New Roman"/>
          <w:color w:val="000000" w:themeColor="text1"/>
          <w:sz w:val="24"/>
          <w:szCs w:val="24"/>
          <w:lang w:eastAsia="sr-Latn-RS"/>
        </w:rPr>
        <w:t>and nurses</w:t>
      </w:r>
      <w:r w:rsidR="00925F89" w:rsidRPr="00182D62">
        <w:rPr>
          <w:rFonts w:ascii="Fira Sans" w:eastAsia="Times New Roman" w:hAnsi="Fira Sans" w:cs="Times New Roman"/>
          <w:color w:val="000000" w:themeColor="text1"/>
          <w:sz w:val="24"/>
          <w:szCs w:val="24"/>
          <w:lang w:eastAsia="sr-Latn-RS"/>
        </w:rPr>
        <w:t xml:space="preserve"> (Graph 3)</w:t>
      </w:r>
      <w:r w:rsidRPr="00182D62">
        <w:rPr>
          <w:rFonts w:ascii="Fira Sans" w:eastAsia="Times New Roman" w:hAnsi="Fira Sans" w:cs="Times New Roman"/>
          <w:color w:val="000000" w:themeColor="text1"/>
          <w:sz w:val="24"/>
          <w:szCs w:val="24"/>
          <w:lang w:eastAsia="sr-Latn-RS"/>
        </w:rPr>
        <w:t>.</w:t>
      </w:r>
    </w:p>
    <w:p w14:paraId="0FDD0B86" w14:textId="77777777" w:rsidR="00925F89" w:rsidRPr="00182D62" w:rsidRDefault="00EE6809" w:rsidP="00925F89">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6D7822BC" wp14:editId="1112BC4D">
            <wp:extent cx="5270500" cy="2983828"/>
            <wp:effectExtent l="0" t="0" r="6350" b="7620"/>
            <wp:docPr id="5" name="Picture 5" descr="Graph: number of ads (sum) by job positions abroad, from 2013 to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number of ads (sum) by job positions abroad, from 2013 to 20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0858" cy="2989692"/>
                    </a:xfrm>
                    <a:prstGeom prst="rect">
                      <a:avLst/>
                    </a:prstGeom>
                    <a:noFill/>
                    <a:ln>
                      <a:noFill/>
                    </a:ln>
                  </pic:spPr>
                </pic:pic>
              </a:graphicData>
            </a:graphic>
          </wp:inline>
        </w:drawing>
      </w:r>
    </w:p>
    <w:p w14:paraId="29B94487" w14:textId="3911488D" w:rsidR="00EE6809" w:rsidRPr="00182D62" w:rsidRDefault="00EE6809" w:rsidP="00925F89">
      <w:pPr>
        <w:shd w:val="clear" w:color="auto" w:fill="FFFFFF"/>
        <w:spacing w:after="0" w:line="240" w:lineRule="auto"/>
        <w:jc w:val="center"/>
        <w:rPr>
          <w:rFonts w:ascii="Fira Sans" w:eastAsia="Times New Roman" w:hAnsi="Fira Sans" w:cs="Times New Roman"/>
          <w:color w:val="000000" w:themeColor="text1"/>
          <w:sz w:val="20"/>
          <w:szCs w:val="20"/>
          <w:lang w:eastAsia="sr-Latn-RS"/>
        </w:rPr>
      </w:pPr>
      <w:r w:rsidRPr="00182D62">
        <w:rPr>
          <w:rFonts w:ascii="Fira Sans" w:eastAsia="Times New Roman" w:hAnsi="Fira Sans" w:cs="Times New Roman"/>
          <w:i/>
          <w:iCs/>
          <w:color w:val="000000" w:themeColor="text1"/>
          <w:sz w:val="20"/>
          <w:szCs w:val="20"/>
          <w:lang w:eastAsia="sr-Latn-RS"/>
        </w:rPr>
        <w:t>Graph</w:t>
      </w:r>
      <w:r w:rsidR="00925F89" w:rsidRPr="00182D62">
        <w:rPr>
          <w:rFonts w:ascii="Fira Sans" w:eastAsia="Times New Roman" w:hAnsi="Fira Sans" w:cs="Times New Roman"/>
          <w:i/>
          <w:iCs/>
          <w:color w:val="000000" w:themeColor="text1"/>
          <w:sz w:val="20"/>
          <w:szCs w:val="20"/>
          <w:lang w:eastAsia="sr-Latn-RS"/>
        </w:rPr>
        <w:t xml:space="preserve"> 3.</w:t>
      </w:r>
      <w:r w:rsidR="00925F89" w:rsidRPr="00182D62">
        <w:rPr>
          <w:rFonts w:ascii="Fira Sans" w:eastAsia="Times New Roman" w:hAnsi="Fira Sans" w:cs="Times New Roman"/>
          <w:color w:val="000000" w:themeColor="text1"/>
          <w:sz w:val="20"/>
          <w:szCs w:val="20"/>
          <w:lang w:eastAsia="sr-Latn-RS"/>
        </w:rPr>
        <w:t xml:space="preserve"> The </w:t>
      </w:r>
      <w:r w:rsidRPr="00182D62">
        <w:rPr>
          <w:rFonts w:ascii="Fira Sans" w:eastAsia="Times New Roman" w:hAnsi="Fira Sans" w:cs="Times New Roman"/>
          <w:color w:val="000000" w:themeColor="text1"/>
          <w:sz w:val="20"/>
          <w:szCs w:val="20"/>
          <w:lang w:eastAsia="sr-Latn-RS"/>
        </w:rPr>
        <w:t>number of ads (sum</w:t>
      </w:r>
      <w:r w:rsidR="00925F89" w:rsidRPr="00182D62">
        <w:rPr>
          <w:rFonts w:ascii="Fira Sans" w:eastAsia="Times New Roman" w:hAnsi="Fira Sans" w:cs="Times New Roman"/>
          <w:color w:val="000000" w:themeColor="text1"/>
          <w:sz w:val="20"/>
          <w:szCs w:val="20"/>
          <w:lang w:eastAsia="sr-Latn-RS"/>
        </w:rPr>
        <w:t>; x axis</w:t>
      </w:r>
      <w:r w:rsidRPr="00182D62">
        <w:rPr>
          <w:rFonts w:ascii="Fira Sans" w:eastAsia="Times New Roman" w:hAnsi="Fira Sans" w:cs="Times New Roman"/>
          <w:color w:val="000000" w:themeColor="text1"/>
          <w:sz w:val="20"/>
          <w:szCs w:val="20"/>
          <w:lang w:eastAsia="sr-Latn-RS"/>
        </w:rPr>
        <w:t>) by job positions abroad</w:t>
      </w:r>
      <w:r w:rsidR="00925F89" w:rsidRPr="00182D62">
        <w:rPr>
          <w:rFonts w:ascii="Fira Sans" w:eastAsia="Times New Roman" w:hAnsi="Fira Sans" w:cs="Times New Roman"/>
          <w:color w:val="000000" w:themeColor="text1"/>
          <w:sz w:val="20"/>
          <w:szCs w:val="20"/>
          <w:lang w:eastAsia="sr-Latn-RS"/>
        </w:rPr>
        <w:t xml:space="preserve"> (y axis)</w:t>
      </w:r>
      <w:r w:rsidRPr="00182D62">
        <w:rPr>
          <w:rFonts w:ascii="Fira Sans" w:eastAsia="Times New Roman" w:hAnsi="Fira Sans" w:cs="Times New Roman"/>
          <w:color w:val="000000" w:themeColor="text1"/>
          <w:sz w:val="20"/>
          <w:szCs w:val="20"/>
          <w:lang w:eastAsia="sr-Latn-RS"/>
        </w:rPr>
        <w:t>, from 2013 to 2020</w:t>
      </w:r>
    </w:p>
    <w:p w14:paraId="4386A990" w14:textId="34AAF4EC" w:rsidR="00EE6809" w:rsidRPr="00182D62" w:rsidRDefault="00B31DB2" w:rsidP="00EE6809">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C</w:t>
      </w:r>
      <w:r w:rsidR="00EE6809" w:rsidRPr="00182D62">
        <w:rPr>
          <w:rFonts w:ascii="Fira Sans" w:eastAsia="Times New Roman" w:hAnsi="Fira Sans" w:cs="Times New Roman"/>
          <w:b/>
          <w:bCs/>
          <w:color w:val="000000" w:themeColor="text1"/>
          <w:sz w:val="24"/>
          <w:szCs w:val="24"/>
          <w:lang w:eastAsia="sr-Latn-RS"/>
        </w:rPr>
        <w:t>andidates' interest in jobs abroad</w:t>
      </w:r>
    </w:p>
    <w:p w14:paraId="2023CDD5" w14:textId="1FCD8B92" w:rsidR="00EE6809" w:rsidRPr="00182D62" w:rsidRDefault="00EE6809" w:rsidP="005977A8">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In the context of applying for job opportunities abroad, we see an increase in the number of applications from 2013 to 2019, with slight declines in 2017 and 2019 compared to the years preceding them</w:t>
      </w:r>
      <w:r w:rsidR="0076598C" w:rsidRPr="00182D62">
        <w:rPr>
          <w:rFonts w:ascii="Fira Sans" w:eastAsia="Times New Roman" w:hAnsi="Fira Sans" w:cs="Times New Roman"/>
          <w:color w:val="000000" w:themeColor="text1"/>
          <w:sz w:val="24"/>
          <w:szCs w:val="24"/>
          <w:lang w:eastAsia="sr-Latn-RS"/>
        </w:rPr>
        <w:t xml:space="preserve"> (Graph 4)</w:t>
      </w:r>
      <w:r w:rsidRPr="00182D62">
        <w:rPr>
          <w:rFonts w:ascii="Fira Sans" w:eastAsia="Times New Roman" w:hAnsi="Fira Sans" w:cs="Times New Roman"/>
          <w:color w:val="000000" w:themeColor="text1"/>
          <w:sz w:val="24"/>
          <w:szCs w:val="24"/>
          <w:lang w:eastAsia="sr-Latn-RS"/>
        </w:rPr>
        <w:t xml:space="preserve">. This behavior of users is in </w:t>
      </w:r>
      <w:r w:rsidRPr="00182D62">
        <w:rPr>
          <w:rFonts w:ascii="Fira Sans" w:eastAsia="Times New Roman" w:hAnsi="Fira Sans" w:cs="Times New Roman"/>
          <w:color w:val="000000" w:themeColor="text1"/>
          <w:sz w:val="24"/>
          <w:szCs w:val="24"/>
          <w:lang w:eastAsia="sr-Latn-RS"/>
        </w:rPr>
        <w:lastRenderedPageBreak/>
        <w:t>line with the trend of abroad job offers on our website - in both cases there was an increase from 2013 to 2019. It is also important to note that the noticeable decline in the number of applications, which we are seeing for 2020, is probably a consequence of the current pandemic.</w:t>
      </w:r>
    </w:p>
    <w:p w14:paraId="130C78AF" w14:textId="77777777" w:rsidR="0076598C" w:rsidRPr="00182D62" w:rsidRDefault="00EE6809" w:rsidP="0076598C">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34D9830E" wp14:editId="0F576B0F">
            <wp:extent cx="5086350" cy="3269796"/>
            <wp:effectExtent l="0" t="0" r="0" b="6985"/>
            <wp:docPr id="4" name="Picture 4" descr="Graph: number of applications (sum) for ads abroad, by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number of applications (sum) for ads abroad, by ye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1096" cy="3279276"/>
                    </a:xfrm>
                    <a:prstGeom prst="rect">
                      <a:avLst/>
                    </a:prstGeom>
                    <a:noFill/>
                    <a:ln>
                      <a:noFill/>
                    </a:ln>
                  </pic:spPr>
                </pic:pic>
              </a:graphicData>
            </a:graphic>
          </wp:inline>
        </w:drawing>
      </w:r>
    </w:p>
    <w:p w14:paraId="189C3A06" w14:textId="49AD5297" w:rsidR="00EE6809" w:rsidRPr="00182D62" w:rsidRDefault="00EE6809" w:rsidP="0076598C">
      <w:pPr>
        <w:shd w:val="clear" w:color="auto" w:fill="FFFFFF"/>
        <w:spacing w:after="0" w:line="240" w:lineRule="auto"/>
        <w:jc w:val="center"/>
        <w:rPr>
          <w:rFonts w:ascii="Fira Sans" w:eastAsia="Times New Roman" w:hAnsi="Fira Sans" w:cs="Times New Roman"/>
          <w:color w:val="000000" w:themeColor="text1"/>
          <w:sz w:val="20"/>
          <w:szCs w:val="20"/>
          <w:lang w:eastAsia="sr-Latn-RS"/>
        </w:rPr>
      </w:pPr>
      <w:r w:rsidRPr="00182D62">
        <w:rPr>
          <w:rFonts w:ascii="Fira Sans" w:eastAsia="Times New Roman" w:hAnsi="Fira Sans" w:cs="Times New Roman"/>
          <w:i/>
          <w:iCs/>
          <w:color w:val="000000" w:themeColor="text1"/>
          <w:sz w:val="20"/>
          <w:szCs w:val="20"/>
          <w:lang w:eastAsia="sr-Latn-RS"/>
        </w:rPr>
        <w:t>Graph</w:t>
      </w:r>
      <w:r w:rsidR="0076598C" w:rsidRPr="00182D62">
        <w:rPr>
          <w:rFonts w:ascii="Fira Sans" w:eastAsia="Times New Roman" w:hAnsi="Fira Sans" w:cs="Times New Roman"/>
          <w:i/>
          <w:iCs/>
          <w:color w:val="000000" w:themeColor="text1"/>
          <w:sz w:val="20"/>
          <w:szCs w:val="20"/>
          <w:lang w:eastAsia="sr-Latn-RS"/>
        </w:rPr>
        <w:t xml:space="preserve"> 4. </w:t>
      </w:r>
      <w:r w:rsidR="0076598C" w:rsidRPr="00182D62">
        <w:rPr>
          <w:rFonts w:ascii="Fira Sans" w:eastAsia="Times New Roman" w:hAnsi="Fira Sans" w:cs="Times New Roman"/>
          <w:color w:val="000000" w:themeColor="text1"/>
          <w:sz w:val="20"/>
          <w:szCs w:val="20"/>
          <w:lang w:eastAsia="sr-Latn-RS"/>
        </w:rPr>
        <w:t xml:space="preserve">The </w:t>
      </w:r>
      <w:r w:rsidRPr="00182D62">
        <w:rPr>
          <w:rFonts w:ascii="Fira Sans" w:eastAsia="Times New Roman" w:hAnsi="Fira Sans" w:cs="Times New Roman"/>
          <w:color w:val="000000" w:themeColor="text1"/>
          <w:sz w:val="20"/>
          <w:szCs w:val="20"/>
          <w:lang w:eastAsia="sr-Latn-RS"/>
        </w:rPr>
        <w:t xml:space="preserve">number of applications (sum) </w:t>
      </w:r>
      <w:r w:rsidR="0076598C" w:rsidRPr="00182D62">
        <w:rPr>
          <w:rFonts w:ascii="Fira Sans" w:eastAsia="Times New Roman" w:hAnsi="Fira Sans" w:cs="Times New Roman"/>
          <w:color w:val="000000" w:themeColor="text1"/>
          <w:sz w:val="20"/>
          <w:szCs w:val="20"/>
          <w:lang w:eastAsia="sr-Latn-RS"/>
        </w:rPr>
        <w:t>(y axis)</w:t>
      </w:r>
      <w:r w:rsidRPr="00182D62">
        <w:rPr>
          <w:rFonts w:ascii="Fira Sans" w:eastAsia="Times New Roman" w:hAnsi="Fira Sans" w:cs="Times New Roman"/>
          <w:color w:val="000000" w:themeColor="text1"/>
          <w:sz w:val="20"/>
          <w:szCs w:val="20"/>
          <w:lang w:eastAsia="sr-Latn-RS"/>
        </w:rPr>
        <w:t>, by years</w:t>
      </w:r>
      <w:r w:rsidR="0076598C" w:rsidRPr="00182D62">
        <w:rPr>
          <w:rFonts w:ascii="Fira Sans" w:eastAsia="Times New Roman" w:hAnsi="Fira Sans" w:cs="Times New Roman"/>
          <w:color w:val="000000" w:themeColor="text1"/>
          <w:sz w:val="20"/>
          <w:szCs w:val="20"/>
          <w:lang w:eastAsia="sr-Latn-RS"/>
        </w:rPr>
        <w:t xml:space="preserve"> (x axis)</w:t>
      </w:r>
    </w:p>
    <w:p w14:paraId="3C6AC342" w14:textId="3A631C4B" w:rsidR="00EE6809" w:rsidRPr="00182D62" w:rsidRDefault="0070492E" w:rsidP="00EE6809">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A</w:t>
      </w:r>
      <w:r w:rsidR="00EE6809" w:rsidRPr="00182D62">
        <w:rPr>
          <w:rFonts w:ascii="Fira Sans" w:eastAsia="Times New Roman" w:hAnsi="Fira Sans" w:cs="Times New Roman"/>
          <w:b/>
          <w:bCs/>
          <w:color w:val="000000" w:themeColor="text1"/>
          <w:sz w:val="24"/>
          <w:szCs w:val="24"/>
          <w:lang w:eastAsia="sr-Latn-RS"/>
        </w:rPr>
        <w:t>reas of work for which the candidates applied</w:t>
      </w:r>
    </w:p>
    <w:p w14:paraId="66D194F7" w14:textId="418ADEB7" w:rsidR="00EE6809" w:rsidRPr="00182D62" w:rsidRDefault="00EE6809" w:rsidP="008C390B">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Most of the applications for abroad job ads were in the field of technical sciences, trade and services, as well as touris</w:t>
      </w:r>
      <w:r w:rsidR="0023650B" w:rsidRPr="00182D62">
        <w:rPr>
          <w:rFonts w:ascii="Fira Sans" w:eastAsia="Times New Roman" w:hAnsi="Fira Sans" w:cs="Times New Roman"/>
          <w:color w:val="000000" w:themeColor="text1"/>
          <w:sz w:val="24"/>
          <w:szCs w:val="24"/>
          <w:lang w:eastAsia="sr-Latn-RS"/>
        </w:rPr>
        <w:t xml:space="preserve">m, </w:t>
      </w:r>
      <w:r w:rsidRPr="00182D62">
        <w:rPr>
          <w:rFonts w:ascii="Fira Sans" w:eastAsia="Times New Roman" w:hAnsi="Fira Sans" w:cs="Times New Roman"/>
          <w:color w:val="000000" w:themeColor="text1"/>
          <w:sz w:val="24"/>
          <w:szCs w:val="24"/>
          <w:lang w:eastAsia="sr-Latn-RS"/>
        </w:rPr>
        <w:t xml:space="preserve">catering, </w:t>
      </w:r>
      <w:r w:rsidR="0023650B" w:rsidRPr="00182D62">
        <w:rPr>
          <w:rFonts w:ascii="Fira Sans" w:eastAsia="Times New Roman" w:hAnsi="Fira Sans" w:cs="Times New Roman"/>
          <w:color w:val="000000" w:themeColor="text1"/>
          <w:sz w:val="24"/>
          <w:szCs w:val="24"/>
          <w:lang w:eastAsia="sr-Latn-RS"/>
        </w:rPr>
        <w:t xml:space="preserve">and </w:t>
      </w:r>
      <w:r w:rsidRPr="00182D62">
        <w:rPr>
          <w:rFonts w:ascii="Fira Sans" w:eastAsia="Times New Roman" w:hAnsi="Fira Sans" w:cs="Times New Roman"/>
          <w:color w:val="000000" w:themeColor="text1"/>
          <w:sz w:val="24"/>
          <w:szCs w:val="24"/>
          <w:lang w:eastAsia="sr-Latn-RS"/>
        </w:rPr>
        <w:t>economy</w:t>
      </w:r>
      <w:r w:rsidR="0023650B" w:rsidRPr="00182D62">
        <w:rPr>
          <w:rFonts w:ascii="Fira Sans" w:eastAsia="Times New Roman" w:hAnsi="Fira Sans" w:cs="Times New Roman"/>
          <w:color w:val="000000" w:themeColor="text1"/>
          <w:sz w:val="24"/>
          <w:szCs w:val="24"/>
          <w:lang w:eastAsia="sr-Latn-RS"/>
        </w:rPr>
        <w:t xml:space="preserve"> (Graph 5)</w:t>
      </w:r>
      <w:r w:rsidRPr="00182D62">
        <w:rPr>
          <w:rFonts w:ascii="Fira Sans" w:eastAsia="Times New Roman" w:hAnsi="Fira Sans" w:cs="Times New Roman"/>
          <w:color w:val="000000" w:themeColor="text1"/>
          <w:sz w:val="24"/>
          <w:szCs w:val="24"/>
          <w:lang w:eastAsia="sr-Latn-RS"/>
        </w:rPr>
        <w:t>.</w:t>
      </w:r>
    </w:p>
    <w:p w14:paraId="16281D79" w14:textId="77777777" w:rsidR="0023650B" w:rsidRPr="00182D62" w:rsidRDefault="00EE6809" w:rsidP="0023650B">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17857433" wp14:editId="63558A86">
            <wp:extent cx="5181600" cy="2933498"/>
            <wp:effectExtent l="0" t="0" r="0" b="635"/>
            <wp:docPr id="3" name="Picture 3" descr="Graph: number of applications (sum) for ads abroad (from 2013 to 2020), by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number of applications (sum) for ads abroad (from 2013 to 2020), by categor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3475" cy="2940221"/>
                    </a:xfrm>
                    <a:prstGeom prst="rect">
                      <a:avLst/>
                    </a:prstGeom>
                    <a:noFill/>
                    <a:ln>
                      <a:noFill/>
                    </a:ln>
                  </pic:spPr>
                </pic:pic>
              </a:graphicData>
            </a:graphic>
          </wp:inline>
        </w:drawing>
      </w:r>
    </w:p>
    <w:p w14:paraId="114CA758" w14:textId="790B2BD8" w:rsidR="00EE6809" w:rsidRPr="00182D62" w:rsidRDefault="00EE6809" w:rsidP="0023650B">
      <w:pPr>
        <w:shd w:val="clear" w:color="auto" w:fill="FFFFFF"/>
        <w:spacing w:after="0" w:line="240" w:lineRule="auto"/>
        <w:jc w:val="center"/>
        <w:rPr>
          <w:rFonts w:ascii="Fira Sans" w:eastAsia="Times New Roman" w:hAnsi="Fira Sans" w:cs="Times New Roman"/>
          <w:color w:val="000000" w:themeColor="text1"/>
          <w:sz w:val="20"/>
          <w:szCs w:val="20"/>
          <w:lang w:eastAsia="sr-Latn-RS"/>
        </w:rPr>
      </w:pPr>
      <w:r w:rsidRPr="00182D62">
        <w:rPr>
          <w:rFonts w:ascii="Fira Sans" w:eastAsia="Times New Roman" w:hAnsi="Fira Sans" w:cs="Times New Roman"/>
          <w:i/>
          <w:iCs/>
          <w:color w:val="000000" w:themeColor="text1"/>
          <w:sz w:val="20"/>
          <w:szCs w:val="20"/>
          <w:lang w:eastAsia="sr-Latn-RS"/>
        </w:rPr>
        <w:t>Graph</w:t>
      </w:r>
      <w:r w:rsidR="0023650B" w:rsidRPr="00182D62">
        <w:rPr>
          <w:rFonts w:ascii="Fira Sans" w:eastAsia="Times New Roman" w:hAnsi="Fira Sans" w:cs="Times New Roman"/>
          <w:i/>
          <w:iCs/>
          <w:color w:val="000000" w:themeColor="text1"/>
          <w:sz w:val="20"/>
          <w:szCs w:val="20"/>
          <w:lang w:eastAsia="sr-Latn-RS"/>
        </w:rPr>
        <w:t xml:space="preserve"> 5.</w:t>
      </w:r>
      <w:r w:rsidR="0023650B" w:rsidRPr="00182D62">
        <w:rPr>
          <w:rFonts w:ascii="Fira Sans" w:eastAsia="Times New Roman" w:hAnsi="Fira Sans" w:cs="Times New Roman"/>
          <w:color w:val="000000" w:themeColor="text1"/>
          <w:sz w:val="20"/>
          <w:szCs w:val="20"/>
          <w:lang w:eastAsia="sr-Latn-RS"/>
        </w:rPr>
        <w:t xml:space="preserve"> The </w:t>
      </w:r>
      <w:r w:rsidRPr="00182D62">
        <w:rPr>
          <w:rFonts w:ascii="Fira Sans" w:eastAsia="Times New Roman" w:hAnsi="Fira Sans" w:cs="Times New Roman"/>
          <w:color w:val="000000" w:themeColor="text1"/>
          <w:sz w:val="20"/>
          <w:szCs w:val="20"/>
          <w:lang w:eastAsia="sr-Latn-RS"/>
        </w:rPr>
        <w:t>number of applications (sum) (from 2013 to 2020</w:t>
      </w:r>
      <w:r w:rsidR="0023650B" w:rsidRPr="00182D62">
        <w:rPr>
          <w:rFonts w:ascii="Fira Sans" w:eastAsia="Times New Roman" w:hAnsi="Fira Sans" w:cs="Times New Roman"/>
          <w:color w:val="000000" w:themeColor="text1"/>
          <w:sz w:val="20"/>
          <w:szCs w:val="20"/>
          <w:lang w:eastAsia="sr-Latn-RS"/>
        </w:rPr>
        <w:t>; x axis</w:t>
      </w:r>
      <w:r w:rsidRPr="00182D62">
        <w:rPr>
          <w:rFonts w:ascii="Fira Sans" w:eastAsia="Times New Roman" w:hAnsi="Fira Sans" w:cs="Times New Roman"/>
          <w:color w:val="000000" w:themeColor="text1"/>
          <w:sz w:val="20"/>
          <w:szCs w:val="20"/>
          <w:lang w:eastAsia="sr-Latn-RS"/>
        </w:rPr>
        <w:t>), by categories</w:t>
      </w:r>
      <w:r w:rsidR="0023650B" w:rsidRPr="00182D62">
        <w:rPr>
          <w:rFonts w:ascii="Fira Sans" w:eastAsia="Times New Roman" w:hAnsi="Fira Sans" w:cs="Times New Roman"/>
          <w:color w:val="000000" w:themeColor="text1"/>
          <w:sz w:val="20"/>
          <w:szCs w:val="20"/>
          <w:lang w:eastAsia="sr-Latn-RS"/>
        </w:rPr>
        <w:t xml:space="preserve"> (y axis)</w:t>
      </w:r>
    </w:p>
    <w:p w14:paraId="44BC85C1" w14:textId="7A086C9C" w:rsidR="00EE6809" w:rsidRPr="00182D62" w:rsidRDefault="00FA6F23" w:rsidP="00EE6809">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C</w:t>
      </w:r>
      <w:r w:rsidR="00EE6809" w:rsidRPr="00182D62">
        <w:rPr>
          <w:rFonts w:ascii="Fira Sans" w:eastAsia="Times New Roman" w:hAnsi="Fira Sans" w:cs="Times New Roman"/>
          <w:b/>
          <w:bCs/>
          <w:color w:val="000000" w:themeColor="text1"/>
          <w:sz w:val="24"/>
          <w:szCs w:val="24"/>
          <w:lang w:eastAsia="sr-Latn-RS"/>
        </w:rPr>
        <w:t>ountries from which most of the abroad job ads come from</w:t>
      </w:r>
    </w:p>
    <w:p w14:paraId="0F640C17" w14:textId="10EE6390" w:rsidR="00EE6809" w:rsidRPr="00182D62" w:rsidRDefault="00EE6809" w:rsidP="002003DA">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lastRenderedPageBreak/>
        <w:t>Based on the graph below, we can conclude which are the foreign countries with the majority of job offers</w:t>
      </w:r>
      <w:r w:rsidR="002003DA" w:rsidRPr="00182D62">
        <w:rPr>
          <w:rFonts w:ascii="Fira Sans" w:eastAsia="Times New Roman" w:hAnsi="Fira Sans" w:cs="Times New Roman"/>
          <w:color w:val="000000" w:themeColor="text1"/>
          <w:sz w:val="24"/>
          <w:szCs w:val="24"/>
          <w:lang w:eastAsia="sr-Latn-RS"/>
        </w:rPr>
        <w:t xml:space="preserve"> (Gprah 6)</w:t>
      </w:r>
      <w:r w:rsidRPr="00182D62">
        <w:rPr>
          <w:rFonts w:ascii="Fira Sans" w:eastAsia="Times New Roman" w:hAnsi="Fira Sans" w:cs="Times New Roman"/>
          <w:color w:val="000000" w:themeColor="text1"/>
          <w:sz w:val="24"/>
          <w:szCs w:val="24"/>
          <w:lang w:eastAsia="sr-Latn-RS"/>
        </w:rPr>
        <w:t>.</w:t>
      </w:r>
    </w:p>
    <w:p w14:paraId="1B8A93B1" w14:textId="77777777" w:rsidR="002003DA" w:rsidRPr="00182D62" w:rsidRDefault="00EE6809" w:rsidP="002003DA">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75C78045" wp14:editId="5AC5C037">
            <wp:extent cx="5060950" cy="2865194"/>
            <wp:effectExtent l="0" t="0" r="6350" b="0"/>
            <wp:docPr id="2" name="Picture 2" descr="Graph: number of ads (sum) for positions abroad (from 2013 to 2020), by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number of ads (sum) for positions abroad (from 2013 to 2020), by count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3099" cy="2872072"/>
                    </a:xfrm>
                    <a:prstGeom prst="rect">
                      <a:avLst/>
                    </a:prstGeom>
                    <a:noFill/>
                    <a:ln>
                      <a:noFill/>
                    </a:ln>
                  </pic:spPr>
                </pic:pic>
              </a:graphicData>
            </a:graphic>
          </wp:inline>
        </w:drawing>
      </w:r>
    </w:p>
    <w:p w14:paraId="0C309311" w14:textId="30E88E5B" w:rsidR="00EE6809" w:rsidRPr="00182D62" w:rsidRDefault="00EE6809" w:rsidP="002003DA">
      <w:pPr>
        <w:shd w:val="clear" w:color="auto" w:fill="FFFFFF"/>
        <w:spacing w:after="0" w:line="240" w:lineRule="auto"/>
        <w:jc w:val="center"/>
        <w:rPr>
          <w:rFonts w:ascii="Fira Sans" w:eastAsia="Times New Roman" w:hAnsi="Fira Sans" w:cs="Times New Roman"/>
          <w:color w:val="000000" w:themeColor="text1"/>
          <w:sz w:val="20"/>
          <w:szCs w:val="20"/>
          <w:lang w:eastAsia="sr-Latn-RS"/>
        </w:rPr>
      </w:pPr>
      <w:r w:rsidRPr="00182D62">
        <w:rPr>
          <w:rFonts w:ascii="Fira Sans" w:eastAsia="Times New Roman" w:hAnsi="Fira Sans" w:cs="Times New Roman"/>
          <w:i/>
          <w:iCs/>
          <w:color w:val="000000" w:themeColor="text1"/>
          <w:sz w:val="20"/>
          <w:szCs w:val="20"/>
          <w:lang w:eastAsia="sr-Latn-RS"/>
        </w:rPr>
        <w:t>Graph</w:t>
      </w:r>
      <w:r w:rsidR="002003DA" w:rsidRPr="00182D62">
        <w:rPr>
          <w:rFonts w:ascii="Fira Sans" w:eastAsia="Times New Roman" w:hAnsi="Fira Sans" w:cs="Times New Roman"/>
          <w:i/>
          <w:iCs/>
          <w:color w:val="000000" w:themeColor="text1"/>
          <w:sz w:val="20"/>
          <w:szCs w:val="20"/>
          <w:lang w:eastAsia="sr-Latn-RS"/>
        </w:rPr>
        <w:t xml:space="preserve"> 6</w:t>
      </w:r>
      <w:r w:rsidR="002003DA" w:rsidRPr="00182D62">
        <w:rPr>
          <w:rFonts w:ascii="Fira Sans" w:eastAsia="Times New Roman" w:hAnsi="Fira Sans" w:cs="Times New Roman"/>
          <w:color w:val="000000" w:themeColor="text1"/>
          <w:sz w:val="20"/>
          <w:szCs w:val="20"/>
          <w:lang w:eastAsia="sr-Latn-RS"/>
        </w:rPr>
        <w:t xml:space="preserve">. The </w:t>
      </w:r>
      <w:r w:rsidRPr="00182D62">
        <w:rPr>
          <w:rFonts w:ascii="Fira Sans" w:eastAsia="Times New Roman" w:hAnsi="Fira Sans" w:cs="Times New Roman"/>
          <w:color w:val="000000" w:themeColor="text1"/>
          <w:sz w:val="20"/>
          <w:szCs w:val="20"/>
          <w:lang w:eastAsia="sr-Latn-RS"/>
        </w:rPr>
        <w:t>number of ads (sum) (from 2013 to 2020)</w:t>
      </w:r>
      <w:r w:rsidR="002003DA" w:rsidRPr="00182D62">
        <w:rPr>
          <w:rFonts w:ascii="Fira Sans" w:eastAsia="Times New Roman" w:hAnsi="Fira Sans" w:cs="Times New Roman"/>
          <w:color w:val="000000" w:themeColor="text1"/>
          <w:sz w:val="20"/>
          <w:szCs w:val="20"/>
          <w:lang w:eastAsia="sr-Latn-RS"/>
        </w:rPr>
        <w:t xml:space="preserve"> (x axis)</w:t>
      </w:r>
      <w:r w:rsidRPr="00182D62">
        <w:rPr>
          <w:rFonts w:ascii="Fira Sans" w:eastAsia="Times New Roman" w:hAnsi="Fira Sans" w:cs="Times New Roman"/>
          <w:color w:val="000000" w:themeColor="text1"/>
          <w:sz w:val="20"/>
          <w:szCs w:val="20"/>
          <w:lang w:eastAsia="sr-Latn-RS"/>
        </w:rPr>
        <w:t>, by country</w:t>
      </w:r>
      <w:r w:rsidR="002003DA" w:rsidRPr="00182D62">
        <w:rPr>
          <w:rFonts w:ascii="Fira Sans" w:eastAsia="Times New Roman" w:hAnsi="Fira Sans" w:cs="Times New Roman"/>
          <w:color w:val="000000" w:themeColor="text1"/>
          <w:sz w:val="20"/>
          <w:szCs w:val="20"/>
          <w:lang w:eastAsia="sr-Latn-RS"/>
        </w:rPr>
        <w:t xml:space="preserve"> (y axis)</w:t>
      </w:r>
    </w:p>
    <w:p w14:paraId="3E86BC4E" w14:textId="73C4361A" w:rsidR="00EE6809" w:rsidRPr="00182D62" w:rsidRDefault="00F540B1" w:rsidP="00EE6809">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 xml:space="preserve">For </w:t>
      </w:r>
      <w:r w:rsidR="00EE6809" w:rsidRPr="00182D62">
        <w:rPr>
          <w:rFonts w:ascii="Fira Sans" w:eastAsia="Times New Roman" w:hAnsi="Fira Sans" w:cs="Times New Roman"/>
          <w:b/>
          <w:bCs/>
          <w:color w:val="000000" w:themeColor="text1"/>
          <w:sz w:val="24"/>
          <w:szCs w:val="24"/>
          <w:lang w:eastAsia="sr-Latn-RS"/>
        </w:rPr>
        <w:t>which foreign countries do candidates apply the most</w:t>
      </w:r>
    </w:p>
    <w:p w14:paraId="51F2E0F7" w14:textId="64F85934" w:rsidR="00EE6809" w:rsidRPr="00182D62" w:rsidRDefault="00EE6809" w:rsidP="00F540B1">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Based on the graph below, we can conclude that the largest number of candidates apply for positions in Germany, followed by the countries in our region, as in the case of graphs illustrating the offer</w:t>
      </w:r>
      <w:r w:rsidR="00F540B1" w:rsidRPr="00182D62">
        <w:rPr>
          <w:rFonts w:ascii="Fira Sans" w:eastAsia="Times New Roman" w:hAnsi="Fira Sans" w:cs="Times New Roman"/>
          <w:color w:val="000000" w:themeColor="text1"/>
          <w:sz w:val="24"/>
          <w:szCs w:val="24"/>
          <w:lang w:eastAsia="sr-Latn-RS"/>
        </w:rPr>
        <w:t xml:space="preserve"> (Graph 7)</w:t>
      </w:r>
      <w:r w:rsidRPr="00182D62">
        <w:rPr>
          <w:rFonts w:ascii="Fira Sans" w:eastAsia="Times New Roman" w:hAnsi="Fira Sans" w:cs="Times New Roman"/>
          <w:color w:val="000000" w:themeColor="text1"/>
          <w:sz w:val="24"/>
          <w:szCs w:val="24"/>
          <w:lang w:eastAsia="sr-Latn-RS"/>
        </w:rPr>
        <w:t>.</w:t>
      </w:r>
    </w:p>
    <w:p w14:paraId="7DF0A4A0" w14:textId="77777777" w:rsidR="00F540B1" w:rsidRPr="00182D62" w:rsidRDefault="00EE6809" w:rsidP="00F540B1">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0190DCAB" wp14:editId="6A638B12">
            <wp:extent cx="5086350" cy="3271478"/>
            <wp:effectExtent l="0" t="0" r="0" b="5715"/>
            <wp:docPr id="1" name="Picture 1" descr="Broj konkurisanja na pozicije u inostranstvu, po držav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j konkurisanja na pozicije u inostranstvu, po država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8964" cy="3279591"/>
                    </a:xfrm>
                    <a:prstGeom prst="rect">
                      <a:avLst/>
                    </a:prstGeom>
                    <a:noFill/>
                    <a:ln>
                      <a:noFill/>
                    </a:ln>
                  </pic:spPr>
                </pic:pic>
              </a:graphicData>
            </a:graphic>
          </wp:inline>
        </w:drawing>
      </w:r>
    </w:p>
    <w:p w14:paraId="6DAD3B65" w14:textId="549DF491" w:rsidR="00EE6809" w:rsidRPr="00182D62" w:rsidRDefault="00EE6809" w:rsidP="00F540B1">
      <w:pPr>
        <w:shd w:val="clear" w:color="auto" w:fill="FFFFFF"/>
        <w:spacing w:after="0" w:line="240" w:lineRule="auto"/>
        <w:jc w:val="center"/>
        <w:rPr>
          <w:rFonts w:ascii="Fira Sans" w:eastAsia="Times New Roman" w:hAnsi="Fira Sans" w:cs="Times New Roman"/>
          <w:color w:val="000000" w:themeColor="text1"/>
          <w:sz w:val="20"/>
          <w:szCs w:val="20"/>
          <w:lang w:eastAsia="sr-Latn-RS"/>
        </w:rPr>
      </w:pPr>
      <w:r w:rsidRPr="00182D62">
        <w:rPr>
          <w:rFonts w:ascii="Fira Sans" w:eastAsia="Times New Roman" w:hAnsi="Fira Sans" w:cs="Times New Roman"/>
          <w:i/>
          <w:iCs/>
          <w:color w:val="000000" w:themeColor="text1"/>
          <w:sz w:val="20"/>
          <w:szCs w:val="20"/>
          <w:lang w:eastAsia="sr-Latn-RS"/>
        </w:rPr>
        <w:t>Graph</w:t>
      </w:r>
      <w:r w:rsidR="00F540B1" w:rsidRPr="00182D62">
        <w:rPr>
          <w:rFonts w:ascii="Fira Sans" w:eastAsia="Times New Roman" w:hAnsi="Fira Sans" w:cs="Times New Roman"/>
          <w:i/>
          <w:iCs/>
          <w:color w:val="000000" w:themeColor="text1"/>
          <w:sz w:val="20"/>
          <w:szCs w:val="20"/>
          <w:lang w:eastAsia="sr-Latn-RS"/>
        </w:rPr>
        <w:t xml:space="preserve"> 7. </w:t>
      </w:r>
      <w:r w:rsidR="00F540B1" w:rsidRPr="00182D62">
        <w:rPr>
          <w:rFonts w:ascii="Fira Sans" w:eastAsia="Times New Roman" w:hAnsi="Fira Sans" w:cs="Times New Roman"/>
          <w:color w:val="000000" w:themeColor="text1"/>
          <w:sz w:val="20"/>
          <w:szCs w:val="20"/>
          <w:lang w:eastAsia="sr-Latn-RS"/>
        </w:rPr>
        <w:t xml:space="preserve">The </w:t>
      </w:r>
      <w:r w:rsidRPr="00182D62">
        <w:rPr>
          <w:rFonts w:ascii="Fira Sans" w:eastAsia="Times New Roman" w:hAnsi="Fira Sans" w:cs="Times New Roman"/>
          <w:color w:val="000000" w:themeColor="text1"/>
          <w:sz w:val="20"/>
          <w:szCs w:val="20"/>
          <w:lang w:eastAsia="sr-Latn-RS"/>
        </w:rPr>
        <w:t>number of applications (sum) (from 2013 to 2020)</w:t>
      </w:r>
      <w:r w:rsidR="00F540B1" w:rsidRPr="00182D62">
        <w:rPr>
          <w:rFonts w:ascii="Fira Sans" w:eastAsia="Times New Roman" w:hAnsi="Fira Sans" w:cs="Times New Roman"/>
          <w:color w:val="000000" w:themeColor="text1"/>
          <w:sz w:val="20"/>
          <w:szCs w:val="20"/>
          <w:lang w:eastAsia="sr-Latn-RS"/>
        </w:rPr>
        <w:t xml:space="preserve"> (x axis)</w:t>
      </w:r>
      <w:r w:rsidRPr="00182D62">
        <w:rPr>
          <w:rFonts w:ascii="Fira Sans" w:eastAsia="Times New Roman" w:hAnsi="Fira Sans" w:cs="Times New Roman"/>
          <w:color w:val="000000" w:themeColor="text1"/>
          <w:sz w:val="20"/>
          <w:szCs w:val="20"/>
          <w:lang w:eastAsia="sr-Latn-RS"/>
        </w:rPr>
        <w:t>, by country</w:t>
      </w:r>
      <w:r w:rsidR="00F540B1" w:rsidRPr="00182D62">
        <w:rPr>
          <w:rFonts w:ascii="Fira Sans" w:eastAsia="Times New Roman" w:hAnsi="Fira Sans" w:cs="Times New Roman"/>
          <w:color w:val="000000" w:themeColor="text1"/>
          <w:sz w:val="20"/>
          <w:szCs w:val="20"/>
          <w:lang w:eastAsia="sr-Latn-RS"/>
        </w:rPr>
        <w:t xml:space="preserve"> (y axis)</w:t>
      </w:r>
    </w:p>
    <w:p w14:paraId="44994446" w14:textId="0C46CDF4" w:rsidR="000871A2" w:rsidRPr="00182D62" w:rsidRDefault="000871A2" w:rsidP="000871A2">
      <w:pPr>
        <w:spacing w:after="0" w:line="240" w:lineRule="auto"/>
        <w:jc w:val="both"/>
        <w:rPr>
          <w:rFonts w:ascii="Fira Sans" w:hAnsi="Fira Sans"/>
          <w:color w:val="000000" w:themeColor="text1"/>
          <w:sz w:val="24"/>
          <w:szCs w:val="24"/>
        </w:rPr>
      </w:pPr>
    </w:p>
    <w:p w14:paraId="03D09AF2" w14:textId="5C410B4E" w:rsidR="00CC2806" w:rsidRPr="00182D62" w:rsidRDefault="00CC2806" w:rsidP="00CC2806">
      <w:pPr>
        <w:spacing w:after="0" w:line="240" w:lineRule="auto"/>
        <w:jc w:val="center"/>
        <w:rPr>
          <w:rFonts w:ascii="Fira Sans" w:hAnsi="Fira Sans"/>
          <w:i/>
          <w:iCs/>
          <w:color w:val="000000" w:themeColor="text1"/>
          <w:sz w:val="24"/>
          <w:szCs w:val="24"/>
        </w:rPr>
      </w:pPr>
      <w:r w:rsidRPr="00182D62">
        <w:rPr>
          <w:rFonts w:ascii="Fira Sans" w:hAnsi="Fira Sans"/>
          <w:color w:val="000000" w:themeColor="text1"/>
          <w:sz w:val="24"/>
          <w:szCs w:val="24"/>
        </w:rPr>
        <w:t xml:space="preserve">Exploratory Data Analysis (EDA) – </w:t>
      </w:r>
      <w:r w:rsidRPr="00182D62">
        <w:rPr>
          <w:rFonts w:ascii="Fira Sans" w:hAnsi="Fira Sans"/>
          <w:i/>
          <w:iCs/>
          <w:color w:val="000000" w:themeColor="text1"/>
          <w:sz w:val="24"/>
          <w:szCs w:val="24"/>
        </w:rPr>
        <w:t>NajStudent.com</w:t>
      </w:r>
    </w:p>
    <w:p w14:paraId="74D4E497" w14:textId="77777777" w:rsidR="00CC2806" w:rsidRPr="00182D62" w:rsidRDefault="00CC2806" w:rsidP="00CC2806">
      <w:pPr>
        <w:spacing w:after="0" w:line="240" w:lineRule="auto"/>
        <w:jc w:val="both"/>
        <w:rPr>
          <w:rFonts w:ascii="Fira Sans" w:hAnsi="Fira Sans"/>
          <w:color w:val="000000" w:themeColor="text1"/>
          <w:sz w:val="24"/>
          <w:szCs w:val="24"/>
        </w:rPr>
      </w:pPr>
    </w:p>
    <w:p w14:paraId="7C0BE4B0" w14:textId="77777777" w:rsidR="00284412" w:rsidRPr="00182D62" w:rsidRDefault="00284412" w:rsidP="00284412">
      <w:pPr>
        <w:shd w:val="clear" w:color="auto" w:fill="FFFFFF"/>
        <w:spacing w:after="300"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lastRenderedPageBreak/>
        <w:t>This report presents an analysis of data from the </w:t>
      </w:r>
      <w:r w:rsidRPr="00182D62">
        <w:rPr>
          <w:rFonts w:ascii="Fira Sans" w:eastAsia="Times New Roman" w:hAnsi="Fira Sans" w:cs="Times New Roman"/>
          <w:i/>
          <w:iCs/>
          <w:color w:val="000000" w:themeColor="text1"/>
          <w:sz w:val="24"/>
          <w:szCs w:val="24"/>
          <w:lang w:eastAsia="sr-Latn-RS"/>
        </w:rPr>
        <w:t>NajStudent.com</w:t>
      </w:r>
      <w:r w:rsidRPr="00182D62">
        <w:rPr>
          <w:rFonts w:ascii="Fira Sans" w:eastAsia="Times New Roman" w:hAnsi="Fira Sans" w:cs="Times New Roman"/>
          <w:color w:val="000000" w:themeColor="text1"/>
          <w:sz w:val="24"/>
          <w:szCs w:val="24"/>
          <w:lang w:eastAsia="sr-Latn-RS"/>
        </w:rPr>
        <w:t> database, which for the purposes of the research are linked to certain data collected within the same site through </w:t>
      </w:r>
      <w:r w:rsidRPr="00182D62">
        <w:rPr>
          <w:rFonts w:ascii="Fira Sans" w:eastAsia="Times New Roman" w:hAnsi="Fira Sans" w:cs="Times New Roman"/>
          <w:i/>
          <w:iCs/>
          <w:color w:val="000000" w:themeColor="text1"/>
          <w:sz w:val="24"/>
          <w:szCs w:val="24"/>
          <w:lang w:eastAsia="sr-Latn-RS"/>
        </w:rPr>
        <w:t>Google Analytics</w:t>
      </w:r>
      <w:r w:rsidRPr="00182D62">
        <w:rPr>
          <w:rFonts w:ascii="Fira Sans" w:eastAsia="Times New Roman" w:hAnsi="Fira Sans" w:cs="Times New Roman"/>
          <w:color w:val="000000" w:themeColor="text1"/>
          <w:sz w:val="24"/>
          <w:szCs w:val="24"/>
          <w:lang w:eastAsia="sr-Latn-RS"/>
        </w:rPr>
        <w:t>. The data on which the exploration data analysis (EDA) was performed is data on scholarships advertised on our portal from the beginning of 2013 to the middle of 2020.</w:t>
      </w:r>
    </w:p>
    <w:p w14:paraId="6F512EAB" w14:textId="28A48562" w:rsidR="00284412" w:rsidRPr="00182D62" w:rsidRDefault="00284412" w:rsidP="00284412">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Ads for scholarships abroad by year</w:t>
      </w:r>
    </w:p>
    <w:p w14:paraId="18784458" w14:textId="3DE043B7" w:rsidR="00284412" w:rsidRPr="00182D62" w:rsidRDefault="00284412" w:rsidP="000D4E70">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The largest number of scholarships on the site was announced in 2013 and 2014, as well as in 2019. During 2020, there was a decline in available scholarships abroad (2 and a half times less than in 2019), which is expected given the situation related to COVID-19 and all the restrictions that exist on the issue of staying abroad</w:t>
      </w:r>
      <w:r w:rsidR="002A27B0" w:rsidRPr="00182D62">
        <w:rPr>
          <w:rFonts w:ascii="Fira Sans" w:eastAsia="Times New Roman" w:hAnsi="Fira Sans" w:cs="Times New Roman"/>
          <w:color w:val="000000" w:themeColor="text1"/>
          <w:sz w:val="24"/>
          <w:szCs w:val="24"/>
          <w:lang w:eastAsia="sr-Latn-RS"/>
        </w:rPr>
        <w:t xml:space="preserve"> (Graph 8)</w:t>
      </w:r>
      <w:r w:rsidRPr="00182D62">
        <w:rPr>
          <w:rFonts w:ascii="Fira Sans" w:eastAsia="Times New Roman" w:hAnsi="Fira Sans" w:cs="Times New Roman"/>
          <w:color w:val="000000" w:themeColor="text1"/>
          <w:sz w:val="24"/>
          <w:szCs w:val="24"/>
          <w:lang w:eastAsia="sr-Latn-RS"/>
        </w:rPr>
        <w:t xml:space="preserve">. Most countries "closed" borders, making it very difficult to obtain student visas. Furthermore, one of the potential explanations for the decline in the number of ads for foreign scholarships in the period from 2015 to 2018 is the change of the business plan of the </w:t>
      </w:r>
      <w:r w:rsidRPr="00182D62">
        <w:rPr>
          <w:rFonts w:ascii="Fira Sans" w:eastAsia="Times New Roman" w:hAnsi="Fira Sans" w:cs="Times New Roman"/>
          <w:i/>
          <w:iCs/>
          <w:color w:val="000000" w:themeColor="text1"/>
          <w:sz w:val="24"/>
          <w:szCs w:val="24"/>
          <w:lang w:eastAsia="sr-Latn-RS"/>
        </w:rPr>
        <w:t>NajStudenta.com</w:t>
      </w:r>
      <w:r w:rsidRPr="00182D62">
        <w:rPr>
          <w:rFonts w:ascii="Fira Sans" w:eastAsia="Times New Roman" w:hAnsi="Fira Sans" w:cs="Times New Roman"/>
          <w:color w:val="000000" w:themeColor="text1"/>
          <w:sz w:val="24"/>
          <w:szCs w:val="24"/>
          <w:lang w:eastAsia="sr-Latn-RS"/>
        </w:rPr>
        <w:t>, which in that period shifted the focus to the domestic market (namely scholarships and internships within the Republic Serbia).</w:t>
      </w:r>
    </w:p>
    <w:p w14:paraId="207D478D" w14:textId="77777777" w:rsidR="002A27B0" w:rsidRPr="00182D62" w:rsidRDefault="00284412" w:rsidP="002A27B0">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71FE5FD7" wp14:editId="2D865A36">
            <wp:extent cx="4991100" cy="3208564"/>
            <wp:effectExtent l="0" t="0" r="0" b="0"/>
            <wp:docPr id="13" name="Picture 13" descr="Graph: number of ads (sum) for scholarships, by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number of ads (sum) for scholarships, by yea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6405" cy="3211975"/>
                    </a:xfrm>
                    <a:prstGeom prst="rect">
                      <a:avLst/>
                    </a:prstGeom>
                    <a:noFill/>
                    <a:ln>
                      <a:noFill/>
                    </a:ln>
                  </pic:spPr>
                </pic:pic>
              </a:graphicData>
            </a:graphic>
          </wp:inline>
        </w:drawing>
      </w:r>
    </w:p>
    <w:p w14:paraId="58E29EF0" w14:textId="4269A8E0" w:rsidR="00284412" w:rsidRPr="00182D62" w:rsidRDefault="00284412" w:rsidP="002A27B0">
      <w:pPr>
        <w:shd w:val="clear" w:color="auto" w:fill="FFFFFF"/>
        <w:spacing w:after="0" w:line="240" w:lineRule="auto"/>
        <w:jc w:val="center"/>
        <w:rPr>
          <w:rFonts w:ascii="Fira Sans" w:eastAsia="Times New Roman" w:hAnsi="Fira Sans" w:cs="Times New Roman"/>
          <w:color w:val="000000" w:themeColor="text1"/>
          <w:sz w:val="20"/>
          <w:szCs w:val="20"/>
          <w:lang w:eastAsia="sr-Latn-RS"/>
        </w:rPr>
      </w:pPr>
      <w:r w:rsidRPr="00182D62">
        <w:rPr>
          <w:rFonts w:ascii="Fira Sans" w:eastAsia="Times New Roman" w:hAnsi="Fira Sans" w:cs="Times New Roman"/>
          <w:i/>
          <w:iCs/>
          <w:color w:val="000000" w:themeColor="text1"/>
          <w:sz w:val="20"/>
          <w:szCs w:val="20"/>
          <w:lang w:eastAsia="sr-Latn-RS"/>
        </w:rPr>
        <w:t>Graph</w:t>
      </w:r>
      <w:r w:rsidR="002A27B0" w:rsidRPr="00182D62">
        <w:rPr>
          <w:rFonts w:ascii="Fira Sans" w:eastAsia="Times New Roman" w:hAnsi="Fira Sans" w:cs="Times New Roman"/>
          <w:i/>
          <w:iCs/>
          <w:color w:val="000000" w:themeColor="text1"/>
          <w:sz w:val="20"/>
          <w:szCs w:val="20"/>
          <w:lang w:eastAsia="sr-Latn-RS"/>
        </w:rPr>
        <w:t xml:space="preserve"> 8</w:t>
      </w:r>
      <w:r w:rsidR="002A27B0" w:rsidRPr="00182D62">
        <w:rPr>
          <w:rFonts w:ascii="Fira Sans" w:eastAsia="Times New Roman" w:hAnsi="Fira Sans" w:cs="Times New Roman"/>
          <w:color w:val="000000" w:themeColor="text1"/>
          <w:sz w:val="20"/>
          <w:szCs w:val="20"/>
          <w:lang w:eastAsia="sr-Latn-RS"/>
        </w:rPr>
        <w:t>.</w:t>
      </w:r>
      <w:r w:rsidRPr="00182D62">
        <w:rPr>
          <w:rFonts w:ascii="Fira Sans" w:eastAsia="Times New Roman" w:hAnsi="Fira Sans" w:cs="Times New Roman"/>
          <w:color w:val="000000" w:themeColor="text1"/>
          <w:sz w:val="20"/>
          <w:szCs w:val="20"/>
          <w:lang w:eastAsia="sr-Latn-RS"/>
        </w:rPr>
        <w:t xml:space="preserve"> </w:t>
      </w:r>
      <w:r w:rsidR="002A27B0" w:rsidRPr="00182D62">
        <w:rPr>
          <w:rFonts w:ascii="Fira Sans" w:eastAsia="Times New Roman" w:hAnsi="Fira Sans" w:cs="Times New Roman"/>
          <w:color w:val="000000" w:themeColor="text1"/>
          <w:sz w:val="20"/>
          <w:szCs w:val="20"/>
          <w:lang w:eastAsia="sr-Latn-RS"/>
        </w:rPr>
        <w:t xml:space="preserve">The </w:t>
      </w:r>
      <w:r w:rsidRPr="00182D62">
        <w:rPr>
          <w:rFonts w:ascii="Fira Sans" w:eastAsia="Times New Roman" w:hAnsi="Fira Sans" w:cs="Times New Roman"/>
          <w:color w:val="000000" w:themeColor="text1"/>
          <w:sz w:val="20"/>
          <w:szCs w:val="20"/>
          <w:lang w:eastAsia="sr-Latn-RS"/>
        </w:rPr>
        <w:t>number of ads (sum) for scholarships</w:t>
      </w:r>
      <w:r w:rsidR="002A27B0" w:rsidRPr="00182D62">
        <w:rPr>
          <w:rFonts w:ascii="Fira Sans" w:eastAsia="Times New Roman" w:hAnsi="Fira Sans" w:cs="Times New Roman"/>
          <w:color w:val="000000" w:themeColor="text1"/>
          <w:sz w:val="20"/>
          <w:szCs w:val="20"/>
          <w:lang w:eastAsia="sr-Latn-RS"/>
        </w:rPr>
        <w:t xml:space="preserve"> (y axis)</w:t>
      </w:r>
      <w:r w:rsidRPr="00182D62">
        <w:rPr>
          <w:rFonts w:ascii="Fira Sans" w:eastAsia="Times New Roman" w:hAnsi="Fira Sans" w:cs="Times New Roman"/>
          <w:color w:val="000000" w:themeColor="text1"/>
          <w:sz w:val="20"/>
          <w:szCs w:val="20"/>
          <w:lang w:eastAsia="sr-Latn-RS"/>
        </w:rPr>
        <w:t>, by years</w:t>
      </w:r>
      <w:r w:rsidR="002A27B0" w:rsidRPr="00182D62">
        <w:rPr>
          <w:rFonts w:ascii="Fira Sans" w:eastAsia="Times New Roman" w:hAnsi="Fira Sans" w:cs="Times New Roman"/>
          <w:color w:val="000000" w:themeColor="text1"/>
          <w:sz w:val="20"/>
          <w:szCs w:val="20"/>
          <w:lang w:eastAsia="sr-Latn-RS"/>
        </w:rPr>
        <w:t xml:space="preserve"> (x axis)</w:t>
      </w:r>
    </w:p>
    <w:p w14:paraId="08F83528" w14:textId="5F043D4E" w:rsidR="00284412" w:rsidRPr="00182D62" w:rsidRDefault="002A27B0" w:rsidP="00284412">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S</w:t>
      </w:r>
      <w:r w:rsidR="00284412" w:rsidRPr="00182D62">
        <w:rPr>
          <w:rFonts w:ascii="Fira Sans" w:eastAsia="Times New Roman" w:hAnsi="Fira Sans" w:cs="Times New Roman"/>
          <w:b/>
          <w:bCs/>
          <w:color w:val="000000" w:themeColor="text1"/>
          <w:sz w:val="24"/>
          <w:szCs w:val="24"/>
          <w:lang w:eastAsia="sr-Latn-RS"/>
        </w:rPr>
        <w:t>tudents' interest in scholarships abroad</w:t>
      </w:r>
    </w:p>
    <w:p w14:paraId="351BFC73" w14:textId="4CD49B74" w:rsidR="00284412" w:rsidRPr="00182D62" w:rsidRDefault="00284412" w:rsidP="00117F8F">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The trend in the graph below suggests that most of the time spent on the pages of ads for foreign scholarships was during 2014 and 2019, and the least time spent was during 2015 and 2018. This result is relatively in line with the offer of ads in those years</w:t>
      </w:r>
      <w:r w:rsidR="004A2E0B" w:rsidRPr="00182D62">
        <w:rPr>
          <w:rFonts w:ascii="Fira Sans" w:eastAsia="Times New Roman" w:hAnsi="Fira Sans" w:cs="Times New Roman"/>
          <w:color w:val="000000" w:themeColor="text1"/>
          <w:sz w:val="24"/>
          <w:szCs w:val="24"/>
          <w:lang w:eastAsia="sr-Latn-RS"/>
        </w:rPr>
        <w:t xml:space="preserve"> (Graph 9)</w:t>
      </w:r>
      <w:r w:rsidRPr="00182D62">
        <w:rPr>
          <w:rFonts w:ascii="Fira Sans" w:eastAsia="Times New Roman" w:hAnsi="Fira Sans" w:cs="Times New Roman"/>
          <w:color w:val="000000" w:themeColor="text1"/>
          <w:sz w:val="24"/>
          <w:szCs w:val="24"/>
          <w:lang w:eastAsia="sr-Latn-RS"/>
        </w:rPr>
        <w:t>.</w:t>
      </w:r>
    </w:p>
    <w:p w14:paraId="6CD03BA5" w14:textId="77777777" w:rsidR="00117F8F" w:rsidRPr="00182D62" w:rsidRDefault="00284412" w:rsidP="00117F8F">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lastRenderedPageBreak/>
        <w:drawing>
          <wp:inline distT="0" distB="0" distL="0" distR="0" wp14:anchorId="46AFAEA5" wp14:editId="54309114">
            <wp:extent cx="5072542" cy="2901950"/>
            <wp:effectExtent l="0" t="0" r="0" b="0"/>
            <wp:docPr id="12" name="Picture 12" descr="Graph: average time (sum) that users spend on a page (in seconds), by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 average time (sum) that users spend on a page (in seconds), by yea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0846" cy="2906701"/>
                    </a:xfrm>
                    <a:prstGeom prst="rect">
                      <a:avLst/>
                    </a:prstGeom>
                    <a:noFill/>
                    <a:ln>
                      <a:noFill/>
                    </a:ln>
                  </pic:spPr>
                </pic:pic>
              </a:graphicData>
            </a:graphic>
          </wp:inline>
        </w:drawing>
      </w:r>
    </w:p>
    <w:p w14:paraId="0DB0951B" w14:textId="0C1A8AD3" w:rsidR="00284412" w:rsidRPr="00182D62" w:rsidRDefault="00284412" w:rsidP="00117F8F">
      <w:pPr>
        <w:shd w:val="clear" w:color="auto" w:fill="FFFFFF"/>
        <w:spacing w:after="0" w:line="240" w:lineRule="auto"/>
        <w:jc w:val="center"/>
        <w:rPr>
          <w:rFonts w:ascii="Fira Sans" w:eastAsia="Times New Roman" w:hAnsi="Fira Sans" w:cs="Times New Roman"/>
          <w:color w:val="000000" w:themeColor="text1"/>
          <w:sz w:val="20"/>
          <w:szCs w:val="20"/>
          <w:lang w:eastAsia="sr-Latn-RS"/>
        </w:rPr>
      </w:pPr>
      <w:r w:rsidRPr="00182D62">
        <w:rPr>
          <w:rFonts w:ascii="Fira Sans" w:eastAsia="Times New Roman" w:hAnsi="Fira Sans" w:cs="Times New Roman"/>
          <w:i/>
          <w:iCs/>
          <w:color w:val="000000" w:themeColor="text1"/>
          <w:sz w:val="20"/>
          <w:szCs w:val="20"/>
          <w:lang w:eastAsia="sr-Latn-RS"/>
        </w:rPr>
        <w:t>Graph</w:t>
      </w:r>
      <w:r w:rsidR="00117F8F" w:rsidRPr="00182D62">
        <w:rPr>
          <w:rFonts w:ascii="Fira Sans" w:eastAsia="Times New Roman" w:hAnsi="Fira Sans" w:cs="Times New Roman"/>
          <w:i/>
          <w:iCs/>
          <w:color w:val="000000" w:themeColor="text1"/>
          <w:sz w:val="20"/>
          <w:szCs w:val="20"/>
          <w:lang w:eastAsia="sr-Latn-RS"/>
        </w:rPr>
        <w:t xml:space="preserve"> 9</w:t>
      </w:r>
      <w:r w:rsidR="00117F8F" w:rsidRPr="00182D62">
        <w:rPr>
          <w:rFonts w:ascii="Fira Sans" w:eastAsia="Times New Roman" w:hAnsi="Fira Sans" w:cs="Times New Roman"/>
          <w:color w:val="000000" w:themeColor="text1"/>
          <w:sz w:val="20"/>
          <w:szCs w:val="20"/>
          <w:lang w:eastAsia="sr-Latn-RS"/>
        </w:rPr>
        <w:t>.</w:t>
      </w:r>
      <w:r w:rsidRPr="00182D62">
        <w:rPr>
          <w:rFonts w:ascii="Fira Sans" w:eastAsia="Times New Roman" w:hAnsi="Fira Sans" w:cs="Times New Roman"/>
          <w:color w:val="000000" w:themeColor="text1"/>
          <w:sz w:val="20"/>
          <w:szCs w:val="20"/>
          <w:lang w:eastAsia="sr-Latn-RS"/>
        </w:rPr>
        <w:t xml:space="preserve"> </w:t>
      </w:r>
      <w:r w:rsidR="00117F8F" w:rsidRPr="00182D62">
        <w:rPr>
          <w:rFonts w:ascii="Fira Sans" w:eastAsia="Times New Roman" w:hAnsi="Fira Sans" w:cs="Times New Roman"/>
          <w:color w:val="000000" w:themeColor="text1"/>
          <w:sz w:val="20"/>
          <w:szCs w:val="20"/>
          <w:lang w:eastAsia="sr-Latn-RS"/>
        </w:rPr>
        <w:t>A</w:t>
      </w:r>
      <w:r w:rsidRPr="00182D62">
        <w:rPr>
          <w:rFonts w:ascii="Fira Sans" w:eastAsia="Times New Roman" w:hAnsi="Fira Sans" w:cs="Times New Roman"/>
          <w:color w:val="000000" w:themeColor="text1"/>
          <w:sz w:val="20"/>
          <w:szCs w:val="20"/>
          <w:lang w:eastAsia="sr-Latn-RS"/>
        </w:rPr>
        <w:t>verage time (sum) that users spend on a page (in seconds)</w:t>
      </w:r>
      <w:r w:rsidR="00117F8F" w:rsidRPr="00182D62">
        <w:rPr>
          <w:rFonts w:ascii="Fira Sans" w:eastAsia="Times New Roman" w:hAnsi="Fira Sans" w:cs="Times New Roman"/>
          <w:color w:val="000000" w:themeColor="text1"/>
          <w:sz w:val="20"/>
          <w:szCs w:val="20"/>
          <w:lang w:eastAsia="sr-Latn-RS"/>
        </w:rPr>
        <w:t xml:space="preserve"> (y axis)</w:t>
      </w:r>
      <w:r w:rsidRPr="00182D62">
        <w:rPr>
          <w:rFonts w:ascii="Fira Sans" w:eastAsia="Times New Roman" w:hAnsi="Fira Sans" w:cs="Times New Roman"/>
          <w:color w:val="000000" w:themeColor="text1"/>
          <w:sz w:val="20"/>
          <w:szCs w:val="20"/>
          <w:lang w:eastAsia="sr-Latn-RS"/>
        </w:rPr>
        <w:t>, by years</w:t>
      </w:r>
      <w:r w:rsidR="00117F8F" w:rsidRPr="00182D62">
        <w:rPr>
          <w:rFonts w:ascii="Fira Sans" w:eastAsia="Times New Roman" w:hAnsi="Fira Sans" w:cs="Times New Roman"/>
          <w:color w:val="000000" w:themeColor="text1"/>
          <w:sz w:val="20"/>
          <w:szCs w:val="20"/>
          <w:lang w:eastAsia="sr-Latn-RS"/>
        </w:rPr>
        <w:t xml:space="preserve"> (x axis)</w:t>
      </w:r>
    </w:p>
    <w:p w14:paraId="4A54F1AB" w14:textId="69D1F5F4" w:rsidR="00284412" w:rsidRPr="00182D62" w:rsidRDefault="00284412" w:rsidP="00117F8F">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Over the years, there has been a decline in unique views of pages of advertised scholarships for studying abroad</w:t>
      </w:r>
      <w:r w:rsidR="00465ADD" w:rsidRPr="00182D62">
        <w:rPr>
          <w:rFonts w:ascii="Fira Sans" w:eastAsia="Times New Roman" w:hAnsi="Fira Sans" w:cs="Times New Roman"/>
          <w:color w:val="000000" w:themeColor="text1"/>
          <w:sz w:val="24"/>
          <w:szCs w:val="24"/>
          <w:lang w:eastAsia="sr-Latn-RS"/>
        </w:rPr>
        <w:t xml:space="preserve"> (Graph 10)</w:t>
      </w:r>
      <w:r w:rsidRPr="00182D62">
        <w:rPr>
          <w:rFonts w:ascii="Fira Sans" w:eastAsia="Times New Roman" w:hAnsi="Fira Sans" w:cs="Times New Roman"/>
          <w:color w:val="000000" w:themeColor="text1"/>
          <w:sz w:val="24"/>
          <w:szCs w:val="24"/>
          <w:lang w:eastAsia="sr-Latn-RS"/>
        </w:rPr>
        <w:t>. One of the assumptions explaining such behavior might be that students are often turning to official websites of foreign Universities in search of further information about scholarships. Throughout the years, students were more often directed to external pages of original ads and application forms, outside the </w:t>
      </w:r>
      <w:r w:rsidRPr="00182D62">
        <w:rPr>
          <w:rFonts w:ascii="Fira Sans" w:eastAsia="Times New Roman" w:hAnsi="Fira Sans" w:cs="Times New Roman"/>
          <w:i/>
          <w:iCs/>
          <w:color w:val="000000" w:themeColor="text1"/>
          <w:sz w:val="24"/>
          <w:szCs w:val="24"/>
          <w:lang w:eastAsia="sr-Latn-RS"/>
        </w:rPr>
        <w:t>Naj</w:t>
      </w:r>
      <w:r w:rsidR="00117F8F" w:rsidRPr="00182D62">
        <w:rPr>
          <w:rFonts w:ascii="Fira Sans" w:eastAsia="Times New Roman" w:hAnsi="Fira Sans" w:cs="Times New Roman"/>
          <w:i/>
          <w:iCs/>
          <w:color w:val="000000" w:themeColor="text1"/>
          <w:sz w:val="24"/>
          <w:szCs w:val="24"/>
          <w:lang w:eastAsia="sr-Latn-RS"/>
        </w:rPr>
        <w:t>S</w:t>
      </w:r>
      <w:r w:rsidRPr="00182D62">
        <w:rPr>
          <w:rFonts w:ascii="Fira Sans" w:eastAsia="Times New Roman" w:hAnsi="Fira Sans" w:cs="Times New Roman"/>
          <w:i/>
          <w:iCs/>
          <w:color w:val="000000" w:themeColor="text1"/>
          <w:sz w:val="24"/>
          <w:szCs w:val="24"/>
          <w:lang w:eastAsia="sr-Latn-RS"/>
        </w:rPr>
        <w:t>tudent.com</w:t>
      </w:r>
      <w:r w:rsidRPr="00182D62">
        <w:rPr>
          <w:rFonts w:ascii="Fira Sans" w:eastAsia="Times New Roman" w:hAnsi="Fira Sans" w:cs="Times New Roman"/>
          <w:color w:val="000000" w:themeColor="text1"/>
          <w:sz w:val="24"/>
          <w:szCs w:val="24"/>
          <w:lang w:eastAsia="sr-Latn-RS"/>
        </w:rPr>
        <w:t> website, to finish the application process and find out more detailed information. Accordingly, the user does not need to stay on the si</w:t>
      </w:r>
      <w:r w:rsidR="004A2E0B" w:rsidRPr="00182D62">
        <w:rPr>
          <w:rFonts w:ascii="Fira Sans" w:eastAsia="Times New Roman" w:hAnsi="Fira Sans" w:cs="Times New Roman"/>
          <w:color w:val="000000" w:themeColor="text1"/>
          <w:sz w:val="24"/>
          <w:szCs w:val="24"/>
          <w:lang w:eastAsia="sr-Latn-RS"/>
        </w:rPr>
        <w:t>t</w:t>
      </w:r>
      <w:r w:rsidRPr="00182D62">
        <w:rPr>
          <w:rFonts w:ascii="Fira Sans" w:eastAsia="Times New Roman" w:hAnsi="Fira Sans" w:cs="Times New Roman"/>
          <w:color w:val="000000" w:themeColor="text1"/>
          <w:sz w:val="24"/>
          <w:szCs w:val="24"/>
          <w:lang w:eastAsia="sr-Latn-RS"/>
        </w:rPr>
        <w:t>e more than once.</w:t>
      </w:r>
    </w:p>
    <w:p w14:paraId="35CB10DF" w14:textId="77777777" w:rsidR="00465ADD" w:rsidRPr="00182D62" w:rsidRDefault="00284412" w:rsidP="00465ADD">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5CCBCD60" wp14:editId="01E0B847">
            <wp:extent cx="5077178" cy="3263900"/>
            <wp:effectExtent l="0" t="0" r="9525" b="0"/>
            <wp:docPr id="11" name="Picture 11" descr="Graph: Yearly total unique pageviews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Yearly total unique pageviews (s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286" cy="3267184"/>
                    </a:xfrm>
                    <a:prstGeom prst="rect">
                      <a:avLst/>
                    </a:prstGeom>
                    <a:noFill/>
                    <a:ln>
                      <a:noFill/>
                    </a:ln>
                  </pic:spPr>
                </pic:pic>
              </a:graphicData>
            </a:graphic>
          </wp:inline>
        </w:drawing>
      </w:r>
    </w:p>
    <w:p w14:paraId="37C80430" w14:textId="620C75D3" w:rsidR="00284412" w:rsidRPr="00182D62" w:rsidRDefault="00284412" w:rsidP="00465ADD">
      <w:pPr>
        <w:shd w:val="clear" w:color="auto" w:fill="FFFFFF"/>
        <w:spacing w:after="0" w:line="240" w:lineRule="auto"/>
        <w:jc w:val="center"/>
        <w:rPr>
          <w:rFonts w:ascii="Fira Sans" w:eastAsia="Times New Roman" w:hAnsi="Fira Sans" w:cs="Times New Roman"/>
          <w:color w:val="000000" w:themeColor="text1"/>
          <w:sz w:val="20"/>
          <w:szCs w:val="20"/>
          <w:lang w:eastAsia="sr-Latn-RS"/>
        </w:rPr>
      </w:pPr>
      <w:r w:rsidRPr="00182D62">
        <w:rPr>
          <w:rFonts w:ascii="Fira Sans" w:eastAsia="Times New Roman" w:hAnsi="Fira Sans" w:cs="Times New Roman"/>
          <w:i/>
          <w:iCs/>
          <w:color w:val="000000" w:themeColor="text1"/>
          <w:sz w:val="20"/>
          <w:szCs w:val="20"/>
          <w:lang w:eastAsia="sr-Latn-RS"/>
        </w:rPr>
        <w:t>Graph</w:t>
      </w:r>
      <w:r w:rsidR="00465ADD" w:rsidRPr="00182D62">
        <w:rPr>
          <w:rFonts w:ascii="Fira Sans" w:eastAsia="Times New Roman" w:hAnsi="Fira Sans" w:cs="Times New Roman"/>
          <w:i/>
          <w:iCs/>
          <w:color w:val="000000" w:themeColor="text1"/>
          <w:sz w:val="20"/>
          <w:szCs w:val="20"/>
          <w:lang w:eastAsia="sr-Latn-RS"/>
        </w:rPr>
        <w:t xml:space="preserve"> 10.</w:t>
      </w:r>
      <w:r w:rsidR="00465ADD" w:rsidRPr="00182D62">
        <w:rPr>
          <w:rFonts w:ascii="Fira Sans" w:eastAsia="Times New Roman" w:hAnsi="Fira Sans" w:cs="Times New Roman"/>
          <w:color w:val="000000" w:themeColor="text1"/>
          <w:sz w:val="20"/>
          <w:szCs w:val="20"/>
          <w:lang w:eastAsia="sr-Latn-RS"/>
        </w:rPr>
        <w:t xml:space="preserve"> </w:t>
      </w:r>
      <w:r w:rsidRPr="00182D62">
        <w:rPr>
          <w:rFonts w:ascii="Fira Sans" w:eastAsia="Times New Roman" w:hAnsi="Fira Sans" w:cs="Times New Roman"/>
          <w:color w:val="000000" w:themeColor="text1"/>
          <w:sz w:val="20"/>
          <w:szCs w:val="20"/>
          <w:lang w:eastAsia="sr-Latn-RS"/>
        </w:rPr>
        <w:t xml:space="preserve">Yearly </w:t>
      </w:r>
      <w:r w:rsidR="00465ADD" w:rsidRPr="00182D62">
        <w:rPr>
          <w:rFonts w:ascii="Fira Sans" w:eastAsia="Times New Roman" w:hAnsi="Fira Sans" w:cs="Times New Roman"/>
          <w:color w:val="000000" w:themeColor="text1"/>
          <w:sz w:val="20"/>
          <w:szCs w:val="20"/>
          <w:lang w:eastAsia="sr-Latn-RS"/>
        </w:rPr>
        <w:t xml:space="preserve">(x axis) </w:t>
      </w:r>
      <w:r w:rsidRPr="00182D62">
        <w:rPr>
          <w:rFonts w:ascii="Fira Sans" w:eastAsia="Times New Roman" w:hAnsi="Fira Sans" w:cs="Times New Roman"/>
          <w:color w:val="000000" w:themeColor="text1"/>
          <w:sz w:val="20"/>
          <w:szCs w:val="20"/>
          <w:lang w:eastAsia="sr-Latn-RS"/>
        </w:rPr>
        <w:t>total unique pageviews (sum)</w:t>
      </w:r>
      <w:r w:rsidR="00465ADD" w:rsidRPr="00182D62">
        <w:rPr>
          <w:rFonts w:ascii="Fira Sans" w:eastAsia="Times New Roman" w:hAnsi="Fira Sans" w:cs="Times New Roman"/>
          <w:color w:val="000000" w:themeColor="text1"/>
          <w:sz w:val="20"/>
          <w:szCs w:val="20"/>
          <w:lang w:eastAsia="sr-Latn-RS"/>
        </w:rPr>
        <w:t xml:space="preserve"> (y axis)</w:t>
      </w:r>
    </w:p>
    <w:p w14:paraId="0F5581D4" w14:textId="77777777" w:rsidR="00284412" w:rsidRPr="00182D62" w:rsidRDefault="00284412" w:rsidP="00284412">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Top countries offering scholarships for Serbian students</w:t>
      </w:r>
    </w:p>
    <w:p w14:paraId="5E625411" w14:textId="4ED97F66" w:rsidR="00284412" w:rsidRPr="00182D62" w:rsidRDefault="00284412" w:rsidP="00FD7E8D">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lastRenderedPageBreak/>
        <w:t>The graph below shows which countries offer scholarships to Serbian students, most often</w:t>
      </w:r>
      <w:r w:rsidR="00EF38AF" w:rsidRPr="00182D62">
        <w:rPr>
          <w:rFonts w:ascii="Fira Sans" w:eastAsia="Times New Roman" w:hAnsi="Fira Sans" w:cs="Times New Roman"/>
          <w:color w:val="000000" w:themeColor="text1"/>
          <w:sz w:val="24"/>
          <w:szCs w:val="24"/>
          <w:lang w:eastAsia="sr-Latn-RS"/>
        </w:rPr>
        <w:t xml:space="preserve"> (Graph 11)</w:t>
      </w:r>
      <w:r w:rsidRPr="00182D62">
        <w:rPr>
          <w:rFonts w:ascii="Fira Sans" w:eastAsia="Times New Roman" w:hAnsi="Fira Sans" w:cs="Times New Roman"/>
          <w:color w:val="000000" w:themeColor="text1"/>
          <w:sz w:val="24"/>
          <w:szCs w:val="24"/>
          <w:lang w:eastAsia="sr-Latn-RS"/>
        </w:rPr>
        <w:t>. The United Kingdom is in the first place. This is not a surprise, considering the UK has a lot of funds offering scholarships for non-EU citizens (e.g. The British Scholarship Trust, Chevening Scholarship, Ivan D Jankovic Studentship etc.). A similar interpretation of the results is in the case of the second-ranked country - Germany, from which come very well-known funds with scholarships for all levels of study (e.g. DAAD Scholarship, BAYHOST Scholarship, etc.). Italy ranks third, as one of the countries that provide a lot of scholarships for certain faculties, which have been very popular among students from Serbia for years (e.g. Bocconi University, Polytechnic University, etc.).</w:t>
      </w:r>
    </w:p>
    <w:p w14:paraId="20137070" w14:textId="77777777" w:rsidR="00EF38AF" w:rsidRPr="00182D62" w:rsidRDefault="00284412" w:rsidP="00EF38AF">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1192C920" wp14:editId="1336D5B9">
            <wp:extent cx="4928779" cy="2787650"/>
            <wp:effectExtent l="0" t="0" r="5715" b="0"/>
            <wp:docPr id="10" name="Picture 10" descr="Graph: total scholarship ads per admission country, from 2013 to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total scholarship ads per admission country, from 2013 to 20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7877" cy="2798452"/>
                    </a:xfrm>
                    <a:prstGeom prst="rect">
                      <a:avLst/>
                    </a:prstGeom>
                    <a:noFill/>
                    <a:ln>
                      <a:noFill/>
                    </a:ln>
                  </pic:spPr>
                </pic:pic>
              </a:graphicData>
            </a:graphic>
          </wp:inline>
        </w:drawing>
      </w:r>
    </w:p>
    <w:p w14:paraId="7D3FF6E6" w14:textId="239CA581" w:rsidR="00284412" w:rsidRPr="00182D62" w:rsidRDefault="00284412" w:rsidP="00EF38AF">
      <w:pPr>
        <w:shd w:val="clear" w:color="auto" w:fill="FFFFFF"/>
        <w:spacing w:after="0" w:line="240" w:lineRule="auto"/>
        <w:jc w:val="center"/>
        <w:rPr>
          <w:rFonts w:ascii="Fira Sans" w:eastAsia="Times New Roman" w:hAnsi="Fira Sans" w:cs="Times New Roman"/>
          <w:color w:val="000000" w:themeColor="text1"/>
          <w:sz w:val="20"/>
          <w:szCs w:val="20"/>
          <w:lang w:eastAsia="sr-Latn-RS"/>
        </w:rPr>
      </w:pPr>
      <w:r w:rsidRPr="00182D62">
        <w:rPr>
          <w:rFonts w:ascii="Fira Sans" w:eastAsia="Times New Roman" w:hAnsi="Fira Sans" w:cs="Times New Roman"/>
          <w:i/>
          <w:iCs/>
          <w:color w:val="000000" w:themeColor="text1"/>
          <w:sz w:val="20"/>
          <w:szCs w:val="20"/>
          <w:lang w:eastAsia="sr-Latn-RS"/>
        </w:rPr>
        <w:t>Graph</w:t>
      </w:r>
      <w:r w:rsidR="00EF38AF" w:rsidRPr="00182D62">
        <w:rPr>
          <w:rFonts w:ascii="Fira Sans" w:eastAsia="Times New Roman" w:hAnsi="Fira Sans" w:cs="Times New Roman"/>
          <w:i/>
          <w:iCs/>
          <w:color w:val="000000" w:themeColor="text1"/>
          <w:sz w:val="20"/>
          <w:szCs w:val="20"/>
          <w:lang w:eastAsia="sr-Latn-RS"/>
        </w:rPr>
        <w:t xml:space="preserve"> 11.</w:t>
      </w:r>
      <w:r w:rsidR="00EF38AF" w:rsidRPr="00182D62">
        <w:rPr>
          <w:rFonts w:ascii="Fira Sans" w:eastAsia="Times New Roman" w:hAnsi="Fira Sans" w:cs="Times New Roman"/>
          <w:color w:val="000000" w:themeColor="text1"/>
          <w:sz w:val="20"/>
          <w:szCs w:val="20"/>
          <w:lang w:eastAsia="sr-Latn-RS"/>
        </w:rPr>
        <w:t xml:space="preserve"> T</w:t>
      </w:r>
      <w:r w:rsidRPr="00182D62">
        <w:rPr>
          <w:rFonts w:ascii="Fira Sans" w:eastAsia="Times New Roman" w:hAnsi="Fira Sans" w:cs="Times New Roman"/>
          <w:color w:val="000000" w:themeColor="text1"/>
          <w:sz w:val="20"/>
          <w:szCs w:val="20"/>
          <w:lang w:eastAsia="sr-Latn-RS"/>
        </w:rPr>
        <w:t xml:space="preserve">otal scholarship ads </w:t>
      </w:r>
      <w:r w:rsidR="00EF38AF" w:rsidRPr="00182D62">
        <w:rPr>
          <w:rFonts w:ascii="Fira Sans" w:eastAsia="Times New Roman" w:hAnsi="Fira Sans" w:cs="Times New Roman"/>
          <w:color w:val="000000" w:themeColor="text1"/>
          <w:sz w:val="20"/>
          <w:szCs w:val="20"/>
          <w:lang w:eastAsia="sr-Latn-RS"/>
        </w:rPr>
        <w:t xml:space="preserve">(x axis) </w:t>
      </w:r>
      <w:r w:rsidRPr="00182D62">
        <w:rPr>
          <w:rFonts w:ascii="Fira Sans" w:eastAsia="Times New Roman" w:hAnsi="Fira Sans" w:cs="Times New Roman"/>
          <w:color w:val="000000" w:themeColor="text1"/>
          <w:sz w:val="20"/>
          <w:szCs w:val="20"/>
          <w:lang w:eastAsia="sr-Latn-RS"/>
        </w:rPr>
        <w:t>per admission country</w:t>
      </w:r>
      <w:r w:rsidR="00EF38AF" w:rsidRPr="00182D62">
        <w:rPr>
          <w:rFonts w:ascii="Fira Sans" w:eastAsia="Times New Roman" w:hAnsi="Fira Sans" w:cs="Times New Roman"/>
          <w:color w:val="000000" w:themeColor="text1"/>
          <w:sz w:val="20"/>
          <w:szCs w:val="20"/>
          <w:lang w:eastAsia="sr-Latn-RS"/>
        </w:rPr>
        <w:t xml:space="preserve"> (y axis)</w:t>
      </w:r>
      <w:r w:rsidRPr="00182D62">
        <w:rPr>
          <w:rFonts w:ascii="Fira Sans" w:eastAsia="Times New Roman" w:hAnsi="Fira Sans" w:cs="Times New Roman"/>
          <w:color w:val="000000" w:themeColor="text1"/>
          <w:sz w:val="20"/>
          <w:szCs w:val="20"/>
          <w:lang w:eastAsia="sr-Latn-RS"/>
        </w:rPr>
        <w:t>, from 2013 to 2020</w:t>
      </w:r>
    </w:p>
    <w:p w14:paraId="19EFD6E2" w14:textId="77777777" w:rsidR="00284412" w:rsidRPr="00182D62" w:rsidRDefault="00284412" w:rsidP="00284412">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From which areas of study are scholarships for studying abroad the most common?</w:t>
      </w:r>
    </w:p>
    <w:p w14:paraId="2113635C" w14:textId="006AE947" w:rsidR="00284412" w:rsidRPr="00182D62" w:rsidRDefault="00284412" w:rsidP="00B371D0">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The largest number of scholarships was offered in the field of social sciences (N = 564). This is followed by natural sciences (N = 345), technical sciences (N = 206), humanities (N = 111), art (N = 84), medical sciences (N = 40), biotechnical sciences (N = 25) and finally sport and physical culture (N = 7). The result, which suggests that the greatest demand for the social sciences may be since economics, law, and similar fields of social sciences are some of the most sought after among students in Serbia</w:t>
      </w:r>
      <w:r w:rsidR="00B371D0" w:rsidRPr="00182D62">
        <w:rPr>
          <w:rFonts w:ascii="Fira Sans" w:eastAsia="Times New Roman" w:hAnsi="Fira Sans" w:cs="Times New Roman"/>
          <w:color w:val="000000" w:themeColor="text1"/>
          <w:sz w:val="24"/>
          <w:szCs w:val="24"/>
          <w:lang w:eastAsia="sr-Latn-RS"/>
        </w:rPr>
        <w:t xml:space="preserve"> (Graph 12)</w:t>
      </w:r>
      <w:r w:rsidRPr="00182D62">
        <w:rPr>
          <w:rFonts w:ascii="Fira Sans" w:eastAsia="Times New Roman" w:hAnsi="Fira Sans" w:cs="Times New Roman"/>
          <w:color w:val="000000" w:themeColor="text1"/>
          <w:sz w:val="24"/>
          <w:szCs w:val="24"/>
          <w:lang w:eastAsia="sr-Latn-RS"/>
        </w:rPr>
        <w:t xml:space="preserve">. Accordingly, students from these areas go on to further education and specialization abroad. In the case of second-ranked natural sciences, for years a large number of students in the field of mathematics have been leaving Serbia and going to </w:t>
      </w:r>
      <w:r w:rsidR="00B371D0" w:rsidRPr="00182D62">
        <w:rPr>
          <w:rFonts w:ascii="Fira Sans" w:eastAsia="Times New Roman" w:hAnsi="Fira Sans" w:cs="Times New Roman"/>
          <w:color w:val="000000" w:themeColor="text1"/>
          <w:sz w:val="24"/>
          <w:szCs w:val="24"/>
          <w:lang w:eastAsia="sr-Latn-RS"/>
        </w:rPr>
        <w:t xml:space="preserve">United Kingdom </w:t>
      </w:r>
      <w:r w:rsidRPr="00182D62">
        <w:rPr>
          <w:rFonts w:ascii="Fira Sans" w:eastAsia="Times New Roman" w:hAnsi="Fira Sans" w:cs="Times New Roman"/>
          <w:color w:val="000000" w:themeColor="text1"/>
          <w:sz w:val="24"/>
          <w:szCs w:val="24"/>
          <w:lang w:eastAsia="sr-Latn-RS"/>
        </w:rPr>
        <w:t>for further education with the help of prestigious scholarships. Furthermore, the global demand for IT candidates, and thus schools in these fields, has brought technical sciences to third place among the most sought-after fields for study abroad. However, why didn't such a popular discipline end up in the first place? It is assumed that the reason is that in Serbia there are many quality faculties, which educate experts in this field, at all three levels of study (BSc, MSc, Ph.D.).</w:t>
      </w:r>
    </w:p>
    <w:p w14:paraId="797BEE82" w14:textId="77777777" w:rsidR="00B371D0" w:rsidRPr="00182D62" w:rsidRDefault="00284412" w:rsidP="00B371D0">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lastRenderedPageBreak/>
        <w:drawing>
          <wp:inline distT="0" distB="0" distL="0" distR="0" wp14:anchorId="473A7DA8" wp14:editId="36ACEEDD">
            <wp:extent cx="5245100" cy="2991997"/>
            <wp:effectExtent l="0" t="0" r="0" b="0"/>
            <wp:docPr id="9" name="Picture 9" descr="Graph: total scholarship ads per field of study, from 2013 to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total scholarship ads per field of study, from 2013 to 20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3364" cy="2996711"/>
                    </a:xfrm>
                    <a:prstGeom prst="rect">
                      <a:avLst/>
                    </a:prstGeom>
                    <a:noFill/>
                    <a:ln>
                      <a:noFill/>
                    </a:ln>
                  </pic:spPr>
                </pic:pic>
              </a:graphicData>
            </a:graphic>
          </wp:inline>
        </w:drawing>
      </w:r>
    </w:p>
    <w:p w14:paraId="7FD7904B" w14:textId="4E90F0AF" w:rsidR="00284412" w:rsidRPr="00182D62" w:rsidRDefault="00284412" w:rsidP="00B371D0">
      <w:pPr>
        <w:shd w:val="clear" w:color="auto" w:fill="FFFFFF"/>
        <w:spacing w:after="0" w:line="240" w:lineRule="auto"/>
        <w:jc w:val="center"/>
        <w:rPr>
          <w:rFonts w:ascii="Fira Sans" w:eastAsia="Times New Roman" w:hAnsi="Fira Sans" w:cs="Times New Roman"/>
          <w:color w:val="000000" w:themeColor="text1"/>
          <w:sz w:val="20"/>
          <w:szCs w:val="20"/>
          <w:lang w:eastAsia="sr-Latn-RS"/>
        </w:rPr>
      </w:pPr>
      <w:r w:rsidRPr="00182D62">
        <w:rPr>
          <w:rFonts w:ascii="Fira Sans" w:eastAsia="Times New Roman" w:hAnsi="Fira Sans" w:cs="Times New Roman"/>
          <w:i/>
          <w:iCs/>
          <w:color w:val="000000" w:themeColor="text1"/>
          <w:sz w:val="20"/>
          <w:szCs w:val="20"/>
          <w:lang w:eastAsia="sr-Latn-RS"/>
        </w:rPr>
        <w:t>Graph</w:t>
      </w:r>
      <w:r w:rsidR="00B371D0" w:rsidRPr="00182D62">
        <w:rPr>
          <w:rFonts w:ascii="Fira Sans" w:eastAsia="Times New Roman" w:hAnsi="Fira Sans" w:cs="Times New Roman"/>
          <w:i/>
          <w:iCs/>
          <w:color w:val="000000" w:themeColor="text1"/>
          <w:sz w:val="20"/>
          <w:szCs w:val="20"/>
          <w:lang w:eastAsia="sr-Latn-RS"/>
        </w:rPr>
        <w:t xml:space="preserve"> 12.</w:t>
      </w:r>
      <w:r w:rsidR="00B371D0" w:rsidRPr="00182D62">
        <w:rPr>
          <w:rFonts w:ascii="Fira Sans" w:eastAsia="Times New Roman" w:hAnsi="Fira Sans" w:cs="Times New Roman"/>
          <w:color w:val="000000" w:themeColor="text1"/>
          <w:sz w:val="20"/>
          <w:szCs w:val="20"/>
          <w:lang w:eastAsia="sr-Latn-RS"/>
        </w:rPr>
        <w:t xml:space="preserve"> T</w:t>
      </w:r>
      <w:r w:rsidRPr="00182D62">
        <w:rPr>
          <w:rFonts w:ascii="Fira Sans" w:eastAsia="Times New Roman" w:hAnsi="Fira Sans" w:cs="Times New Roman"/>
          <w:color w:val="000000" w:themeColor="text1"/>
          <w:sz w:val="20"/>
          <w:szCs w:val="20"/>
          <w:lang w:eastAsia="sr-Latn-RS"/>
        </w:rPr>
        <w:t>otal scholarship ads per field of study</w:t>
      </w:r>
      <w:r w:rsidR="00B371D0" w:rsidRPr="00182D62">
        <w:rPr>
          <w:rFonts w:ascii="Fira Sans" w:eastAsia="Times New Roman" w:hAnsi="Fira Sans" w:cs="Times New Roman"/>
          <w:color w:val="000000" w:themeColor="text1"/>
          <w:sz w:val="20"/>
          <w:szCs w:val="20"/>
          <w:lang w:eastAsia="sr-Latn-RS"/>
        </w:rPr>
        <w:t xml:space="preserve"> (y axis)</w:t>
      </w:r>
      <w:r w:rsidRPr="00182D62">
        <w:rPr>
          <w:rFonts w:ascii="Fira Sans" w:eastAsia="Times New Roman" w:hAnsi="Fira Sans" w:cs="Times New Roman"/>
          <w:color w:val="000000" w:themeColor="text1"/>
          <w:sz w:val="20"/>
          <w:szCs w:val="20"/>
          <w:lang w:eastAsia="sr-Latn-RS"/>
        </w:rPr>
        <w:t>, from 2013 to 2020</w:t>
      </w:r>
    </w:p>
    <w:p w14:paraId="0BC77F37" w14:textId="77777777" w:rsidR="00284412" w:rsidRPr="00182D62" w:rsidRDefault="00284412" w:rsidP="00284412">
      <w:pPr>
        <w:shd w:val="clear" w:color="auto" w:fill="FFFFFF"/>
        <w:spacing w:before="300" w:after="100" w:afterAutospacing="1"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b/>
          <w:bCs/>
          <w:color w:val="000000" w:themeColor="text1"/>
          <w:sz w:val="24"/>
          <w:szCs w:val="24"/>
          <w:lang w:eastAsia="sr-Latn-RS"/>
        </w:rPr>
        <w:t>Disciplines for studies abroad</w:t>
      </w:r>
    </w:p>
    <w:p w14:paraId="7F681F18" w14:textId="14071AD0" w:rsidR="00284412" w:rsidRPr="00182D62" w:rsidRDefault="00284412" w:rsidP="00B371D0">
      <w:pPr>
        <w:shd w:val="clear" w:color="auto" w:fill="FFFFFF"/>
        <w:spacing w:before="100" w:beforeAutospacing="1" w:after="100" w:afterAutospacing="1" w:line="240" w:lineRule="auto"/>
        <w:ind w:firstLine="708"/>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The highest-ranked discipline is economics, and it is assumed that this is due to MBA programs, which do not exist in our country in the format in which they exist abroad, and these studies are very popular among our students. MBA programs are most commonly attended in the UK and USA, which further suggests that this is one of the reasons why the UK is also the most popular among the countries that give scholarships to our students</w:t>
      </w:r>
      <w:r w:rsidR="00C830C1" w:rsidRPr="00182D62">
        <w:rPr>
          <w:rFonts w:ascii="Fira Sans" w:eastAsia="Times New Roman" w:hAnsi="Fira Sans" w:cs="Times New Roman"/>
          <w:color w:val="000000" w:themeColor="text1"/>
          <w:sz w:val="24"/>
          <w:szCs w:val="24"/>
          <w:lang w:eastAsia="sr-Latn-RS"/>
        </w:rPr>
        <w:t xml:space="preserve"> (Graph 13)</w:t>
      </w:r>
      <w:r w:rsidRPr="00182D62">
        <w:rPr>
          <w:rFonts w:ascii="Fira Sans" w:eastAsia="Times New Roman" w:hAnsi="Fira Sans" w:cs="Times New Roman"/>
          <w:color w:val="000000" w:themeColor="text1"/>
          <w:sz w:val="24"/>
          <w:szCs w:val="24"/>
          <w:lang w:eastAsia="sr-Latn-RS"/>
        </w:rPr>
        <w:t>. Furthermore, ERASMUS</w:t>
      </w:r>
      <w:r w:rsidRPr="00182D62">
        <w:rPr>
          <w:rFonts w:ascii="Fira Sans" w:eastAsia="Times New Roman" w:hAnsi="Fira Sans" w:cs="Times New Roman"/>
          <w:color w:val="000000" w:themeColor="text1"/>
          <w:sz w:val="24"/>
          <w:szCs w:val="24"/>
          <w:vertAlign w:val="superscript"/>
          <w:lang w:eastAsia="sr-Latn-RS"/>
        </w:rPr>
        <w:t xml:space="preserve">+ </w:t>
      </w:r>
      <w:r w:rsidRPr="00182D62">
        <w:rPr>
          <w:rFonts w:ascii="Fira Sans" w:eastAsia="Times New Roman" w:hAnsi="Fira Sans" w:cs="Times New Roman"/>
          <w:color w:val="000000" w:themeColor="text1"/>
          <w:sz w:val="24"/>
          <w:szCs w:val="24"/>
          <w:lang w:eastAsia="sr-Latn-RS"/>
        </w:rPr>
        <w:t>and similar exchange programs collaborate with UCL and other prestigious UK colleges, which further facilitates obtaining scholarships for this country. In second place are the biological sciences, which as a study program are not popular in our country, but that is why they are in Germany and the UK. It is assumed that this is the reason why Serbian students want to study in the field of biology in those countries. As expected, IT stood out in the high third place as an academic discipline, which is not surprising considering that specific IT areas, such as AI, are quite developed abroad, especially in UK, Germany, Italy, and the USA</w:t>
      </w:r>
      <w:r w:rsidR="00C830C1" w:rsidRPr="00182D62">
        <w:rPr>
          <w:rFonts w:ascii="Fira Sans" w:eastAsia="Times New Roman" w:hAnsi="Fira Sans" w:cs="Times New Roman"/>
          <w:color w:val="000000" w:themeColor="text1"/>
          <w:sz w:val="24"/>
          <w:szCs w:val="24"/>
          <w:lang w:eastAsia="sr-Latn-RS"/>
        </w:rPr>
        <w:t xml:space="preserve"> (Graph 13)</w:t>
      </w:r>
      <w:r w:rsidRPr="00182D62">
        <w:rPr>
          <w:rFonts w:ascii="Fira Sans" w:eastAsia="Times New Roman" w:hAnsi="Fira Sans" w:cs="Times New Roman"/>
          <w:color w:val="000000" w:themeColor="text1"/>
          <w:sz w:val="24"/>
          <w:szCs w:val="24"/>
          <w:lang w:eastAsia="sr-Latn-RS"/>
        </w:rPr>
        <w:t>.</w:t>
      </w:r>
    </w:p>
    <w:p w14:paraId="602DEE47" w14:textId="77777777" w:rsidR="00C830C1" w:rsidRPr="00182D62" w:rsidRDefault="00284412" w:rsidP="00284412">
      <w:pPr>
        <w:shd w:val="clear" w:color="auto" w:fill="FFFFFF"/>
        <w:spacing w:after="0" w:line="240" w:lineRule="auto"/>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lastRenderedPageBreak/>
        <w:drawing>
          <wp:inline distT="0" distB="0" distL="0" distR="0" wp14:anchorId="29F3763E" wp14:editId="16C65FD7">
            <wp:extent cx="4854849" cy="2794000"/>
            <wp:effectExtent l="0" t="0" r="3175" b="6350"/>
            <wp:docPr id="8" name="Picture 8" descr="Graph: total scholarship ads per field of study (2013.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total scholarship ads per field of study (2013. - 20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2230" cy="2798248"/>
                    </a:xfrm>
                    <a:prstGeom prst="rect">
                      <a:avLst/>
                    </a:prstGeom>
                    <a:noFill/>
                    <a:ln>
                      <a:noFill/>
                    </a:ln>
                  </pic:spPr>
                </pic:pic>
              </a:graphicData>
            </a:graphic>
          </wp:inline>
        </w:drawing>
      </w:r>
    </w:p>
    <w:p w14:paraId="587DCBCF" w14:textId="5F2FE0BC" w:rsidR="00284412" w:rsidRPr="00182D62" w:rsidRDefault="00284412" w:rsidP="00C830C1">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i/>
          <w:iCs/>
          <w:color w:val="000000" w:themeColor="text1"/>
          <w:sz w:val="24"/>
          <w:szCs w:val="24"/>
          <w:lang w:eastAsia="sr-Latn-RS"/>
        </w:rPr>
        <w:t>Graph</w:t>
      </w:r>
      <w:r w:rsidR="00C830C1" w:rsidRPr="00182D62">
        <w:rPr>
          <w:rFonts w:ascii="Fira Sans" w:eastAsia="Times New Roman" w:hAnsi="Fira Sans" w:cs="Times New Roman"/>
          <w:i/>
          <w:iCs/>
          <w:color w:val="000000" w:themeColor="text1"/>
          <w:sz w:val="24"/>
          <w:szCs w:val="24"/>
          <w:lang w:eastAsia="sr-Latn-RS"/>
        </w:rPr>
        <w:t xml:space="preserve"> 13.</w:t>
      </w:r>
      <w:r w:rsidR="00C830C1" w:rsidRPr="00182D62">
        <w:rPr>
          <w:rFonts w:ascii="Fira Sans" w:eastAsia="Times New Roman" w:hAnsi="Fira Sans" w:cs="Times New Roman"/>
          <w:color w:val="000000" w:themeColor="text1"/>
          <w:sz w:val="24"/>
          <w:szCs w:val="24"/>
          <w:lang w:eastAsia="sr-Latn-RS"/>
        </w:rPr>
        <w:t xml:space="preserve"> T</w:t>
      </w:r>
      <w:r w:rsidRPr="00182D62">
        <w:rPr>
          <w:rFonts w:ascii="Fira Sans" w:eastAsia="Times New Roman" w:hAnsi="Fira Sans" w:cs="Times New Roman"/>
          <w:color w:val="000000" w:themeColor="text1"/>
          <w:sz w:val="24"/>
          <w:szCs w:val="24"/>
          <w:lang w:eastAsia="sr-Latn-RS"/>
        </w:rPr>
        <w:t xml:space="preserve">otal scholarship ads </w:t>
      </w:r>
      <w:r w:rsidR="00C830C1" w:rsidRPr="00182D62">
        <w:rPr>
          <w:rFonts w:ascii="Fira Sans" w:eastAsia="Times New Roman" w:hAnsi="Fira Sans" w:cs="Times New Roman"/>
          <w:color w:val="000000" w:themeColor="text1"/>
          <w:sz w:val="24"/>
          <w:szCs w:val="24"/>
          <w:lang w:eastAsia="sr-Latn-RS"/>
        </w:rPr>
        <w:t xml:space="preserve">(x axis) </w:t>
      </w:r>
      <w:r w:rsidRPr="00182D62">
        <w:rPr>
          <w:rFonts w:ascii="Fira Sans" w:eastAsia="Times New Roman" w:hAnsi="Fira Sans" w:cs="Times New Roman"/>
          <w:color w:val="000000" w:themeColor="text1"/>
          <w:sz w:val="24"/>
          <w:szCs w:val="24"/>
          <w:lang w:eastAsia="sr-Latn-RS"/>
        </w:rPr>
        <w:t xml:space="preserve">per field of study </w:t>
      </w:r>
      <w:r w:rsidR="00C830C1" w:rsidRPr="00182D62">
        <w:rPr>
          <w:rFonts w:ascii="Fira Sans" w:eastAsia="Times New Roman" w:hAnsi="Fira Sans" w:cs="Times New Roman"/>
          <w:color w:val="000000" w:themeColor="text1"/>
          <w:sz w:val="24"/>
          <w:szCs w:val="24"/>
          <w:lang w:eastAsia="sr-Latn-RS"/>
        </w:rPr>
        <w:t xml:space="preserve">(y axis) </w:t>
      </w:r>
      <w:r w:rsidRPr="00182D62">
        <w:rPr>
          <w:rFonts w:ascii="Fira Sans" w:eastAsia="Times New Roman" w:hAnsi="Fira Sans" w:cs="Times New Roman"/>
          <w:color w:val="000000" w:themeColor="text1"/>
          <w:sz w:val="24"/>
          <w:szCs w:val="24"/>
          <w:lang w:eastAsia="sr-Latn-RS"/>
        </w:rPr>
        <w:t>(2013. - 2020.)</w:t>
      </w:r>
    </w:p>
    <w:p w14:paraId="0FC70C67" w14:textId="22819266" w:rsidR="00284412" w:rsidRPr="00182D62" w:rsidRDefault="00284412" w:rsidP="00284412">
      <w:pPr>
        <w:shd w:val="clear" w:color="auto" w:fill="FFFFFF"/>
        <w:spacing w:after="300" w:line="240" w:lineRule="auto"/>
        <w:rPr>
          <w:rFonts w:ascii="Fira Sans" w:eastAsia="Times New Roman" w:hAnsi="Fira Sans" w:cs="Times New Roman"/>
          <w:color w:val="000000" w:themeColor="text1"/>
          <w:sz w:val="24"/>
          <w:szCs w:val="24"/>
          <w:lang w:eastAsia="sr-Latn-RS"/>
        </w:rPr>
      </w:pPr>
    </w:p>
    <w:p w14:paraId="1357D03A" w14:textId="003AC8A4" w:rsidR="000871A2" w:rsidRPr="00182D62" w:rsidRDefault="0070279B" w:rsidP="0070279B">
      <w:pPr>
        <w:shd w:val="clear" w:color="auto" w:fill="FFFFFF"/>
        <w:spacing w:after="30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 xml:space="preserve">Linear regression (Machine Learning) – </w:t>
      </w:r>
      <w:r w:rsidRPr="00182D62">
        <w:rPr>
          <w:rFonts w:ascii="Fira Sans" w:eastAsia="Times New Roman" w:hAnsi="Fira Sans" w:cs="Times New Roman"/>
          <w:i/>
          <w:iCs/>
          <w:color w:val="000000" w:themeColor="text1"/>
          <w:sz w:val="24"/>
          <w:szCs w:val="24"/>
          <w:lang w:eastAsia="sr-Latn-RS"/>
        </w:rPr>
        <w:t>Poslovi.infostud.com</w:t>
      </w:r>
    </w:p>
    <w:p w14:paraId="28FEBDB7" w14:textId="77777777" w:rsidR="001E4141" w:rsidRPr="00182D62" w:rsidRDefault="0070279B" w:rsidP="0070279B">
      <w:pPr>
        <w:spacing w:after="0" w:line="240" w:lineRule="auto"/>
        <w:ind w:firstLine="708"/>
        <w:jc w:val="both"/>
        <w:rPr>
          <w:rFonts w:ascii="Fira Sans" w:hAnsi="Fira Sans"/>
          <w:color w:val="000000" w:themeColor="text1"/>
          <w:sz w:val="24"/>
          <w:szCs w:val="24"/>
        </w:rPr>
      </w:pPr>
      <w:r w:rsidRPr="00182D62">
        <w:rPr>
          <w:rFonts w:ascii="Fira Sans" w:hAnsi="Fira Sans"/>
          <w:color w:val="000000" w:themeColor="text1"/>
          <w:sz w:val="24"/>
          <w:szCs w:val="24"/>
        </w:rPr>
        <w:t xml:space="preserve">Linear regression was used in this research to gain insight into the existence of a certain pattern of behavior among users - does a larger number of pageviews of job postings for working abroad necessarily bring a larger number of candidates applying for them? Based on the results of linear regression (height of the coefficient of determination), it can be concluded that this is the case in almost all areas of work and for all years. </w:t>
      </w:r>
      <w:r w:rsidR="008A1D4E" w:rsidRPr="00182D62">
        <w:rPr>
          <w:rFonts w:ascii="Fira Sans" w:hAnsi="Fira Sans"/>
          <w:color w:val="000000" w:themeColor="text1"/>
          <w:sz w:val="24"/>
          <w:szCs w:val="24"/>
        </w:rPr>
        <w:t xml:space="preserve">The exeption is IT. </w:t>
      </w:r>
    </w:p>
    <w:p w14:paraId="37877003" w14:textId="77777777" w:rsidR="001E4141" w:rsidRPr="00182D62" w:rsidRDefault="001E4141" w:rsidP="0070279B">
      <w:pPr>
        <w:spacing w:after="0" w:line="240" w:lineRule="auto"/>
        <w:ind w:firstLine="708"/>
        <w:jc w:val="both"/>
        <w:rPr>
          <w:rFonts w:ascii="Fira Sans" w:hAnsi="Fira Sans"/>
          <w:color w:val="000000" w:themeColor="text1"/>
          <w:sz w:val="24"/>
          <w:szCs w:val="24"/>
        </w:rPr>
      </w:pPr>
    </w:p>
    <w:p w14:paraId="53DCA98C" w14:textId="3F86FC5E" w:rsidR="000871A2" w:rsidRPr="00182D62" w:rsidRDefault="001E4141" w:rsidP="001E4141">
      <w:pPr>
        <w:spacing w:after="0" w:line="240" w:lineRule="auto"/>
        <w:ind w:firstLine="708"/>
        <w:jc w:val="both"/>
        <w:rPr>
          <w:rFonts w:ascii="Fira Sans" w:hAnsi="Fira Sans"/>
          <w:color w:val="000000" w:themeColor="text1"/>
          <w:sz w:val="24"/>
          <w:szCs w:val="24"/>
        </w:rPr>
      </w:pPr>
      <w:r w:rsidRPr="00182D62">
        <w:rPr>
          <w:rFonts w:ascii="Fira Sans" w:hAnsi="Fira Sans"/>
          <w:color w:val="000000" w:themeColor="text1"/>
          <w:sz w:val="24"/>
          <w:szCs w:val="24"/>
        </w:rPr>
        <w:t xml:space="preserve">Because of the limited amount of data in some subsets (fields of work), the modified version of linear regression was conducted too, for each field. In this, modified linear regression, the values are grouped around the Median, due to the pronounced scatter (a lot of nonrelated data) we had in the case of some categories in standard linear regression. </w:t>
      </w:r>
      <w:r w:rsidR="0070279B" w:rsidRPr="00182D62">
        <w:rPr>
          <w:rFonts w:ascii="Fira Sans" w:hAnsi="Fira Sans"/>
          <w:color w:val="000000" w:themeColor="text1"/>
          <w:sz w:val="24"/>
          <w:szCs w:val="24"/>
        </w:rPr>
        <w:t>On the graphs below, you can se the results of the linear regression for each field of work.</w:t>
      </w:r>
      <w:r w:rsidRPr="00182D62">
        <w:rPr>
          <w:rFonts w:ascii="Fira Sans" w:hAnsi="Fira Sans"/>
          <w:color w:val="000000" w:themeColor="text1"/>
          <w:sz w:val="24"/>
          <w:szCs w:val="24"/>
        </w:rPr>
        <w:t xml:space="preserve"> Left scatter diagram is related with standard linear regression, and right scatter diagram is related with modified linear regression.</w:t>
      </w:r>
    </w:p>
    <w:p w14:paraId="55034D48" w14:textId="18340894" w:rsidR="000871A2" w:rsidRPr="00182D62" w:rsidRDefault="000871A2" w:rsidP="000871A2">
      <w:pPr>
        <w:spacing w:after="0" w:line="240" w:lineRule="auto"/>
        <w:jc w:val="both"/>
        <w:rPr>
          <w:rFonts w:ascii="Fira Sans" w:hAnsi="Fira Sans"/>
          <w:color w:val="000000" w:themeColor="text1"/>
          <w:sz w:val="24"/>
          <w:szCs w:val="24"/>
        </w:rPr>
      </w:pPr>
    </w:p>
    <w:p w14:paraId="1F39CDF7" w14:textId="025C63AB" w:rsidR="001E4141" w:rsidRPr="00182D62" w:rsidRDefault="001E4141" w:rsidP="00F82658">
      <w:pPr>
        <w:spacing w:after="0" w:line="240" w:lineRule="auto"/>
        <w:jc w:val="center"/>
        <w:rPr>
          <w:rFonts w:ascii="Fira Sans" w:hAnsi="Fira Sans"/>
          <w:color w:val="000000" w:themeColor="text1"/>
          <w:sz w:val="24"/>
          <w:szCs w:val="24"/>
        </w:rPr>
      </w:pPr>
      <w:r w:rsidRPr="00182D62">
        <w:rPr>
          <w:rFonts w:ascii="Fira Sans" w:hAnsi="Fira Sans"/>
          <w:noProof/>
          <w:color w:val="000000" w:themeColor="text1"/>
          <w:sz w:val="24"/>
          <w:szCs w:val="24"/>
        </w:rPr>
        <w:drawing>
          <wp:inline distT="0" distB="0" distL="0" distR="0" wp14:anchorId="2D685696" wp14:editId="3F1D6014">
            <wp:extent cx="5760720" cy="188722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14:paraId="6F1ACAFA" w14:textId="21BFD4D2" w:rsidR="008A1D4E" w:rsidRPr="00182D62" w:rsidRDefault="00F82658" w:rsidP="00F82658">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14</w:t>
      </w:r>
      <w:r w:rsidRPr="00182D62">
        <w:rPr>
          <w:rFonts w:ascii="Fira Sans" w:hAnsi="Fira Sans"/>
          <w:color w:val="000000" w:themeColor="text1"/>
          <w:sz w:val="20"/>
          <w:szCs w:val="20"/>
        </w:rPr>
        <w:t>. The regression graphs for Economy</w:t>
      </w:r>
    </w:p>
    <w:p w14:paraId="6EA6326E" w14:textId="615D56C4" w:rsidR="00F82658" w:rsidRPr="00182D62" w:rsidRDefault="00030743" w:rsidP="00FA34AE">
      <w:pPr>
        <w:spacing w:after="0" w:line="240" w:lineRule="auto"/>
        <w:jc w:val="center"/>
        <w:rPr>
          <w:rFonts w:ascii="Fira Sans" w:hAnsi="Fira Sans"/>
          <w:color w:val="000000" w:themeColor="text1"/>
          <w:sz w:val="24"/>
          <w:szCs w:val="24"/>
        </w:rPr>
      </w:pPr>
      <w:r w:rsidRPr="00182D62">
        <w:rPr>
          <w:rFonts w:ascii="Fira Sans" w:hAnsi="Fira Sans"/>
          <w:noProof/>
          <w:color w:val="000000" w:themeColor="text1"/>
          <w:sz w:val="24"/>
          <w:szCs w:val="24"/>
        </w:rPr>
        <w:lastRenderedPageBreak/>
        <w:drawing>
          <wp:inline distT="0" distB="0" distL="0" distR="0" wp14:anchorId="54D6905E" wp14:editId="5B9546E8">
            <wp:extent cx="5567602" cy="1830705"/>
            <wp:effectExtent l="0" t="0" r="0" b="0"/>
            <wp:docPr id="23" name="Picture 2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indoor, screensh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875" cy="1834741"/>
                    </a:xfrm>
                    <a:prstGeom prst="rect">
                      <a:avLst/>
                    </a:prstGeom>
                  </pic:spPr>
                </pic:pic>
              </a:graphicData>
            </a:graphic>
          </wp:inline>
        </w:drawing>
      </w:r>
    </w:p>
    <w:p w14:paraId="30F8A6CB" w14:textId="0DD3879D" w:rsidR="008A1D4E" w:rsidRPr="00182D62" w:rsidRDefault="00F82658" w:rsidP="007B3771">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1</w:t>
      </w:r>
      <w:r w:rsidR="00030743" w:rsidRPr="00182D62">
        <w:rPr>
          <w:rFonts w:ascii="Fira Sans" w:hAnsi="Fira Sans"/>
          <w:i/>
          <w:iCs/>
          <w:color w:val="000000" w:themeColor="text1"/>
          <w:sz w:val="20"/>
          <w:szCs w:val="20"/>
        </w:rPr>
        <w:t>5</w:t>
      </w:r>
      <w:r w:rsidRPr="00182D62">
        <w:rPr>
          <w:rFonts w:ascii="Fira Sans" w:hAnsi="Fira Sans"/>
          <w:color w:val="000000" w:themeColor="text1"/>
          <w:sz w:val="20"/>
          <w:szCs w:val="20"/>
        </w:rPr>
        <w:t xml:space="preserve">. The regression graphs for </w:t>
      </w:r>
      <w:r w:rsidR="00030743" w:rsidRPr="00182D62">
        <w:rPr>
          <w:rFonts w:ascii="Fira Sans" w:hAnsi="Fira Sans"/>
          <w:color w:val="000000" w:themeColor="text1"/>
          <w:sz w:val="20"/>
          <w:szCs w:val="20"/>
        </w:rPr>
        <w:t>IT</w:t>
      </w:r>
    </w:p>
    <w:p w14:paraId="391895BA" w14:textId="7D2057AA" w:rsidR="00F82658" w:rsidRPr="00182D62" w:rsidRDefault="001D449F" w:rsidP="00F82658">
      <w:pPr>
        <w:spacing w:after="0" w:line="240" w:lineRule="auto"/>
        <w:jc w:val="center"/>
        <w:rPr>
          <w:rFonts w:ascii="Fira Sans" w:hAnsi="Fira Sans"/>
          <w:color w:val="000000" w:themeColor="text1"/>
          <w:sz w:val="24"/>
          <w:szCs w:val="24"/>
        </w:rPr>
      </w:pPr>
      <w:r w:rsidRPr="00182D62">
        <w:rPr>
          <w:rFonts w:ascii="Fira Sans" w:hAnsi="Fira Sans"/>
          <w:noProof/>
          <w:color w:val="000000" w:themeColor="text1"/>
          <w:sz w:val="24"/>
          <w:szCs w:val="24"/>
        </w:rPr>
        <w:drawing>
          <wp:inline distT="0" distB="0" distL="0" distR="0" wp14:anchorId="5CD00047" wp14:editId="3859B1EA">
            <wp:extent cx="5511800" cy="1873113"/>
            <wp:effectExtent l="0" t="0" r="0" b="0"/>
            <wp:docPr id="24" name="Picture 24"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3090" cy="1887145"/>
                    </a:xfrm>
                    <a:prstGeom prst="rect">
                      <a:avLst/>
                    </a:prstGeom>
                  </pic:spPr>
                </pic:pic>
              </a:graphicData>
            </a:graphic>
          </wp:inline>
        </w:drawing>
      </w:r>
    </w:p>
    <w:p w14:paraId="6B3A5D42" w14:textId="5ECA3156" w:rsidR="00F82658" w:rsidRPr="00182D62" w:rsidRDefault="001D449F" w:rsidP="007B3771">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1</w:t>
      </w:r>
      <w:r w:rsidR="00FA34AE" w:rsidRPr="00182D62">
        <w:rPr>
          <w:rFonts w:ascii="Fira Sans" w:hAnsi="Fira Sans"/>
          <w:i/>
          <w:iCs/>
          <w:color w:val="000000" w:themeColor="text1"/>
          <w:sz w:val="20"/>
          <w:szCs w:val="20"/>
        </w:rPr>
        <w:t>6</w:t>
      </w:r>
      <w:r w:rsidRPr="00182D62">
        <w:rPr>
          <w:rFonts w:ascii="Fira Sans" w:hAnsi="Fira Sans"/>
          <w:color w:val="000000" w:themeColor="text1"/>
          <w:sz w:val="20"/>
          <w:szCs w:val="20"/>
        </w:rPr>
        <w:t>. The regression graphs for Education, Art and Sport</w:t>
      </w:r>
    </w:p>
    <w:p w14:paraId="07E3475B" w14:textId="3791DD90" w:rsidR="00F82658" w:rsidRPr="00182D62" w:rsidRDefault="00223F02" w:rsidP="00F82658">
      <w:pPr>
        <w:spacing w:after="0" w:line="240" w:lineRule="auto"/>
        <w:jc w:val="center"/>
        <w:rPr>
          <w:rFonts w:ascii="Fira Sans" w:hAnsi="Fira Sans"/>
          <w:color w:val="000000" w:themeColor="text1"/>
          <w:sz w:val="24"/>
          <w:szCs w:val="24"/>
        </w:rPr>
      </w:pPr>
      <w:r w:rsidRPr="00182D62">
        <w:rPr>
          <w:rFonts w:ascii="Fira Sans" w:hAnsi="Fira Sans"/>
          <w:noProof/>
          <w:color w:val="000000" w:themeColor="text1"/>
          <w:sz w:val="24"/>
          <w:szCs w:val="24"/>
        </w:rPr>
        <w:drawing>
          <wp:inline distT="0" distB="0" distL="0" distR="0" wp14:anchorId="71EDBEA4" wp14:editId="7ED6EFA6">
            <wp:extent cx="5619750" cy="2000240"/>
            <wp:effectExtent l="0" t="0" r="0" b="635"/>
            <wp:docPr id="25" name="Picture 25"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4280" cy="2001853"/>
                    </a:xfrm>
                    <a:prstGeom prst="rect">
                      <a:avLst/>
                    </a:prstGeom>
                  </pic:spPr>
                </pic:pic>
              </a:graphicData>
            </a:graphic>
          </wp:inline>
        </w:drawing>
      </w:r>
    </w:p>
    <w:p w14:paraId="206CC58C" w14:textId="4CCFE67D" w:rsidR="00F82658" w:rsidRPr="00182D62" w:rsidRDefault="00223F02" w:rsidP="007B3771">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1</w:t>
      </w:r>
      <w:r w:rsidR="00FA34AE" w:rsidRPr="00182D62">
        <w:rPr>
          <w:rFonts w:ascii="Fira Sans" w:hAnsi="Fira Sans"/>
          <w:i/>
          <w:iCs/>
          <w:color w:val="000000" w:themeColor="text1"/>
          <w:sz w:val="20"/>
          <w:szCs w:val="20"/>
        </w:rPr>
        <w:t>7</w:t>
      </w:r>
      <w:r w:rsidRPr="00182D62">
        <w:rPr>
          <w:rFonts w:ascii="Fira Sans" w:hAnsi="Fira Sans"/>
          <w:color w:val="000000" w:themeColor="text1"/>
          <w:sz w:val="20"/>
          <w:szCs w:val="20"/>
        </w:rPr>
        <w:t>. The regression graphs for Technical fields</w:t>
      </w:r>
    </w:p>
    <w:p w14:paraId="75D4682B" w14:textId="20E7CFA9" w:rsidR="00F82658" w:rsidRPr="00182D62" w:rsidRDefault="00FA34AE" w:rsidP="00F82658">
      <w:pPr>
        <w:spacing w:after="0" w:line="240" w:lineRule="auto"/>
        <w:jc w:val="center"/>
        <w:rPr>
          <w:rFonts w:ascii="Fira Sans" w:hAnsi="Fira Sans"/>
          <w:color w:val="000000" w:themeColor="text1"/>
          <w:sz w:val="24"/>
          <w:szCs w:val="24"/>
        </w:rPr>
      </w:pPr>
      <w:r w:rsidRPr="00182D62">
        <w:rPr>
          <w:rFonts w:ascii="Fira Sans" w:hAnsi="Fira Sans"/>
          <w:noProof/>
          <w:color w:val="000000" w:themeColor="text1"/>
          <w:sz w:val="24"/>
          <w:szCs w:val="24"/>
        </w:rPr>
        <w:drawing>
          <wp:inline distT="0" distB="0" distL="0" distR="0" wp14:anchorId="78165058" wp14:editId="04D5E449">
            <wp:extent cx="5619750" cy="1961214"/>
            <wp:effectExtent l="0" t="0" r="0" b="1270"/>
            <wp:docPr id="26" name="Picture 2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9508" cy="1982069"/>
                    </a:xfrm>
                    <a:prstGeom prst="rect">
                      <a:avLst/>
                    </a:prstGeom>
                  </pic:spPr>
                </pic:pic>
              </a:graphicData>
            </a:graphic>
          </wp:inline>
        </w:drawing>
      </w:r>
    </w:p>
    <w:p w14:paraId="70AD303B" w14:textId="1BE1F932" w:rsidR="00F82658" w:rsidRPr="00182D62" w:rsidRDefault="00F82658" w:rsidP="00F82658">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1</w:t>
      </w:r>
      <w:r w:rsidR="00FA34AE" w:rsidRPr="00182D62">
        <w:rPr>
          <w:rFonts w:ascii="Fira Sans" w:hAnsi="Fira Sans"/>
          <w:i/>
          <w:iCs/>
          <w:color w:val="000000" w:themeColor="text1"/>
          <w:sz w:val="20"/>
          <w:szCs w:val="20"/>
        </w:rPr>
        <w:t>8</w:t>
      </w:r>
      <w:r w:rsidRPr="00182D62">
        <w:rPr>
          <w:rFonts w:ascii="Fira Sans" w:hAnsi="Fira Sans"/>
          <w:color w:val="000000" w:themeColor="text1"/>
          <w:sz w:val="20"/>
          <w:szCs w:val="20"/>
        </w:rPr>
        <w:t xml:space="preserve">. The regression graphs for </w:t>
      </w:r>
      <w:r w:rsidR="00FA34AE" w:rsidRPr="00182D62">
        <w:rPr>
          <w:rFonts w:ascii="Fira Sans" w:hAnsi="Fira Sans"/>
          <w:color w:val="000000" w:themeColor="text1"/>
          <w:sz w:val="20"/>
          <w:szCs w:val="20"/>
        </w:rPr>
        <w:t>Commerce</w:t>
      </w:r>
    </w:p>
    <w:p w14:paraId="3272B69D" w14:textId="33C66488" w:rsidR="00F82658" w:rsidRPr="00182D62" w:rsidRDefault="00F82658" w:rsidP="000871A2">
      <w:pPr>
        <w:spacing w:after="0" w:line="240" w:lineRule="auto"/>
        <w:jc w:val="both"/>
        <w:rPr>
          <w:rFonts w:ascii="Fira Sans" w:hAnsi="Fira Sans"/>
          <w:color w:val="000000" w:themeColor="text1"/>
          <w:sz w:val="24"/>
          <w:szCs w:val="24"/>
        </w:rPr>
      </w:pPr>
    </w:p>
    <w:p w14:paraId="1B6724E5" w14:textId="77777777" w:rsidR="00F82658" w:rsidRPr="00182D62" w:rsidRDefault="00F82658" w:rsidP="00F82658">
      <w:pPr>
        <w:spacing w:after="0" w:line="240" w:lineRule="auto"/>
        <w:jc w:val="center"/>
        <w:rPr>
          <w:rFonts w:ascii="Fira Sans" w:hAnsi="Fira Sans"/>
          <w:color w:val="000000" w:themeColor="text1"/>
          <w:sz w:val="24"/>
          <w:szCs w:val="24"/>
        </w:rPr>
      </w:pPr>
      <w:r w:rsidRPr="00182D62">
        <w:rPr>
          <w:rFonts w:ascii="Fira Sans" w:hAnsi="Fira Sans"/>
          <w:noProof/>
          <w:color w:val="000000" w:themeColor="text1"/>
          <w:sz w:val="24"/>
          <w:szCs w:val="24"/>
        </w:rPr>
        <w:lastRenderedPageBreak/>
        <w:drawing>
          <wp:inline distT="0" distB="0" distL="0" distR="0" wp14:anchorId="7D22959D" wp14:editId="394E0739">
            <wp:extent cx="5257800" cy="1722463"/>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174" cy="1727827"/>
                    </a:xfrm>
                    <a:prstGeom prst="rect">
                      <a:avLst/>
                    </a:prstGeom>
                  </pic:spPr>
                </pic:pic>
              </a:graphicData>
            </a:graphic>
          </wp:inline>
        </w:drawing>
      </w:r>
    </w:p>
    <w:p w14:paraId="72C00D6C" w14:textId="77777777" w:rsidR="007B3771" w:rsidRPr="00182D62" w:rsidRDefault="007B3771" w:rsidP="007B3771">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18</w:t>
      </w:r>
      <w:r w:rsidRPr="00182D62">
        <w:rPr>
          <w:rFonts w:ascii="Fira Sans" w:hAnsi="Fira Sans"/>
          <w:color w:val="000000" w:themeColor="text1"/>
          <w:sz w:val="20"/>
          <w:szCs w:val="20"/>
        </w:rPr>
        <w:t>. The regression graphs for Commerce</w:t>
      </w:r>
    </w:p>
    <w:p w14:paraId="57E02EA5" w14:textId="3DA7FF52" w:rsidR="00F82658" w:rsidRPr="00182D62" w:rsidRDefault="007B3771" w:rsidP="00F82658">
      <w:pPr>
        <w:spacing w:after="0" w:line="240" w:lineRule="auto"/>
        <w:jc w:val="center"/>
        <w:rPr>
          <w:rFonts w:ascii="Fira Sans" w:hAnsi="Fira Sans"/>
          <w:color w:val="000000" w:themeColor="text1"/>
          <w:sz w:val="24"/>
          <w:szCs w:val="24"/>
        </w:rPr>
      </w:pPr>
      <w:r w:rsidRPr="00182D62">
        <w:rPr>
          <w:rFonts w:ascii="Fira Sans" w:hAnsi="Fira Sans"/>
          <w:noProof/>
          <w:color w:val="000000" w:themeColor="text1"/>
          <w:sz w:val="24"/>
          <w:szCs w:val="24"/>
        </w:rPr>
        <w:drawing>
          <wp:inline distT="0" distB="0" distL="0" distR="0" wp14:anchorId="70FAB9AA" wp14:editId="4CAAB6AA">
            <wp:extent cx="5365750" cy="1871388"/>
            <wp:effectExtent l="0" t="0" r="635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9721" cy="1879748"/>
                    </a:xfrm>
                    <a:prstGeom prst="rect">
                      <a:avLst/>
                    </a:prstGeom>
                  </pic:spPr>
                </pic:pic>
              </a:graphicData>
            </a:graphic>
          </wp:inline>
        </w:drawing>
      </w:r>
    </w:p>
    <w:p w14:paraId="4E6A5CBD" w14:textId="5970A21B" w:rsidR="00F82658" w:rsidRPr="00182D62" w:rsidRDefault="00F82658" w:rsidP="00F82658">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1</w:t>
      </w:r>
      <w:r w:rsidR="007B3771" w:rsidRPr="00182D62">
        <w:rPr>
          <w:rFonts w:ascii="Fira Sans" w:hAnsi="Fira Sans"/>
          <w:i/>
          <w:iCs/>
          <w:color w:val="000000" w:themeColor="text1"/>
          <w:sz w:val="20"/>
          <w:szCs w:val="20"/>
        </w:rPr>
        <w:t>9</w:t>
      </w:r>
      <w:r w:rsidRPr="00182D62">
        <w:rPr>
          <w:rFonts w:ascii="Fira Sans" w:hAnsi="Fira Sans"/>
          <w:color w:val="000000" w:themeColor="text1"/>
          <w:sz w:val="20"/>
          <w:szCs w:val="20"/>
        </w:rPr>
        <w:t xml:space="preserve">. The regression graphs for </w:t>
      </w:r>
      <w:r w:rsidR="007B3771" w:rsidRPr="00182D62">
        <w:rPr>
          <w:rFonts w:ascii="Fira Sans" w:hAnsi="Fira Sans"/>
          <w:color w:val="000000" w:themeColor="text1"/>
          <w:sz w:val="20"/>
          <w:szCs w:val="20"/>
        </w:rPr>
        <w:t>Tourism and Hospitality</w:t>
      </w:r>
    </w:p>
    <w:p w14:paraId="5A282FCE" w14:textId="09132DBA" w:rsidR="00F82658" w:rsidRPr="00182D62" w:rsidRDefault="007B3771" w:rsidP="00F82658">
      <w:pPr>
        <w:spacing w:after="0" w:line="240" w:lineRule="auto"/>
        <w:jc w:val="center"/>
        <w:rPr>
          <w:rFonts w:ascii="Fira Sans" w:hAnsi="Fira Sans"/>
          <w:color w:val="000000" w:themeColor="text1"/>
          <w:sz w:val="24"/>
          <w:szCs w:val="24"/>
        </w:rPr>
      </w:pPr>
      <w:r w:rsidRPr="00182D62">
        <w:rPr>
          <w:rFonts w:ascii="Fira Sans" w:hAnsi="Fira Sans"/>
          <w:noProof/>
          <w:color w:val="000000" w:themeColor="text1"/>
          <w:sz w:val="24"/>
          <w:szCs w:val="24"/>
        </w:rPr>
        <w:drawing>
          <wp:inline distT="0" distB="0" distL="0" distR="0" wp14:anchorId="3FCDF137" wp14:editId="6E661C0F">
            <wp:extent cx="5365750" cy="1796864"/>
            <wp:effectExtent l="0" t="0" r="635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4334" cy="1799739"/>
                    </a:xfrm>
                    <a:prstGeom prst="rect">
                      <a:avLst/>
                    </a:prstGeom>
                  </pic:spPr>
                </pic:pic>
              </a:graphicData>
            </a:graphic>
          </wp:inline>
        </w:drawing>
      </w:r>
    </w:p>
    <w:p w14:paraId="52BEDB56" w14:textId="2EC70EE8" w:rsidR="00F82658" w:rsidRPr="00182D62" w:rsidRDefault="00F82658" w:rsidP="00F82658">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 xml:space="preserve">Graph </w:t>
      </w:r>
      <w:r w:rsidR="007B3771" w:rsidRPr="00182D62">
        <w:rPr>
          <w:rFonts w:ascii="Fira Sans" w:hAnsi="Fira Sans"/>
          <w:i/>
          <w:iCs/>
          <w:color w:val="000000" w:themeColor="text1"/>
          <w:sz w:val="20"/>
          <w:szCs w:val="20"/>
        </w:rPr>
        <w:t>20</w:t>
      </w:r>
      <w:r w:rsidRPr="00182D62">
        <w:rPr>
          <w:rFonts w:ascii="Fira Sans" w:hAnsi="Fira Sans"/>
          <w:color w:val="000000" w:themeColor="text1"/>
          <w:sz w:val="20"/>
          <w:szCs w:val="20"/>
        </w:rPr>
        <w:t xml:space="preserve">. The regression graphs for </w:t>
      </w:r>
      <w:r w:rsidR="007B3771" w:rsidRPr="00182D62">
        <w:rPr>
          <w:rFonts w:ascii="Fira Sans" w:hAnsi="Fira Sans"/>
          <w:color w:val="000000" w:themeColor="text1"/>
          <w:sz w:val="20"/>
          <w:szCs w:val="20"/>
        </w:rPr>
        <w:t xml:space="preserve">Medicine and </w:t>
      </w:r>
      <w:r w:rsidR="009507DE" w:rsidRPr="00182D62">
        <w:rPr>
          <w:rFonts w:ascii="Fira Sans" w:hAnsi="Fira Sans"/>
          <w:color w:val="000000" w:themeColor="text1"/>
          <w:sz w:val="20"/>
          <w:szCs w:val="20"/>
        </w:rPr>
        <w:t>Ph</w:t>
      </w:r>
      <w:r w:rsidR="007B3771" w:rsidRPr="00182D62">
        <w:rPr>
          <w:rFonts w:ascii="Fira Sans" w:hAnsi="Fira Sans"/>
          <w:color w:val="000000" w:themeColor="text1"/>
          <w:sz w:val="20"/>
          <w:szCs w:val="20"/>
        </w:rPr>
        <w:t>armacy</w:t>
      </w:r>
    </w:p>
    <w:p w14:paraId="5D0B73D2" w14:textId="3DA97E3D" w:rsidR="00F82658" w:rsidRPr="00182D62" w:rsidRDefault="00F82658" w:rsidP="000871A2">
      <w:pPr>
        <w:spacing w:after="0" w:line="240" w:lineRule="auto"/>
        <w:jc w:val="both"/>
        <w:rPr>
          <w:rFonts w:ascii="Fira Sans" w:hAnsi="Fira Sans"/>
          <w:color w:val="000000" w:themeColor="text1"/>
          <w:sz w:val="24"/>
          <w:szCs w:val="24"/>
        </w:rPr>
      </w:pPr>
    </w:p>
    <w:p w14:paraId="2A5CB04B" w14:textId="1C52D699" w:rsidR="0099423F" w:rsidRPr="00182D62" w:rsidRDefault="0099423F" w:rsidP="000871A2">
      <w:pPr>
        <w:spacing w:after="0" w:line="240" w:lineRule="auto"/>
        <w:jc w:val="both"/>
        <w:rPr>
          <w:rFonts w:ascii="Fira Sans" w:hAnsi="Fira Sans"/>
          <w:color w:val="000000" w:themeColor="text1"/>
          <w:sz w:val="24"/>
          <w:szCs w:val="24"/>
        </w:rPr>
      </w:pPr>
      <w:r w:rsidRPr="00182D62">
        <w:rPr>
          <w:rFonts w:ascii="Fira Sans" w:hAnsi="Fira Sans"/>
          <w:color w:val="000000" w:themeColor="text1"/>
          <w:sz w:val="24"/>
          <w:szCs w:val="24"/>
        </w:rPr>
        <w:tab/>
        <w:t xml:space="preserve">For the final information about regression effects look the table below. The higher the Linear coefficients are, the closer relationship between variable is. </w:t>
      </w:r>
    </w:p>
    <w:p w14:paraId="30FF7F81" w14:textId="474B8AF8" w:rsidR="00FE4E99" w:rsidRPr="00182D62" w:rsidRDefault="00FE4E99" w:rsidP="000871A2">
      <w:pPr>
        <w:spacing w:after="0" w:line="240" w:lineRule="auto"/>
        <w:jc w:val="both"/>
        <w:rPr>
          <w:rFonts w:ascii="Fira Sans" w:hAnsi="Fira Sans"/>
          <w:color w:val="000000" w:themeColor="text1"/>
          <w:sz w:val="24"/>
          <w:szCs w:val="24"/>
        </w:rPr>
      </w:pPr>
    </w:p>
    <w:p w14:paraId="381F1466" w14:textId="5DD31AE9" w:rsidR="00FE4E99" w:rsidRPr="00182D62" w:rsidRDefault="00FE4E99" w:rsidP="000871A2">
      <w:pPr>
        <w:spacing w:after="0" w:line="240" w:lineRule="auto"/>
        <w:jc w:val="both"/>
        <w:rPr>
          <w:rFonts w:ascii="Fira Sans" w:hAnsi="Fira Sans"/>
          <w:color w:val="000000" w:themeColor="text1"/>
          <w:sz w:val="20"/>
          <w:szCs w:val="20"/>
        </w:rPr>
      </w:pPr>
      <w:r w:rsidRPr="00182D62">
        <w:rPr>
          <w:rFonts w:ascii="Fira Sans" w:hAnsi="Fira Sans"/>
          <w:color w:val="000000" w:themeColor="text1"/>
          <w:sz w:val="20"/>
          <w:szCs w:val="20"/>
        </w:rPr>
        <w:t>Table 1</w:t>
      </w:r>
    </w:p>
    <w:p w14:paraId="06BC4506" w14:textId="06F99851" w:rsidR="00FE4E99" w:rsidRPr="00182D62" w:rsidRDefault="00FE4E99" w:rsidP="000871A2">
      <w:pPr>
        <w:spacing w:after="0" w:line="240" w:lineRule="auto"/>
        <w:jc w:val="both"/>
        <w:rPr>
          <w:rFonts w:ascii="Fira Sans" w:hAnsi="Fira Sans"/>
          <w:i/>
          <w:iCs/>
          <w:color w:val="000000" w:themeColor="text1"/>
          <w:sz w:val="20"/>
          <w:szCs w:val="20"/>
        </w:rPr>
      </w:pPr>
      <w:r w:rsidRPr="00182D62">
        <w:rPr>
          <w:rFonts w:ascii="Fira Sans" w:hAnsi="Fira Sans"/>
          <w:i/>
          <w:iCs/>
          <w:color w:val="000000" w:themeColor="text1"/>
          <w:sz w:val="20"/>
          <w:szCs w:val="20"/>
        </w:rPr>
        <w:t>Coefficients of the linear regression (both, standard-updated)</w:t>
      </w:r>
    </w:p>
    <w:p w14:paraId="13CE5D50" w14:textId="677C39B8" w:rsidR="00FE4E99" w:rsidRPr="00182D62" w:rsidRDefault="00FE4E99" w:rsidP="006F7B8A">
      <w:pPr>
        <w:spacing w:after="0" w:line="240" w:lineRule="auto"/>
        <w:jc w:val="center"/>
        <w:rPr>
          <w:rFonts w:ascii="Fira Sans" w:hAnsi="Fira Sans"/>
          <w:color w:val="000000" w:themeColor="text1"/>
          <w:sz w:val="24"/>
          <w:szCs w:val="24"/>
        </w:rPr>
      </w:pPr>
      <w:r w:rsidRPr="00182D62">
        <w:rPr>
          <w:rFonts w:ascii="Fira Sans" w:hAnsi="Fira Sans"/>
          <w:noProof/>
          <w:color w:val="000000" w:themeColor="text1"/>
          <w:sz w:val="24"/>
          <w:szCs w:val="24"/>
        </w:rPr>
        <w:drawing>
          <wp:inline distT="0" distB="0" distL="0" distR="0" wp14:anchorId="23BF2462" wp14:editId="7769D091">
            <wp:extent cx="4946650" cy="1865900"/>
            <wp:effectExtent l="0" t="0" r="6350" b="127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62172" cy="1871755"/>
                    </a:xfrm>
                    <a:prstGeom prst="rect">
                      <a:avLst/>
                    </a:prstGeom>
                  </pic:spPr>
                </pic:pic>
              </a:graphicData>
            </a:graphic>
          </wp:inline>
        </w:drawing>
      </w:r>
    </w:p>
    <w:p w14:paraId="03A654A1" w14:textId="7A9116F5" w:rsidR="00C55204" w:rsidRPr="00182D62" w:rsidRDefault="00C55204" w:rsidP="00506B73">
      <w:pPr>
        <w:shd w:val="clear" w:color="auto" w:fill="FFFFFF"/>
        <w:spacing w:after="0" w:line="240" w:lineRule="auto"/>
        <w:jc w:val="center"/>
        <w:rPr>
          <w:rFonts w:ascii="Fira Sans" w:eastAsia="Times New Roman" w:hAnsi="Fira Sans" w:cs="Times New Roman"/>
          <w:i/>
          <w:iCs/>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lastRenderedPageBreak/>
        <w:t>Text mining</w:t>
      </w:r>
      <w:r w:rsidR="00377B22" w:rsidRPr="00182D62">
        <w:rPr>
          <w:rFonts w:ascii="Fira Sans" w:eastAsia="Times New Roman" w:hAnsi="Fira Sans" w:cs="Times New Roman"/>
          <w:color w:val="000000" w:themeColor="text1"/>
          <w:sz w:val="24"/>
          <w:szCs w:val="24"/>
          <w:lang w:eastAsia="sr-Latn-RS"/>
        </w:rPr>
        <w:t xml:space="preserve"> </w:t>
      </w:r>
      <w:r w:rsidRPr="00182D62">
        <w:rPr>
          <w:rFonts w:ascii="Fira Sans" w:eastAsia="Times New Roman" w:hAnsi="Fira Sans" w:cs="Times New Roman"/>
          <w:color w:val="000000" w:themeColor="text1"/>
          <w:sz w:val="24"/>
          <w:szCs w:val="24"/>
          <w:lang w:eastAsia="sr-Latn-RS"/>
        </w:rPr>
        <w:t xml:space="preserve">– </w:t>
      </w:r>
      <w:r w:rsidRPr="00182D62">
        <w:rPr>
          <w:rFonts w:ascii="Fira Sans" w:eastAsia="Times New Roman" w:hAnsi="Fira Sans" w:cs="Times New Roman"/>
          <w:i/>
          <w:iCs/>
          <w:color w:val="000000" w:themeColor="text1"/>
          <w:sz w:val="24"/>
          <w:szCs w:val="24"/>
          <w:lang w:eastAsia="sr-Latn-RS"/>
        </w:rPr>
        <w:t>Poslovi.infostud.com</w:t>
      </w:r>
    </w:p>
    <w:p w14:paraId="2B2AB55C" w14:textId="676C0040" w:rsidR="00506B73" w:rsidRPr="00182D62" w:rsidRDefault="00506B73" w:rsidP="00506B73">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p>
    <w:p w14:paraId="35528DA3" w14:textId="443440D5" w:rsidR="00506B73" w:rsidRPr="00182D62" w:rsidRDefault="00506B73" w:rsidP="00506B73">
      <w:pPr>
        <w:shd w:val="clear" w:color="auto" w:fill="FFFFFF"/>
        <w:spacing w:after="0" w:line="240" w:lineRule="auto"/>
        <w:ind w:firstLine="708"/>
        <w:jc w:val="both"/>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color w:val="000000" w:themeColor="text1"/>
          <w:sz w:val="24"/>
          <w:szCs w:val="24"/>
          <w:lang w:eastAsia="sr-Latn-RS"/>
        </w:rPr>
        <w:t>Within this section, we have dealt in more detail with the content of job postings within different categories (areas of work). In the graph</w:t>
      </w:r>
      <w:r w:rsidR="00BD6211" w:rsidRPr="00182D62">
        <w:rPr>
          <w:rFonts w:ascii="Fira Sans" w:eastAsia="Times New Roman" w:hAnsi="Fira Sans" w:cs="Times New Roman"/>
          <w:color w:val="000000" w:themeColor="text1"/>
          <w:sz w:val="24"/>
          <w:szCs w:val="24"/>
          <w:lang w:eastAsia="sr-Latn-RS"/>
        </w:rPr>
        <w:t xml:space="preserve"> 21, </w:t>
      </w:r>
      <w:r w:rsidRPr="00182D62">
        <w:rPr>
          <w:rFonts w:ascii="Fira Sans" w:eastAsia="Times New Roman" w:hAnsi="Fira Sans" w:cs="Times New Roman"/>
          <w:color w:val="000000" w:themeColor="text1"/>
          <w:sz w:val="24"/>
          <w:szCs w:val="24"/>
          <w:lang w:eastAsia="sr-Latn-RS"/>
        </w:rPr>
        <w:t xml:space="preserve">you can see what the frequency graph of the words most often mentioned in IT job postings for positions abroad looks like. </w:t>
      </w:r>
      <w:r w:rsidR="00BD6211" w:rsidRPr="00182D62">
        <w:rPr>
          <w:rFonts w:ascii="Fira Sans" w:eastAsia="Times New Roman" w:hAnsi="Fira Sans" w:cs="Times New Roman"/>
          <w:color w:val="000000" w:themeColor="text1"/>
          <w:sz w:val="24"/>
          <w:szCs w:val="24"/>
          <w:lang w:eastAsia="sr-Latn-RS"/>
        </w:rPr>
        <w:t xml:space="preserve">Furthermore, the same representations for all other area of work you can find in other graphs below. </w:t>
      </w:r>
    </w:p>
    <w:p w14:paraId="23A80166" w14:textId="77777777" w:rsidR="00A409C1" w:rsidRPr="00182D62" w:rsidRDefault="00A409C1" w:rsidP="00506B73">
      <w:pPr>
        <w:shd w:val="clear" w:color="auto" w:fill="FFFFFF"/>
        <w:spacing w:after="0" w:line="240" w:lineRule="auto"/>
        <w:ind w:firstLine="708"/>
        <w:jc w:val="both"/>
        <w:rPr>
          <w:rFonts w:ascii="Fira Sans" w:eastAsia="Times New Roman" w:hAnsi="Fira Sans" w:cs="Times New Roman"/>
          <w:color w:val="000000" w:themeColor="text1"/>
          <w:sz w:val="24"/>
          <w:szCs w:val="24"/>
          <w:lang w:eastAsia="sr-Latn-RS"/>
        </w:rPr>
      </w:pPr>
    </w:p>
    <w:p w14:paraId="0EA27D02" w14:textId="3701C66C" w:rsidR="0064059E" w:rsidRPr="00182D62" w:rsidRDefault="00A409C1" w:rsidP="00A409C1">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5A25F580" wp14:editId="7FD2A6E0">
            <wp:extent cx="4902200" cy="3809580"/>
            <wp:effectExtent l="0" t="0" r="0" b="635"/>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16218" cy="3820474"/>
                    </a:xfrm>
                    <a:prstGeom prst="rect">
                      <a:avLst/>
                    </a:prstGeom>
                  </pic:spPr>
                </pic:pic>
              </a:graphicData>
            </a:graphic>
          </wp:inline>
        </w:drawing>
      </w:r>
    </w:p>
    <w:p w14:paraId="5DBC3507" w14:textId="184B4714" w:rsidR="007A12D1" w:rsidRPr="00182D62" w:rsidRDefault="0064059E" w:rsidP="007A12D1">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2</w:t>
      </w:r>
      <w:r w:rsidRPr="00182D62">
        <w:rPr>
          <w:rFonts w:ascii="Fira Sans" w:hAnsi="Fira Sans"/>
          <w:i/>
          <w:iCs/>
          <w:color w:val="000000" w:themeColor="text1"/>
          <w:sz w:val="20"/>
          <w:szCs w:val="20"/>
        </w:rPr>
        <w:t>1</w:t>
      </w:r>
      <w:r w:rsidRPr="00182D62">
        <w:rPr>
          <w:rFonts w:ascii="Fira Sans" w:hAnsi="Fira Sans"/>
          <w:color w:val="000000" w:themeColor="text1"/>
          <w:sz w:val="20"/>
          <w:szCs w:val="20"/>
        </w:rPr>
        <w:t xml:space="preserve">. The </w:t>
      </w:r>
      <w:r w:rsidRPr="00182D62">
        <w:rPr>
          <w:rFonts w:ascii="Fira Sans" w:hAnsi="Fira Sans"/>
          <w:color w:val="000000" w:themeColor="text1"/>
          <w:sz w:val="20"/>
          <w:szCs w:val="20"/>
        </w:rPr>
        <w:t>text mining results for the IT field of work</w:t>
      </w:r>
    </w:p>
    <w:p w14:paraId="7AE67291" w14:textId="5F15F67E" w:rsidR="0064059E" w:rsidRPr="00182D62" w:rsidRDefault="002624B0" w:rsidP="002624B0">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lastRenderedPageBreak/>
        <w:drawing>
          <wp:inline distT="0" distB="0" distL="0" distR="0" wp14:anchorId="78A300F2" wp14:editId="499B1DEF">
            <wp:extent cx="5073650" cy="4014402"/>
            <wp:effectExtent l="0" t="0" r="0"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82818" cy="4021656"/>
                    </a:xfrm>
                    <a:prstGeom prst="rect">
                      <a:avLst/>
                    </a:prstGeom>
                  </pic:spPr>
                </pic:pic>
              </a:graphicData>
            </a:graphic>
          </wp:inline>
        </w:drawing>
      </w:r>
    </w:p>
    <w:p w14:paraId="75C62CE4" w14:textId="7C8DE67C" w:rsidR="0064059E" w:rsidRPr="00182D62" w:rsidRDefault="0064059E" w:rsidP="0064059E">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2</w:t>
      </w:r>
      <w:r w:rsidR="002624B0" w:rsidRPr="00182D62">
        <w:rPr>
          <w:rFonts w:ascii="Fira Sans" w:hAnsi="Fira Sans"/>
          <w:i/>
          <w:iCs/>
          <w:color w:val="000000" w:themeColor="text1"/>
          <w:sz w:val="20"/>
          <w:szCs w:val="20"/>
        </w:rPr>
        <w:t>2</w:t>
      </w:r>
      <w:r w:rsidRPr="00182D62">
        <w:rPr>
          <w:rFonts w:ascii="Fira Sans" w:hAnsi="Fira Sans"/>
          <w:color w:val="000000" w:themeColor="text1"/>
          <w:sz w:val="20"/>
          <w:szCs w:val="20"/>
        </w:rPr>
        <w:t xml:space="preserve">. The text mining results for the </w:t>
      </w:r>
      <w:r w:rsidR="002624B0" w:rsidRPr="00182D62">
        <w:rPr>
          <w:rFonts w:ascii="Fira Sans" w:hAnsi="Fira Sans"/>
          <w:color w:val="000000" w:themeColor="text1"/>
          <w:sz w:val="20"/>
          <w:szCs w:val="20"/>
        </w:rPr>
        <w:t>Economy</w:t>
      </w:r>
    </w:p>
    <w:p w14:paraId="6AD02C17" w14:textId="77777777" w:rsidR="0048738A" w:rsidRPr="00182D62" w:rsidRDefault="0048738A" w:rsidP="0064059E">
      <w:pPr>
        <w:tabs>
          <w:tab w:val="left" w:pos="5930"/>
        </w:tabs>
        <w:spacing w:after="0" w:line="240" w:lineRule="auto"/>
        <w:jc w:val="center"/>
        <w:rPr>
          <w:rFonts w:ascii="Fira Sans" w:hAnsi="Fira Sans"/>
          <w:color w:val="000000" w:themeColor="text1"/>
          <w:sz w:val="20"/>
          <w:szCs w:val="20"/>
        </w:rPr>
      </w:pPr>
    </w:p>
    <w:p w14:paraId="6E1B4B3C" w14:textId="4D771EA9" w:rsidR="0064059E" w:rsidRPr="00182D62" w:rsidRDefault="00A409C1" w:rsidP="00A409C1">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6DE00AC4" wp14:editId="6C05592A">
            <wp:extent cx="5137150" cy="4064647"/>
            <wp:effectExtent l="0" t="0" r="635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50189" cy="4074964"/>
                    </a:xfrm>
                    <a:prstGeom prst="rect">
                      <a:avLst/>
                    </a:prstGeom>
                  </pic:spPr>
                </pic:pic>
              </a:graphicData>
            </a:graphic>
          </wp:inline>
        </w:drawing>
      </w:r>
    </w:p>
    <w:p w14:paraId="28221FEE" w14:textId="71A331B0" w:rsidR="0064059E" w:rsidRPr="00182D62" w:rsidRDefault="0064059E" w:rsidP="0064059E">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2</w:t>
      </w:r>
      <w:r w:rsidR="00A409C1" w:rsidRPr="00182D62">
        <w:rPr>
          <w:rFonts w:ascii="Fira Sans" w:hAnsi="Fira Sans"/>
          <w:i/>
          <w:iCs/>
          <w:color w:val="000000" w:themeColor="text1"/>
          <w:sz w:val="20"/>
          <w:szCs w:val="20"/>
        </w:rPr>
        <w:t>3</w:t>
      </w:r>
      <w:r w:rsidRPr="00182D62">
        <w:rPr>
          <w:rFonts w:ascii="Fira Sans" w:hAnsi="Fira Sans"/>
          <w:color w:val="000000" w:themeColor="text1"/>
          <w:sz w:val="20"/>
          <w:szCs w:val="20"/>
        </w:rPr>
        <w:t xml:space="preserve">. The text mining results for the </w:t>
      </w:r>
      <w:r w:rsidR="00A409C1" w:rsidRPr="00182D62">
        <w:rPr>
          <w:rFonts w:ascii="Fira Sans" w:hAnsi="Fira Sans"/>
          <w:color w:val="000000" w:themeColor="text1"/>
          <w:sz w:val="20"/>
          <w:szCs w:val="20"/>
        </w:rPr>
        <w:t>Education, Art and Sport</w:t>
      </w:r>
    </w:p>
    <w:p w14:paraId="5EA8002B" w14:textId="141D47D2" w:rsidR="0064059E" w:rsidRPr="00182D62" w:rsidRDefault="0064059E" w:rsidP="0064059E">
      <w:pPr>
        <w:shd w:val="clear" w:color="auto" w:fill="FFFFFF"/>
        <w:spacing w:after="0" w:line="240" w:lineRule="auto"/>
        <w:ind w:firstLine="708"/>
        <w:jc w:val="center"/>
        <w:rPr>
          <w:rFonts w:ascii="Fira Sans" w:eastAsia="Times New Roman" w:hAnsi="Fira Sans" w:cs="Times New Roman"/>
          <w:color w:val="000000" w:themeColor="text1"/>
          <w:sz w:val="24"/>
          <w:szCs w:val="24"/>
          <w:lang w:eastAsia="sr-Latn-RS"/>
        </w:rPr>
      </w:pPr>
    </w:p>
    <w:p w14:paraId="6B7DEB54" w14:textId="74E14D43" w:rsidR="0064059E" w:rsidRPr="00182D62" w:rsidRDefault="00F5721E" w:rsidP="00F5721E">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lastRenderedPageBreak/>
        <w:drawing>
          <wp:inline distT="0" distB="0" distL="0" distR="0" wp14:anchorId="025DE713" wp14:editId="4EBB11A8">
            <wp:extent cx="5187950" cy="4017345"/>
            <wp:effectExtent l="0" t="0" r="0" b="254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05596" cy="4031009"/>
                    </a:xfrm>
                    <a:prstGeom prst="rect">
                      <a:avLst/>
                    </a:prstGeom>
                  </pic:spPr>
                </pic:pic>
              </a:graphicData>
            </a:graphic>
          </wp:inline>
        </w:drawing>
      </w:r>
    </w:p>
    <w:p w14:paraId="5E34550E" w14:textId="617F8078" w:rsidR="00622E88" w:rsidRPr="00182D62" w:rsidRDefault="00622E88" w:rsidP="00622E88">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2</w:t>
      </w:r>
      <w:r w:rsidR="00BE04A1" w:rsidRPr="00182D62">
        <w:rPr>
          <w:rFonts w:ascii="Fira Sans" w:hAnsi="Fira Sans"/>
          <w:i/>
          <w:iCs/>
          <w:color w:val="000000" w:themeColor="text1"/>
          <w:sz w:val="20"/>
          <w:szCs w:val="20"/>
        </w:rPr>
        <w:t>4</w:t>
      </w:r>
      <w:r w:rsidRPr="00182D62">
        <w:rPr>
          <w:rFonts w:ascii="Fira Sans" w:hAnsi="Fira Sans"/>
          <w:color w:val="000000" w:themeColor="text1"/>
          <w:sz w:val="20"/>
          <w:szCs w:val="20"/>
        </w:rPr>
        <w:t xml:space="preserve">. The text mining results for the </w:t>
      </w:r>
      <w:r w:rsidR="00F5721E" w:rsidRPr="00182D62">
        <w:rPr>
          <w:rFonts w:ascii="Fira Sans" w:hAnsi="Fira Sans"/>
          <w:color w:val="000000" w:themeColor="text1"/>
          <w:sz w:val="20"/>
          <w:szCs w:val="20"/>
        </w:rPr>
        <w:t>Technical field</w:t>
      </w:r>
    </w:p>
    <w:p w14:paraId="425900BB" w14:textId="7EBDC400" w:rsidR="0064059E" w:rsidRPr="00182D62" w:rsidRDefault="0064059E" w:rsidP="0048738A">
      <w:pPr>
        <w:shd w:val="clear" w:color="auto" w:fill="FFFFFF"/>
        <w:spacing w:after="0" w:line="240" w:lineRule="auto"/>
        <w:rPr>
          <w:rFonts w:ascii="Fira Sans" w:eastAsia="Times New Roman" w:hAnsi="Fira Sans" w:cs="Times New Roman"/>
          <w:color w:val="000000" w:themeColor="text1"/>
          <w:sz w:val="24"/>
          <w:szCs w:val="24"/>
          <w:lang w:eastAsia="sr-Latn-RS"/>
        </w:rPr>
      </w:pPr>
    </w:p>
    <w:p w14:paraId="352484C7" w14:textId="2C402F4A" w:rsidR="0064059E" w:rsidRPr="00182D62" w:rsidRDefault="007A12D1" w:rsidP="0048738A">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3562E2FB" wp14:editId="3748628C">
            <wp:extent cx="5003800" cy="3980095"/>
            <wp:effectExtent l="0" t="0" r="6350" b="190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08608" cy="3983920"/>
                    </a:xfrm>
                    <a:prstGeom prst="rect">
                      <a:avLst/>
                    </a:prstGeom>
                  </pic:spPr>
                </pic:pic>
              </a:graphicData>
            </a:graphic>
          </wp:inline>
        </w:drawing>
      </w:r>
    </w:p>
    <w:p w14:paraId="55069112" w14:textId="26C8F515" w:rsidR="0064059E" w:rsidRPr="00182D62" w:rsidRDefault="0064059E" w:rsidP="0064059E">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2</w:t>
      </w:r>
      <w:r w:rsidR="0048738A" w:rsidRPr="00182D62">
        <w:rPr>
          <w:rFonts w:ascii="Fira Sans" w:hAnsi="Fira Sans"/>
          <w:i/>
          <w:iCs/>
          <w:color w:val="000000" w:themeColor="text1"/>
          <w:sz w:val="20"/>
          <w:szCs w:val="20"/>
        </w:rPr>
        <w:t>5</w:t>
      </w:r>
      <w:r w:rsidRPr="00182D62">
        <w:rPr>
          <w:rFonts w:ascii="Fira Sans" w:hAnsi="Fira Sans"/>
          <w:color w:val="000000" w:themeColor="text1"/>
          <w:sz w:val="20"/>
          <w:szCs w:val="20"/>
        </w:rPr>
        <w:t xml:space="preserve">. The text mining results for the </w:t>
      </w:r>
      <w:r w:rsidR="0048738A" w:rsidRPr="00182D62">
        <w:rPr>
          <w:rFonts w:ascii="Fira Sans" w:hAnsi="Fira Sans"/>
          <w:color w:val="000000" w:themeColor="text1"/>
          <w:sz w:val="20"/>
          <w:szCs w:val="20"/>
        </w:rPr>
        <w:t>Commercial</w:t>
      </w:r>
    </w:p>
    <w:p w14:paraId="511531CE" w14:textId="2983F383" w:rsidR="0064059E" w:rsidRPr="00182D62" w:rsidRDefault="0064059E" w:rsidP="0064059E">
      <w:pPr>
        <w:shd w:val="clear" w:color="auto" w:fill="FFFFFF"/>
        <w:spacing w:after="0" w:line="240" w:lineRule="auto"/>
        <w:ind w:firstLine="708"/>
        <w:jc w:val="center"/>
        <w:rPr>
          <w:rFonts w:ascii="Fira Sans" w:eastAsia="Times New Roman" w:hAnsi="Fira Sans" w:cs="Times New Roman"/>
          <w:color w:val="000000" w:themeColor="text1"/>
          <w:sz w:val="24"/>
          <w:szCs w:val="24"/>
          <w:lang w:eastAsia="sr-Latn-RS"/>
        </w:rPr>
      </w:pPr>
    </w:p>
    <w:p w14:paraId="12E8A44A" w14:textId="106C2A1C" w:rsidR="0064059E" w:rsidRPr="00182D62" w:rsidRDefault="005133D4" w:rsidP="005133D4">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lastRenderedPageBreak/>
        <w:drawing>
          <wp:inline distT="0" distB="0" distL="0" distR="0" wp14:anchorId="2098313E" wp14:editId="236622D0">
            <wp:extent cx="5022850" cy="3924378"/>
            <wp:effectExtent l="0" t="0" r="635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33095" cy="3932382"/>
                    </a:xfrm>
                    <a:prstGeom prst="rect">
                      <a:avLst/>
                    </a:prstGeom>
                  </pic:spPr>
                </pic:pic>
              </a:graphicData>
            </a:graphic>
          </wp:inline>
        </w:drawing>
      </w:r>
    </w:p>
    <w:p w14:paraId="01F36C86" w14:textId="7D3DFB56" w:rsidR="0064059E" w:rsidRPr="00182D62" w:rsidRDefault="0064059E" w:rsidP="0064059E">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2</w:t>
      </w:r>
      <w:r w:rsidR="005133D4" w:rsidRPr="00182D62">
        <w:rPr>
          <w:rFonts w:ascii="Fira Sans" w:hAnsi="Fira Sans"/>
          <w:i/>
          <w:iCs/>
          <w:color w:val="000000" w:themeColor="text1"/>
          <w:sz w:val="20"/>
          <w:szCs w:val="20"/>
        </w:rPr>
        <w:t>6</w:t>
      </w:r>
      <w:r w:rsidRPr="00182D62">
        <w:rPr>
          <w:rFonts w:ascii="Fira Sans" w:hAnsi="Fira Sans"/>
          <w:color w:val="000000" w:themeColor="text1"/>
          <w:sz w:val="20"/>
          <w:szCs w:val="20"/>
        </w:rPr>
        <w:t xml:space="preserve">. The text mining results for the </w:t>
      </w:r>
      <w:r w:rsidR="005133D4" w:rsidRPr="00182D62">
        <w:rPr>
          <w:rFonts w:ascii="Fira Sans" w:hAnsi="Fira Sans"/>
          <w:color w:val="000000" w:themeColor="text1"/>
          <w:sz w:val="20"/>
          <w:szCs w:val="20"/>
        </w:rPr>
        <w:t>Tourism and Hospitality</w:t>
      </w:r>
    </w:p>
    <w:p w14:paraId="46219F4A" w14:textId="06D140CD" w:rsidR="0064059E" w:rsidRPr="00182D62" w:rsidRDefault="0064059E" w:rsidP="0064059E">
      <w:pPr>
        <w:shd w:val="clear" w:color="auto" w:fill="FFFFFF"/>
        <w:spacing w:after="0" w:line="240" w:lineRule="auto"/>
        <w:ind w:firstLine="708"/>
        <w:jc w:val="center"/>
        <w:rPr>
          <w:rFonts w:ascii="Fira Sans" w:eastAsia="Times New Roman" w:hAnsi="Fira Sans" w:cs="Times New Roman"/>
          <w:color w:val="000000" w:themeColor="text1"/>
          <w:sz w:val="24"/>
          <w:szCs w:val="24"/>
          <w:lang w:eastAsia="sr-Latn-RS"/>
        </w:rPr>
      </w:pPr>
    </w:p>
    <w:p w14:paraId="03B4ABD2" w14:textId="391D6254" w:rsidR="0064059E" w:rsidRPr="00182D62" w:rsidRDefault="00DE2095" w:rsidP="00DE2095">
      <w:pPr>
        <w:shd w:val="clear" w:color="auto" w:fill="FFFFFF"/>
        <w:spacing w:after="0" w:line="240" w:lineRule="auto"/>
        <w:jc w:val="center"/>
        <w:rPr>
          <w:rFonts w:ascii="Fira Sans" w:eastAsia="Times New Roman" w:hAnsi="Fira Sans" w:cs="Times New Roman"/>
          <w:color w:val="000000" w:themeColor="text1"/>
          <w:sz w:val="24"/>
          <w:szCs w:val="24"/>
          <w:lang w:eastAsia="sr-Latn-RS"/>
        </w:rPr>
      </w:pPr>
      <w:r w:rsidRPr="00182D62">
        <w:rPr>
          <w:rFonts w:ascii="Fira Sans" w:eastAsia="Times New Roman" w:hAnsi="Fira Sans" w:cs="Times New Roman"/>
          <w:noProof/>
          <w:color w:val="000000" w:themeColor="text1"/>
          <w:sz w:val="24"/>
          <w:szCs w:val="24"/>
          <w:lang w:eastAsia="sr-Latn-RS"/>
        </w:rPr>
        <w:drawing>
          <wp:inline distT="0" distB="0" distL="0" distR="0" wp14:anchorId="3751F454" wp14:editId="41028938">
            <wp:extent cx="4957997" cy="386715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60898" cy="3869413"/>
                    </a:xfrm>
                    <a:prstGeom prst="rect">
                      <a:avLst/>
                    </a:prstGeom>
                  </pic:spPr>
                </pic:pic>
              </a:graphicData>
            </a:graphic>
          </wp:inline>
        </w:drawing>
      </w:r>
    </w:p>
    <w:p w14:paraId="26D3C016" w14:textId="249124E9" w:rsidR="009507DE" w:rsidRPr="00182D62" w:rsidRDefault="009507DE" w:rsidP="009507DE">
      <w:pPr>
        <w:tabs>
          <w:tab w:val="left" w:pos="5930"/>
        </w:tabs>
        <w:spacing w:after="0" w:line="240" w:lineRule="auto"/>
        <w:jc w:val="center"/>
        <w:rPr>
          <w:rFonts w:ascii="Fira Sans" w:hAnsi="Fira Sans"/>
          <w:color w:val="000000" w:themeColor="text1"/>
          <w:sz w:val="20"/>
          <w:szCs w:val="20"/>
        </w:rPr>
      </w:pPr>
      <w:r w:rsidRPr="00182D62">
        <w:rPr>
          <w:rFonts w:ascii="Fira Sans" w:hAnsi="Fira Sans"/>
          <w:i/>
          <w:iCs/>
          <w:color w:val="000000" w:themeColor="text1"/>
          <w:sz w:val="20"/>
          <w:szCs w:val="20"/>
        </w:rPr>
        <w:t>Graph 2</w:t>
      </w:r>
      <w:r w:rsidRPr="00182D62">
        <w:rPr>
          <w:rFonts w:ascii="Fira Sans" w:hAnsi="Fira Sans"/>
          <w:i/>
          <w:iCs/>
          <w:color w:val="000000" w:themeColor="text1"/>
          <w:sz w:val="20"/>
          <w:szCs w:val="20"/>
        </w:rPr>
        <w:t>7</w:t>
      </w:r>
      <w:r w:rsidRPr="00182D62">
        <w:rPr>
          <w:rFonts w:ascii="Fira Sans" w:hAnsi="Fira Sans"/>
          <w:color w:val="000000" w:themeColor="text1"/>
          <w:sz w:val="20"/>
          <w:szCs w:val="20"/>
        </w:rPr>
        <w:t xml:space="preserve">. The text mining results for the </w:t>
      </w:r>
      <w:r w:rsidRPr="00182D62">
        <w:rPr>
          <w:rFonts w:ascii="Fira Sans" w:hAnsi="Fira Sans"/>
          <w:color w:val="000000" w:themeColor="text1"/>
          <w:sz w:val="20"/>
          <w:szCs w:val="20"/>
        </w:rPr>
        <w:t>Medicine and Pharmacy</w:t>
      </w:r>
    </w:p>
    <w:p w14:paraId="01C04164" w14:textId="77777777" w:rsidR="000871A2" w:rsidRPr="00182D62" w:rsidRDefault="000871A2" w:rsidP="00506B73">
      <w:pPr>
        <w:spacing w:after="0" w:line="240" w:lineRule="auto"/>
        <w:jc w:val="both"/>
        <w:rPr>
          <w:rFonts w:ascii="Fira Sans" w:hAnsi="Fira Sans"/>
          <w:color w:val="000000" w:themeColor="text1"/>
          <w:sz w:val="24"/>
          <w:szCs w:val="24"/>
        </w:rPr>
      </w:pPr>
    </w:p>
    <w:p w14:paraId="124B416D" w14:textId="77777777" w:rsidR="00FF3D6E" w:rsidRDefault="00FF3D6E" w:rsidP="00506B73">
      <w:pPr>
        <w:spacing w:after="0" w:line="240" w:lineRule="auto"/>
        <w:jc w:val="both"/>
        <w:rPr>
          <w:rFonts w:ascii="Fira Sans" w:hAnsi="Fira Sans"/>
          <w:b/>
          <w:bCs/>
          <w:color w:val="000000" w:themeColor="text1"/>
          <w:sz w:val="24"/>
          <w:szCs w:val="24"/>
        </w:rPr>
      </w:pPr>
    </w:p>
    <w:p w14:paraId="30720827" w14:textId="77777777" w:rsidR="00FF3D6E" w:rsidRDefault="00FF3D6E" w:rsidP="00506B73">
      <w:pPr>
        <w:spacing w:after="0" w:line="240" w:lineRule="auto"/>
        <w:jc w:val="both"/>
        <w:rPr>
          <w:rFonts w:ascii="Fira Sans" w:hAnsi="Fira Sans"/>
          <w:b/>
          <w:bCs/>
          <w:color w:val="000000" w:themeColor="text1"/>
          <w:sz w:val="24"/>
          <w:szCs w:val="24"/>
        </w:rPr>
      </w:pPr>
    </w:p>
    <w:p w14:paraId="7353F5E7" w14:textId="6C19AF96" w:rsidR="000871A2" w:rsidRPr="00182D62" w:rsidRDefault="00F5226D" w:rsidP="00506B73">
      <w:pPr>
        <w:spacing w:after="0" w:line="240" w:lineRule="auto"/>
        <w:jc w:val="both"/>
        <w:rPr>
          <w:rFonts w:ascii="Fira Sans" w:hAnsi="Fira Sans"/>
          <w:b/>
          <w:bCs/>
          <w:color w:val="000000" w:themeColor="text1"/>
          <w:sz w:val="24"/>
          <w:szCs w:val="24"/>
        </w:rPr>
      </w:pPr>
      <w:r w:rsidRPr="00182D62">
        <w:rPr>
          <w:rFonts w:ascii="Fira Sans" w:hAnsi="Fira Sans"/>
          <w:b/>
          <w:bCs/>
          <w:color w:val="000000" w:themeColor="text1"/>
          <w:sz w:val="24"/>
          <w:szCs w:val="24"/>
        </w:rPr>
        <w:lastRenderedPageBreak/>
        <w:t>CONCLUSIONS</w:t>
      </w:r>
    </w:p>
    <w:p w14:paraId="0F700A49" w14:textId="6E79A0F5" w:rsidR="00182D62" w:rsidRDefault="00182D62" w:rsidP="00506B73">
      <w:pPr>
        <w:spacing w:after="0" w:line="240" w:lineRule="auto"/>
        <w:jc w:val="both"/>
        <w:rPr>
          <w:rFonts w:ascii="Fira Sans" w:hAnsi="Fira Sans"/>
          <w:b/>
          <w:bCs/>
          <w:color w:val="000000" w:themeColor="text1"/>
          <w:sz w:val="24"/>
          <w:szCs w:val="24"/>
        </w:rPr>
      </w:pPr>
    </w:p>
    <w:p w14:paraId="2AE287B0" w14:textId="0A6E3A6B" w:rsidR="00FF3D6E" w:rsidRPr="00FF3D6E" w:rsidRDefault="00FF3D6E" w:rsidP="00FF3D6E">
      <w:pPr>
        <w:spacing w:after="0" w:line="240" w:lineRule="auto"/>
        <w:jc w:val="both"/>
        <w:rPr>
          <w:rFonts w:ascii="Fira Sans" w:hAnsi="Fira Sans"/>
          <w:color w:val="000000" w:themeColor="text1"/>
          <w:sz w:val="24"/>
          <w:szCs w:val="24"/>
        </w:rPr>
      </w:pPr>
      <w:r>
        <w:rPr>
          <w:rFonts w:ascii="Fira Sans" w:hAnsi="Fira Sans"/>
          <w:b/>
          <w:bCs/>
          <w:color w:val="000000" w:themeColor="text1"/>
          <w:sz w:val="24"/>
          <w:szCs w:val="24"/>
        </w:rPr>
        <w:tab/>
      </w:r>
      <w:r w:rsidRPr="00FF3D6E">
        <w:rPr>
          <w:rFonts w:ascii="Fira Sans" w:hAnsi="Fira Sans"/>
          <w:color w:val="000000" w:themeColor="text1"/>
          <w:sz w:val="24"/>
          <w:szCs w:val="24"/>
        </w:rPr>
        <w:t>Over the years, there has been a continuous growth of published ads for jobs abroad, and the largest number of them were published in 2018 and 2019, respectively. During 2020 there is a slowdown, probably as the consequence of the world facing a global economic slowdown due to the COVID-19 pandemic.</w:t>
      </w:r>
      <w:r>
        <w:rPr>
          <w:rFonts w:ascii="Fira Sans" w:hAnsi="Fira Sans"/>
          <w:color w:val="000000" w:themeColor="text1"/>
          <w:sz w:val="24"/>
          <w:szCs w:val="24"/>
        </w:rPr>
        <w:t xml:space="preserve"> </w:t>
      </w:r>
      <w:r w:rsidRPr="00FF3D6E">
        <w:rPr>
          <w:rFonts w:ascii="Fira Sans" w:hAnsi="Fira Sans"/>
          <w:color w:val="000000" w:themeColor="text1"/>
          <w:sz w:val="24"/>
          <w:szCs w:val="24"/>
        </w:rPr>
        <w:t>The largest number of the analyzed job ads were in the field of mechanical engineering, construction and IT. Electrical engineering, catering, healthcare and transport also stand out.</w:t>
      </w:r>
      <w:r>
        <w:rPr>
          <w:rFonts w:ascii="Fira Sans" w:hAnsi="Fira Sans"/>
          <w:color w:val="000000" w:themeColor="text1"/>
          <w:sz w:val="24"/>
          <w:szCs w:val="24"/>
        </w:rPr>
        <w:t xml:space="preserve"> Furthermore, m</w:t>
      </w:r>
      <w:r w:rsidRPr="00FF3D6E">
        <w:rPr>
          <w:rFonts w:ascii="Fira Sans" w:hAnsi="Fira Sans"/>
          <w:color w:val="000000" w:themeColor="text1"/>
          <w:sz w:val="24"/>
          <w:szCs w:val="24"/>
        </w:rPr>
        <w:t>ost of the competitions for advertisements for jobs abroad were in the field of technical sciences, trade and services, as well as tourism and catering, economy. When we look at individual work positions, the greatest demand was for drivers and cooks. This is followed by civil engineers, waiters, mechanical engineers, electricians, doctors, and nurses.</w:t>
      </w:r>
      <w:r>
        <w:rPr>
          <w:rFonts w:ascii="Fira Sans" w:hAnsi="Fira Sans"/>
          <w:color w:val="000000" w:themeColor="text1"/>
          <w:sz w:val="24"/>
          <w:szCs w:val="24"/>
        </w:rPr>
        <w:t xml:space="preserve"> </w:t>
      </w:r>
      <w:r w:rsidRPr="00FF3D6E">
        <w:rPr>
          <w:rFonts w:ascii="Fira Sans" w:hAnsi="Fira Sans"/>
          <w:color w:val="000000" w:themeColor="text1"/>
          <w:sz w:val="24"/>
          <w:szCs w:val="24"/>
        </w:rPr>
        <w:t>The results of the text mining from the IT ads suggest that the following technologies are most often mentioned, listed in order by number of mentions: C, SAP, JAVA, PHP, CSS and JavaScript. In the field of economics, it is obvious that there are mostly terms related with the managerial positions. The following terms were most often mentioned in advertisements for this branch: Project, MS, Management, Business, Communication and Manager. In the category of technical positions, the advertisements mostly mention words related to construction (i.e. installation, construction, electronics) or transport. In the field of services and production -- operators, hairdressers and drivers are most often sought, and in tourism -- waiters and cooks.</w:t>
      </w:r>
      <w:r>
        <w:rPr>
          <w:rFonts w:ascii="Fira Sans" w:hAnsi="Fira Sans"/>
          <w:color w:val="000000" w:themeColor="text1"/>
          <w:sz w:val="24"/>
          <w:szCs w:val="24"/>
        </w:rPr>
        <w:t xml:space="preserve"> </w:t>
      </w:r>
      <w:r w:rsidRPr="00FF3D6E">
        <w:rPr>
          <w:rFonts w:ascii="Fira Sans" w:hAnsi="Fira Sans"/>
          <w:color w:val="000000" w:themeColor="text1"/>
          <w:sz w:val="24"/>
          <w:szCs w:val="24"/>
        </w:rPr>
        <w:t>Candidates' interest in jobs abroad, as measured by the number of applications for advertisements published in foreign countries, grew in parallel with the growth in the number of published advertisements for jobs published. This growth has been constant since the beginning of the measurement covered by this research – i.e. since 2013, with slight slowdowns during 2017 and 2019. We record a drastic slowdown in 2020, as the consequence of the world facing a global economic slowdown due to the COVID-19 pandemic.</w:t>
      </w:r>
      <w:r>
        <w:rPr>
          <w:rFonts w:ascii="Fira Sans" w:hAnsi="Fira Sans"/>
          <w:color w:val="000000" w:themeColor="text1"/>
          <w:sz w:val="24"/>
          <w:szCs w:val="24"/>
        </w:rPr>
        <w:t xml:space="preserve"> </w:t>
      </w:r>
      <w:r w:rsidRPr="00FF3D6E">
        <w:rPr>
          <w:rFonts w:ascii="Fira Sans" w:hAnsi="Fira Sans"/>
          <w:color w:val="000000" w:themeColor="text1"/>
          <w:sz w:val="24"/>
          <w:szCs w:val="24"/>
        </w:rPr>
        <w:t>Offers for jobs abroad since 2013 most often came from Germany, followed by countries from the region – Montenegro, Croatia, and Slovenia (mostly seasonal jobs). If we take into consideration the number of candidate applications, the order is similar, with a slightly lower interest in relation to the job offers in Croatia (5</w:t>
      </w:r>
      <w:r w:rsidRPr="00FF3D6E">
        <w:rPr>
          <w:rFonts w:ascii="Fira Sans" w:hAnsi="Fira Sans"/>
          <w:color w:val="000000" w:themeColor="text1"/>
          <w:sz w:val="24"/>
          <w:szCs w:val="24"/>
          <w:vertAlign w:val="superscript"/>
        </w:rPr>
        <w:t>th</w:t>
      </w:r>
      <w:r w:rsidRPr="00FF3D6E">
        <w:rPr>
          <w:rFonts w:ascii="Fira Sans" w:hAnsi="Fira Sans"/>
          <w:color w:val="000000" w:themeColor="text1"/>
          <w:sz w:val="24"/>
          <w:szCs w:val="24"/>
        </w:rPr>
        <w:t xml:space="preserve"> place) and slightly higher for work in Russia (4</w:t>
      </w:r>
      <w:r w:rsidRPr="00FF3D6E">
        <w:rPr>
          <w:rFonts w:ascii="Fira Sans" w:hAnsi="Fira Sans"/>
          <w:color w:val="000000" w:themeColor="text1"/>
          <w:sz w:val="24"/>
          <w:szCs w:val="24"/>
          <w:vertAlign w:val="superscript"/>
        </w:rPr>
        <w:t>th</w:t>
      </w:r>
      <w:r w:rsidRPr="00FF3D6E">
        <w:rPr>
          <w:rFonts w:ascii="Fira Sans" w:hAnsi="Fira Sans"/>
          <w:color w:val="000000" w:themeColor="text1"/>
          <w:sz w:val="24"/>
          <w:szCs w:val="24"/>
        </w:rPr>
        <w:t xml:space="preserve"> place).</w:t>
      </w:r>
      <w:r>
        <w:rPr>
          <w:rFonts w:ascii="Fira Sans" w:hAnsi="Fira Sans"/>
          <w:color w:val="000000" w:themeColor="text1"/>
          <w:sz w:val="24"/>
          <w:szCs w:val="24"/>
        </w:rPr>
        <w:t xml:space="preserve"> </w:t>
      </w:r>
    </w:p>
    <w:p w14:paraId="64F3FB97" w14:textId="77777777" w:rsidR="00FF3D6E" w:rsidRDefault="00FF3D6E" w:rsidP="00FF3D6E">
      <w:pPr>
        <w:spacing w:after="0" w:line="240" w:lineRule="auto"/>
        <w:jc w:val="both"/>
        <w:rPr>
          <w:rFonts w:ascii="Fira Sans" w:hAnsi="Fira Sans"/>
          <w:color w:val="000000" w:themeColor="text1"/>
          <w:sz w:val="24"/>
          <w:szCs w:val="24"/>
        </w:rPr>
      </w:pPr>
    </w:p>
    <w:p w14:paraId="4B20CA18" w14:textId="3BFD75D9" w:rsidR="00FF3D6E" w:rsidRPr="00FF3D6E" w:rsidRDefault="00FF3D6E" w:rsidP="00FF3D6E">
      <w:pPr>
        <w:spacing w:after="0" w:line="240" w:lineRule="auto"/>
        <w:ind w:firstLine="708"/>
        <w:jc w:val="both"/>
        <w:rPr>
          <w:rFonts w:ascii="Fira Sans" w:hAnsi="Fira Sans"/>
          <w:color w:val="000000" w:themeColor="text1"/>
          <w:sz w:val="24"/>
          <w:szCs w:val="24"/>
        </w:rPr>
      </w:pPr>
      <w:r w:rsidRPr="00FF3D6E">
        <w:rPr>
          <w:rFonts w:ascii="Fira Sans" w:hAnsi="Fira Sans"/>
          <w:color w:val="000000" w:themeColor="text1"/>
          <w:sz w:val="24"/>
          <w:szCs w:val="24"/>
        </w:rPr>
        <w:t>With the reference to the offers of scholarships, the United Kingdom is in the lead country, followed by Germany and Italy. This result is not unexpected when we take into account the fact that the first two countries have several funds and scholarships that allow our students to continue their studies abroad. Also, there is a fact that certain faculties in Italy have become well-known places for students from Serbia.</w:t>
      </w:r>
      <w:r>
        <w:rPr>
          <w:rFonts w:ascii="Fira Sans" w:hAnsi="Fira Sans"/>
          <w:color w:val="000000" w:themeColor="text1"/>
          <w:sz w:val="24"/>
          <w:szCs w:val="24"/>
        </w:rPr>
        <w:t xml:space="preserve"> </w:t>
      </w:r>
      <w:r w:rsidRPr="00FF3D6E">
        <w:rPr>
          <w:rFonts w:ascii="Fira Sans" w:hAnsi="Fira Sans"/>
          <w:color w:val="000000" w:themeColor="text1"/>
          <w:sz w:val="24"/>
          <w:szCs w:val="24"/>
        </w:rPr>
        <w:t>The largest number of scholarships was offered in the field of social sciences (564). This is followed by natural sciences (345), technical sciences (206), humanities (111) and art (84). The result that suggests that the social sciences is the most popular field may be due to the fact that economics, law, and similar fields of social sciences, are some of the most popular among students in Serbia.</w:t>
      </w:r>
      <w:r>
        <w:rPr>
          <w:rFonts w:ascii="Fira Sans" w:hAnsi="Fira Sans"/>
          <w:color w:val="000000" w:themeColor="text1"/>
          <w:sz w:val="24"/>
          <w:szCs w:val="24"/>
        </w:rPr>
        <w:t xml:space="preserve"> </w:t>
      </w:r>
      <w:r w:rsidRPr="00FF3D6E">
        <w:rPr>
          <w:rFonts w:ascii="Fira Sans" w:hAnsi="Fira Sans"/>
          <w:color w:val="000000" w:themeColor="text1"/>
          <w:sz w:val="24"/>
          <w:szCs w:val="24"/>
        </w:rPr>
        <w:t xml:space="preserve">The highest ranked discipline is economics, and it is assumed that this is due to MBA programs, which do not exist in our country in the format in which they exist abroad. MBA programs are most commonly attended in the UK and USA, which further suggests </w:t>
      </w:r>
      <w:r w:rsidRPr="00FF3D6E">
        <w:rPr>
          <w:rFonts w:ascii="Fira Sans" w:hAnsi="Fira Sans"/>
          <w:color w:val="000000" w:themeColor="text1"/>
          <w:sz w:val="24"/>
          <w:szCs w:val="24"/>
        </w:rPr>
        <w:lastRenderedPageBreak/>
        <w:t>that this is one of the reasons why the UK is also the most popular among the countries that give scholarships to our students.</w:t>
      </w:r>
    </w:p>
    <w:p w14:paraId="3004FFA5" w14:textId="77777777" w:rsidR="00FF3D6E" w:rsidRPr="00182D62" w:rsidRDefault="00FF3D6E" w:rsidP="00FF3D6E">
      <w:pPr>
        <w:spacing w:after="0" w:line="240" w:lineRule="auto"/>
        <w:jc w:val="both"/>
        <w:rPr>
          <w:rFonts w:ascii="Fira Sans" w:hAnsi="Fira Sans"/>
          <w:b/>
          <w:bCs/>
          <w:color w:val="000000" w:themeColor="text1"/>
          <w:sz w:val="24"/>
          <w:szCs w:val="24"/>
        </w:rPr>
      </w:pPr>
    </w:p>
    <w:p w14:paraId="640B207A" w14:textId="4277F7F3" w:rsidR="000871A2" w:rsidRPr="00182D62" w:rsidRDefault="00F5226D" w:rsidP="00506B73">
      <w:pPr>
        <w:spacing w:after="0" w:line="240" w:lineRule="auto"/>
        <w:jc w:val="both"/>
        <w:rPr>
          <w:rFonts w:ascii="Fira Sans" w:hAnsi="Fira Sans"/>
          <w:b/>
          <w:bCs/>
          <w:color w:val="000000" w:themeColor="text1"/>
          <w:sz w:val="24"/>
          <w:szCs w:val="24"/>
        </w:rPr>
      </w:pPr>
      <w:r w:rsidRPr="00182D62">
        <w:rPr>
          <w:rFonts w:ascii="Fira Sans" w:hAnsi="Fira Sans"/>
          <w:b/>
          <w:bCs/>
          <w:color w:val="000000" w:themeColor="text1"/>
          <w:sz w:val="24"/>
          <w:szCs w:val="24"/>
        </w:rPr>
        <w:t>LITERATURE</w:t>
      </w:r>
    </w:p>
    <w:p w14:paraId="407AA323" w14:textId="77777777" w:rsidR="00182D62" w:rsidRPr="00182D62" w:rsidRDefault="00182D62" w:rsidP="00F5226D">
      <w:pPr>
        <w:spacing w:after="0" w:line="240" w:lineRule="auto"/>
        <w:ind w:left="851" w:hanging="851"/>
        <w:rPr>
          <w:rFonts w:ascii="Fira Sans" w:hAnsi="Fira Sans"/>
          <w:color w:val="000000" w:themeColor="text1"/>
          <w:sz w:val="24"/>
          <w:szCs w:val="24"/>
        </w:rPr>
      </w:pPr>
    </w:p>
    <w:p w14:paraId="31D5C75E" w14:textId="5847404D" w:rsidR="00F5226D" w:rsidRPr="00182D62" w:rsidRDefault="00F5226D" w:rsidP="00F5226D">
      <w:pPr>
        <w:spacing w:after="0" w:line="240" w:lineRule="auto"/>
        <w:ind w:left="851" w:hanging="851"/>
        <w:rPr>
          <w:rFonts w:ascii="Fira Sans" w:hAnsi="Fira Sans"/>
          <w:color w:val="000000" w:themeColor="text1"/>
          <w:sz w:val="24"/>
          <w:szCs w:val="24"/>
        </w:rPr>
      </w:pPr>
      <w:r w:rsidRPr="00182D62">
        <w:rPr>
          <w:rFonts w:ascii="Fira Sans" w:hAnsi="Fira Sans"/>
          <w:color w:val="000000" w:themeColor="text1"/>
          <w:sz w:val="24"/>
          <w:szCs w:val="24"/>
        </w:rPr>
        <w:t>Babović, S., Lović-Obradović, S., &amp; Prigunova, I. (2016). Depopulation of villages in</w:t>
      </w:r>
      <w:r w:rsidRPr="00182D62">
        <w:rPr>
          <w:rFonts w:ascii="Fira Sans" w:hAnsi="Fira Sans"/>
          <w:color w:val="000000" w:themeColor="text1"/>
          <w:sz w:val="24"/>
          <w:szCs w:val="24"/>
        </w:rPr>
        <w:t xml:space="preserve"> </w:t>
      </w:r>
      <w:r w:rsidRPr="00182D62">
        <w:rPr>
          <w:rFonts w:ascii="Fira Sans" w:hAnsi="Fira Sans"/>
          <w:color w:val="000000" w:themeColor="text1"/>
          <w:sz w:val="24"/>
          <w:szCs w:val="24"/>
        </w:rPr>
        <w:t xml:space="preserve">southeastern Serbia аs hindrance to economic development. </w:t>
      </w:r>
      <w:r w:rsidRPr="00182D62">
        <w:rPr>
          <w:rFonts w:ascii="Fira Sans" w:hAnsi="Fira Sans"/>
          <w:i/>
          <w:iCs/>
          <w:color w:val="000000" w:themeColor="text1"/>
          <w:sz w:val="24"/>
          <w:szCs w:val="24"/>
        </w:rPr>
        <w:t>Journal of Geographical Institute of "Jovan Cvijić", 66</w:t>
      </w:r>
      <w:r w:rsidRPr="00182D62">
        <w:rPr>
          <w:rFonts w:ascii="Fira Sans" w:hAnsi="Fira Sans"/>
          <w:color w:val="000000" w:themeColor="text1"/>
          <w:sz w:val="24"/>
          <w:szCs w:val="24"/>
        </w:rPr>
        <w:t>(1), 61-74.</w:t>
      </w:r>
    </w:p>
    <w:p w14:paraId="45EC6888" w14:textId="3FB58465" w:rsidR="00CD0C17" w:rsidRPr="00182D62" w:rsidRDefault="00CD0C17" w:rsidP="00CD0C17">
      <w:pPr>
        <w:spacing w:after="0" w:line="240" w:lineRule="auto"/>
        <w:ind w:left="851" w:hanging="851"/>
        <w:rPr>
          <w:rFonts w:ascii="Fira Sans" w:hAnsi="Fira Sans"/>
          <w:color w:val="000000" w:themeColor="text1"/>
          <w:sz w:val="24"/>
          <w:szCs w:val="24"/>
        </w:rPr>
      </w:pPr>
      <w:r w:rsidRPr="00182D62">
        <w:rPr>
          <w:rFonts w:ascii="Fira Sans" w:hAnsi="Fira Sans"/>
          <w:color w:val="000000" w:themeColor="text1"/>
          <w:sz w:val="24"/>
          <w:szCs w:val="24"/>
        </w:rPr>
        <w:t xml:space="preserve">Cerović, I. (2019). </w:t>
      </w:r>
      <w:r w:rsidRPr="00182D62">
        <w:rPr>
          <w:rFonts w:ascii="Fira Sans" w:hAnsi="Fira Sans"/>
          <w:i/>
          <w:iCs/>
          <w:color w:val="000000" w:themeColor="text1"/>
          <w:sz w:val="24"/>
          <w:szCs w:val="24"/>
        </w:rPr>
        <w:t>Depopulation: what’s it all about?</w:t>
      </w:r>
      <w:r w:rsidRPr="00182D62">
        <w:rPr>
          <w:rFonts w:ascii="Fira Sans" w:hAnsi="Fira Sans"/>
          <w:color w:val="000000" w:themeColor="text1"/>
          <w:sz w:val="24"/>
          <w:szCs w:val="24"/>
        </w:rPr>
        <w:t xml:space="preserve"> Blog posted at UNDP RS site:</w:t>
      </w:r>
      <w:hyperlink r:id="rId34" w:history="1">
        <w:r w:rsidRPr="00182D62">
          <w:rPr>
            <w:rStyle w:val="Hyperlink"/>
            <w:rFonts w:ascii="Fira Sans" w:hAnsi="Fira Sans"/>
            <w:sz w:val="24"/>
            <w:szCs w:val="24"/>
          </w:rPr>
          <w:t>https://www.rs.undp.org/content/serbia/en/home/blog/2019/depopulation--whats-it-all-about--.html</w:t>
        </w:r>
      </w:hyperlink>
    </w:p>
    <w:p w14:paraId="60237B8B" w14:textId="6354C3E7" w:rsidR="00F5226D" w:rsidRPr="00182D62" w:rsidRDefault="00F5226D" w:rsidP="00CD0C17">
      <w:pPr>
        <w:spacing w:after="0" w:line="240" w:lineRule="auto"/>
        <w:ind w:left="851" w:hanging="851"/>
        <w:rPr>
          <w:rFonts w:ascii="Fira Sans" w:hAnsi="Fira Sans"/>
          <w:color w:val="000000" w:themeColor="text1"/>
          <w:sz w:val="24"/>
          <w:szCs w:val="24"/>
        </w:rPr>
      </w:pPr>
      <w:r w:rsidRPr="00182D62">
        <w:rPr>
          <w:rFonts w:ascii="Fira Sans" w:hAnsi="Fira Sans"/>
          <w:color w:val="000000" w:themeColor="text1"/>
          <w:sz w:val="24"/>
          <w:szCs w:val="24"/>
        </w:rPr>
        <w:t xml:space="preserve">Lukić, T., Stojsavljević, R., Đurđev, B., Nađ, I., &amp; Dercan, B. (2012). Depopulation in the western Balkan countries. </w:t>
      </w:r>
      <w:r w:rsidRPr="00182D62">
        <w:rPr>
          <w:rFonts w:ascii="Fira Sans" w:hAnsi="Fira Sans"/>
          <w:i/>
          <w:iCs/>
          <w:color w:val="000000" w:themeColor="text1"/>
          <w:sz w:val="24"/>
          <w:szCs w:val="24"/>
        </w:rPr>
        <w:t>European Journal of Geography, 3</w:t>
      </w:r>
      <w:r w:rsidRPr="00182D62">
        <w:rPr>
          <w:rFonts w:ascii="Fira Sans" w:hAnsi="Fira Sans"/>
          <w:color w:val="000000" w:themeColor="text1"/>
          <w:sz w:val="24"/>
          <w:szCs w:val="24"/>
        </w:rPr>
        <w:t>(2), 6-23.</w:t>
      </w:r>
    </w:p>
    <w:p w14:paraId="6B939EF4" w14:textId="77777777" w:rsidR="00F5226D" w:rsidRPr="00182D62" w:rsidRDefault="00F5226D" w:rsidP="00F5226D">
      <w:pPr>
        <w:spacing w:after="0" w:line="240" w:lineRule="auto"/>
        <w:ind w:left="851" w:hanging="851"/>
        <w:rPr>
          <w:rFonts w:ascii="Fira Sans" w:hAnsi="Fira Sans"/>
          <w:color w:val="000000" w:themeColor="text1"/>
          <w:sz w:val="24"/>
          <w:szCs w:val="24"/>
        </w:rPr>
      </w:pPr>
      <w:r w:rsidRPr="00182D62">
        <w:rPr>
          <w:rFonts w:ascii="Fira Sans" w:hAnsi="Fira Sans"/>
          <w:color w:val="000000" w:themeColor="text1"/>
          <w:sz w:val="24"/>
          <w:szCs w:val="24"/>
        </w:rPr>
        <w:t xml:space="preserve">Marinković, I., &amp; Radivojević, B. (2016). Mortality trends and depopulation in Serbia. </w:t>
      </w:r>
      <w:r w:rsidRPr="00182D62">
        <w:rPr>
          <w:rFonts w:ascii="Fira Sans" w:hAnsi="Fira Sans"/>
          <w:i/>
          <w:iCs/>
          <w:color w:val="000000" w:themeColor="text1"/>
          <w:sz w:val="24"/>
          <w:szCs w:val="24"/>
        </w:rPr>
        <w:t>Geographica Pannonica, 20</w:t>
      </w:r>
      <w:r w:rsidRPr="00182D62">
        <w:rPr>
          <w:rFonts w:ascii="Fira Sans" w:hAnsi="Fira Sans"/>
          <w:color w:val="000000" w:themeColor="text1"/>
          <w:sz w:val="24"/>
          <w:szCs w:val="24"/>
        </w:rPr>
        <w:t>(4), 220-226.</w:t>
      </w:r>
    </w:p>
    <w:p w14:paraId="722E7670" w14:textId="77777777" w:rsidR="00F5226D" w:rsidRPr="00182D62" w:rsidRDefault="00F5226D" w:rsidP="00F5226D">
      <w:pPr>
        <w:spacing w:after="0" w:line="240" w:lineRule="auto"/>
        <w:ind w:left="851" w:hanging="851"/>
        <w:rPr>
          <w:rFonts w:ascii="Fira Sans" w:hAnsi="Fira Sans"/>
          <w:color w:val="000000" w:themeColor="text1"/>
          <w:sz w:val="24"/>
          <w:szCs w:val="24"/>
        </w:rPr>
      </w:pPr>
      <w:r w:rsidRPr="00182D62">
        <w:rPr>
          <w:rFonts w:ascii="Fira Sans" w:hAnsi="Fira Sans"/>
          <w:color w:val="000000" w:themeColor="text1"/>
          <w:sz w:val="24"/>
          <w:szCs w:val="24"/>
        </w:rPr>
        <w:t>Nikitović, V. (2013). Migraciona tranzicija u Srbiji: demografska perspektiva.</w:t>
      </w:r>
      <w:r w:rsidRPr="00182D62">
        <w:rPr>
          <w:rFonts w:ascii="Fira Sans" w:hAnsi="Fira Sans"/>
          <w:color w:val="000000" w:themeColor="text1"/>
          <w:sz w:val="24"/>
          <w:szCs w:val="24"/>
        </w:rPr>
        <w:t xml:space="preserve"> </w:t>
      </w:r>
      <w:r w:rsidRPr="00182D62">
        <w:rPr>
          <w:rFonts w:ascii="Fira Sans" w:hAnsi="Fira Sans"/>
          <w:i/>
          <w:iCs/>
          <w:color w:val="000000" w:themeColor="text1"/>
          <w:sz w:val="24"/>
          <w:szCs w:val="24"/>
        </w:rPr>
        <w:t xml:space="preserve">Sociologija, 2, </w:t>
      </w:r>
      <w:r w:rsidRPr="00182D62">
        <w:rPr>
          <w:rFonts w:ascii="Fira Sans" w:hAnsi="Fira Sans"/>
          <w:color w:val="000000" w:themeColor="text1"/>
          <w:sz w:val="24"/>
          <w:szCs w:val="24"/>
        </w:rPr>
        <w:t>187-208.</w:t>
      </w:r>
    </w:p>
    <w:p w14:paraId="7A092751" w14:textId="7B82A131" w:rsidR="00F5226D" w:rsidRPr="00182D62" w:rsidRDefault="00F5226D" w:rsidP="00F5226D">
      <w:pPr>
        <w:spacing w:after="0" w:line="240" w:lineRule="auto"/>
        <w:ind w:left="851" w:hanging="851"/>
        <w:rPr>
          <w:rFonts w:ascii="Fira Sans" w:hAnsi="Fira Sans"/>
          <w:color w:val="000000" w:themeColor="text1"/>
          <w:sz w:val="24"/>
          <w:szCs w:val="24"/>
        </w:rPr>
      </w:pPr>
      <w:r w:rsidRPr="00182D62">
        <w:rPr>
          <w:rFonts w:ascii="Fira Sans" w:hAnsi="Fira Sans"/>
          <w:color w:val="000000" w:themeColor="text1"/>
          <w:sz w:val="24"/>
          <w:szCs w:val="24"/>
        </w:rPr>
        <w:t xml:space="preserve">Rašević, M. (2016). </w:t>
      </w:r>
      <w:r w:rsidRPr="00182D62">
        <w:rPr>
          <w:rFonts w:ascii="Fira Sans" w:hAnsi="Fira Sans"/>
          <w:i/>
          <w:iCs/>
          <w:color w:val="000000" w:themeColor="text1"/>
          <w:sz w:val="24"/>
          <w:szCs w:val="24"/>
        </w:rPr>
        <w:t>Migracije i razvoj u Srbiji</w:t>
      </w:r>
      <w:r w:rsidRPr="00182D62">
        <w:rPr>
          <w:rFonts w:ascii="Fira Sans" w:hAnsi="Fira Sans"/>
          <w:color w:val="000000" w:themeColor="text1"/>
          <w:sz w:val="24"/>
          <w:szCs w:val="24"/>
        </w:rPr>
        <w:t>. Beograd: Međunarodna organizacija za migracije (IOM).</w:t>
      </w:r>
    </w:p>
    <w:p w14:paraId="5D6EDFF1" w14:textId="5905647F" w:rsidR="00F5226D" w:rsidRPr="00F5226D" w:rsidRDefault="00F5226D" w:rsidP="00F5226D">
      <w:pPr>
        <w:spacing w:after="0" w:line="240" w:lineRule="auto"/>
        <w:ind w:left="851" w:hanging="851"/>
        <w:rPr>
          <w:rFonts w:ascii="Fira Sans" w:hAnsi="Fira Sans"/>
          <w:color w:val="000000" w:themeColor="text1"/>
          <w:sz w:val="24"/>
          <w:szCs w:val="24"/>
        </w:rPr>
      </w:pPr>
      <w:r w:rsidRPr="00182D62">
        <w:rPr>
          <w:rFonts w:ascii="Fira Sans" w:hAnsi="Fira Sans"/>
          <w:color w:val="000000" w:themeColor="text1"/>
          <w:sz w:val="24"/>
          <w:szCs w:val="24"/>
        </w:rPr>
        <w:t xml:space="preserve">Reynaud, C., Nikitović, V., &amp; Tucci, T. (2017). Recent immigration from Serbia to Italy: the beginning of a new tradition? In L.A. Janeska V. (a cura di), </w:t>
      </w:r>
      <w:r w:rsidRPr="00182D62">
        <w:rPr>
          <w:rFonts w:ascii="Fira Sans" w:hAnsi="Fira Sans"/>
          <w:i/>
          <w:iCs/>
          <w:color w:val="000000" w:themeColor="text1"/>
          <w:sz w:val="24"/>
          <w:szCs w:val="24"/>
        </w:rPr>
        <w:t>The population of the balkans at the dawn of the 21</w:t>
      </w:r>
      <w:r w:rsidRPr="00182D62">
        <w:rPr>
          <w:rFonts w:ascii="Fira Sans" w:hAnsi="Fira Sans"/>
          <w:i/>
          <w:iCs/>
          <w:color w:val="000000" w:themeColor="text1"/>
          <w:sz w:val="24"/>
          <w:szCs w:val="24"/>
          <w:vertAlign w:val="superscript"/>
        </w:rPr>
        <w:t>st</w:t>
      </w:r>
      <w:r w:rsidRPr="00182D62">
        <w:rPr>
          <w:rFonts w:ascii="Fira Sans" w:hAnsi="Fira Sans"/>
          <w:i/>
          <w:iCs/>
          <w:color w:val="000000" w:themeColor="text1"/>
          <w:sz w:val="24"/>
          <w:szCs w:val="24"/>
        </w:rPr>
        <w:t xml:space="preserve"> century </w:t>
      </w:r>
      <w:r w:rsidRPr="00182D62">
        <w:rPr>
          <w:rFonts w:ascii="Fira Sans" w:hAnsi="Fira Sans"/>
          <w:color w:val="000000" w:themeColor="text1"/>
          <w:sz w:val="24"/>
          <w:szCs w:val="24"/>
        </w:rPr>
        <w:t>(pp. 205-220). Skopje: Institut économique - Skopje, Université Saints-Cyrille-et-Méthode de Skopjet</w:t>
      </w:r>
      <w:r w:rsidRPr="00182D62">
        <w:rPr>
          <w:rFonts w:ascii="Fira Sans" w:hAnsi="Fira Sans"/>
          <w:color w:val="000000" w:themeColor="text1"/>
          <w:sz w:val="24"/>
          <w:szCs w:val="24"/>
        </w:rPr>
        <w:t>.</w:t>
      </w:r>
    </w:p>
    <w:p w14:paraId="20505DDE" w14:textId="77777777" w:rsidR="000871A2" w:rsidRPr="00EE6809" w:rsidRDefault="000871A2" w:rsidP="00506B73">
      <w:pPr>
        <w:spacing w:after="0" w:line="240" w:lineRule="auto"/>
        <w:jc w:val="both"/>
        <w:rPr>
          <w:rFonts w:ascii="Fira Sans" w:hAnsi="Fira Sans"/>
          <w:color w:val="000000" w:themeColor="text1"/>
          <w:sz w:val="24"/>
          <w:szCs w:val="24"/>
        </w:rPr>
      </w:pPr>
    </w:p>
    <w:sectPr w:rsidR="000871A2" w:rsidRPr="00EE68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Fira Sans">
    <w:panose1 w:val="020B0503050000020004"/>
    <w:charset w:val="00"/>
    <w:family w:val="swiss"/>
    <w:notTrueType/>
    <w:pitch w:val="variable"/>
    <w:sig w:usb0="600002FF" w:usb1="02000001"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98E"/>
    <w:rsid w:val="00030743"/>
    <w:rsid w:val="00044EA8"/>
    <w:rsid w:val="000871A2"/>
    <w:rsid w:val="000D4E70"/>
    <w:rsid w:val="00117F8F"/>
    <w:rsid w:val="00121589"/>
    <w:rsid w:val="0014249B"/>
    <w:rsid w:val="001467F3"/>
    <w:rsid w:val="00182D62"/>
    <w:rsid w:val="001C1590"/>
    <w:rsid w:val="001D449F"/>
    <w:rsid w:val="001D744E"/>
    <w:rsid w:val="001E4141"/>
    <w:rsid w:val="002003DA"/>
    <w:rsid w:val="00212226"/>
    <w:rsid w:val="00223F02"/>
    <w:rsid w:val="0023650B"/>
    <w:rsid w:val="002624B0"/>
    <w:rsid w:val="00284412"/>
    <w:rsid w:val="002A27B0"/>
    <w:rsid w:val="002B1351"/>
    <w:rsid w:val="002C4450"/>
    <w:rsid w:val="00377B22"/>
    <w:rsid w:val="004042F1"/>
    <w:rsid w:val="004151B1"/>
    <w:rsid w:val="0042516D"/>
    <w:rsid w:val="00465ADD"/>
    <w:rsid w:val="0048738A"/>
    <w:rsid w:val="004A2E0B"/>
    <w:rsid w:val="004B6D89"/>
    <w:rsid w:val="00506B73"/>
    <w:rsid w:val="005133D4"/>
    <w:rsid w:val="00517BFC"/>
    <w:rsid w:val="00540FD8"/>
    <w:rsid w:val="005442DC"/>
    <w:rsid w:val="0059253E"/>
    <w:rsid w:val="005977A8"/>
    <w:rsid w:val="005A2432"/>
    <w:rsid w:val="005C08B7"/>
    <w:rsid w:val="00622E88"/>
    <w:rsid w:val="0064059E"/>
    <w:rsid w:val="00651D90"/>
    <w:rsid w:val="00672648"/>
    <w:rsid w:val="006D416F"/>
    <w:rsid w:val="006F3E12"/>
    <w:rsid w:val="006F7B8A"/>
    <w:rsid w:val="0070279B"/>
    <w:rsid w:val="0070492E"/>
    <w:rsid w:val="00711319"/>
    <w:rsid w:val="0076598C"/>
    <w:rsid w:val="007A12D1"/>
    <w:rsid w:val="007B3771"/>
    <w:rsid w:val="007F141B"/>
    <w:rsid w:val="007F6D3E"/>
    <w:rsid w:val="008A1D4E"/>
    <w:rsid w:val="008B4C6F"/>
    <w:rsid w:val="008C390B"/>
    <w:rsid w:val="008D1BDC"/>
    <w:rsid w:val="008E0DA3"/>
    <w:rsid w:val="00925F89"/>
    <w:rsid w:val="00931D7D"/>
    <w:rsid w:val="009507DE"/>
    <w:rsid w:val="0099423F"/>
    <w:rsid w:val="009A6C0D"/>
    <w:rsid w:val="00A2676E"/>
    <w:rsid w:val="00A3544E"/>
    <w:rsid w:val="00A409C1"/>
    <w:rsid w:val="00A83ADB"/>
    <w:rsid w:val="00AB498E"/>
    <w:rsid w:val="00AD0E11"/>
    <w:rsid w:val="00B31DB2"/>
    <w:rsid w:val="00B371D0"/>
    <w:rsid w:val="00B90952"/>
    <w:rsid w:val="00BD6211"/>
    <w:rsid w:val="00BE04A1"/>
    <w:rsid w:val="00C55204"/>
    <w:rsid w:val="00C630C3"/>
    <w:rsid w:val="00C64078"/>
    <w:rsid w:val="00C830C1"/>
    <w:rsid w:val="00CB296D"/>
    <w:rsid w:val="00CC2806"/>
    <w:rsid w:val="00CC4A71"/>
    <w:rsid w:val="00CD0C17"/>
    <w:rsid w:val="00D60B20"/>
    <w:rsid w:val="00D679BB"/>
    <w:rsid w:val="00D77B68"/>
    <w:rsid w:val="00DD2B60"/>
    <w:rsid w:val="00DE2095"/>
    <w:rsid w:val="00E22D3D"/>
    <w:rsid w:val="00E544F8"/>
    <w:rsid w:val="00EB7B19"/>
    <w:rsid w:val="00EE6809"/>
    <w:rsid w:val="00EF2D37"/>
    <w:rsid w:val="00EF38AF"/>
    <w:rsid w:val="00F5226D"/>
    <w:rsid w:val="00F540B1"/>
    <w:rsid w:val="00F5721E"/>
    <w:rsid w:val="00F82658"/>
    <w:rsid w:val="00F909DD"/>
    <w:rsid w:val="00FA34AE"/>
    <w:rsid w:val="00FA6F23"/>
    <w:rsid w:val="00FD7E5D"/>
    <w:rsid w:val="00FD7E8D"/>
    <w:rsid w:val="00FE4E99"/>
    <w:rsid w:val="00FF3D6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528E9"/>
  <w15:chartTrackingRefBased/>
  <w15:docId w15:val="{6ED0FD05-F8A9-45E6-AAAE-E07657A89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9BB"/>
    <w:pPr>
      <w:ind w:left="720"/>
      <w:contextualSpacing/>
    </w:pPr>
  </w:style>
  <w:style w:type="paragraph" w:styleId="NormalWeb">
    <w:name w:val="Normal (Web)"/>
    <w:basedOn w:val="Normal"/>
    <w:uiPriority w:val="99"/>
    <w:semiHidden/>
    <w:unhideWhenUsed/>
    <w:rsid w:val="00EE6809"/>
    <w:pPr>
      <w:spacing w:before="100" w:beforeAutospacing="1" w:after="100" w:afterAutospacing="1" w:line="240" w:lineRule="auto"/>
    </w:pPr>
    <w:rPr>
      <w:rFonts w:ascii="Times New Roman" w:eastAsia="Times New Roman" w:hAnsi="Times New Roman" w:cs="Times New Roman"/>
      <w:sz w:val="24"/>
      <w:szCs w:val="24"/>
      <w:lang w:eastAsia="sr-Latn-RS"/>
    </w:rPr>
  </w:style>
  <w:style w:type="paragraph" w:customStyle="1" w:styleId="uk-margin-small-bottom">
    <w:name w:val="uk-margin-small-bottom"/>
    <w:basedOn w:val="Normal"/>
    <w:rsid w:val="00EE6809"/>
    <w:pPr>
      <w:spacing w:before="100" w:beforeAutospacing="1" w:after="100" w:afterAutospacing="1" w:line="240" w:lineRule="auto"/>
    </w:pPr>
    <w:rPr>
      <w:rFonts w:ascii="Times New Roman" w:eastAsia="Times New Roman" w:hAnsi="Times New Roman" w:cs="Times New Roman"/>
      <w:sz w:val="24"/>
      <w:szCs w:val="24"/>
      <w:lang w:eastAsia="sr-Latn-RS"/>
    </w:rPr>
  </w:style>
  <w:style w:type="character" w:styleId="Strong">
    <w:name w:val="Strong"/>
    <w:basedOn w:val="DefaultParagraphFont"/>
    <w:uiPriority w:val="22"/>
    <w:qFormat/>
    <w:rsid w:val="00EE6809"/>
    <w:rPr>
      <w:b/>
      <w:bCs/>
    </w:rPr>
  </w:style>
  <w:style w:type="paragraph" w:customStyle="1" w:styleId="uk-margin-remove">
    <w:name w:val="uk-margin-remove"/>
    <w:basedOn w:val="Normal"/>
    <w:rsid w:val="00EE6809"/>
    <w:pPr>
      <w:spacing w:before="100" w:beforeAutospacing="1" w:after="100" w:afterAutospacing="1" w:line="240" w:lineRule="auto"/>
    </w:pPr>
    <w:rPr>
      <w:rFonts w:ascii="Times New Roman" w:eastAsia="Times New Roman" w:hAnsi="Times New Roman" w:cs="Times New Roman"/>
      <w:sz w:val="24"/>
      <w:szCs w:val="24"/>
      <w:lang w:eastAsia="sr-Latn-RS"/>
    </w:rPr>
  </w:style>
  <w:style w:type="character" w:styleId="Hyperlink">
    <w:name w:val="Hyperlink"/>
    <w:basedOn w:val="DefaultParagraphFont"/>
    <w:uiPriority w:val="99"/>
    <w:unhideWhenUsed/>
    <w:rsid w:val="00CD0C17"/>
    <w:rPr>
      <w:color w:val="0563C1" w:themeColor="hyperlink"/>
      <w:u w:val="single"/>
    </w:rPr>
  </w:style>
  <w:style w:type="character" w:styleId="UnresolvedMention">
    <w:name w:val="Unresolved Mention"/>
    <w:basedOn w:val="DefaultParagraphFont"/>
    <w:uiPriority w:val="99"/>
    <w:semiHidden/>
    <w:unhideWhenUsed/>
    <w:rsid w:val="00CD0C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186516">
      <w:bodyDiv w:val="1"/>
      <w:marLeft w:val="0"/>
      <w:marRight w:val="0"/>
      <w:marTop w:val="0"/>
      <w:marBottom w:val="0"/>
      <w:divBdr>
        <w:top w:val="none" w:sz="0" w:space="0" w:color="auto"/>
        <w:left w:val="none" w:sz="0" w:space="0" w:color="auto"/>
        <w:bottom w:val="none" w:sz="0" w:space="0" w:color="auto"/>
        <w:right w:val="none" w:sz="0" w:space="0" w:color="auto"/>
      </w:divBdr>
      <w:divsChild>
        <w:div w:id="1907639878">
          <w:marLeft w:val="0"/>
          <w:marRight w:val="0"/>
          <w:marTop w:val="0"/>
          <w:marBottom w:val="0"/>
          <w:divBdr>
            <w:top w:val="none" w:sz="0" w:space="0" w:color="auto"/>
            <w:left w:val="none" w:sz="0" w:space="0" w:color="auto"/>
            <w:bottom w:val="none" w:sz="0" w:space="0" w:color="auto"/>
            <w:right w:val="none" w:sz="0" w:space="0" w:color="auto"/>
          </w:divBdr>
        </w:div>
        <w:div w:id="2120903797">
          <w:marLeft w:val="0"/>
          <w:marRight w:val="0"/>
          <w:marTop w:val="0"/>
          <w:marBottom w:val="0"/>
          <w:divBdr>
            <w:top w:val="none" w:sz="0" w:space="0" w:color="auto"/>
            <w:left w:val="none" w:sz="0" w:space="0" w:color="auto"/>
            <w:bottom w:val="none" w:sz="0" w:space="0" w:color="auto"/>
            <w:right w:val="none" w:sz="0" w:space="0" w:color="auto"/>
          </w:divBdr>
        </w:div>
        <w:div w:id="1572961335">
          <w:marLeft w:val="0"/>
          <w:marRight w:val="0"/>
          <w:marTop w:val="0"/>
          <w:marBottom w:val="0"/>
          <w:divBdr>
            <w:top w:val="none" w:sz="0" w:space="0" w:color="auto"/>
            <w:left w:val="none" w:sz="0" w:space="0" w:color="auto"/>
            <w:bottom w:val="none" w:sz="0" w:space="0" w:color="auto"/>
            <w:right w:val="none" w:sz="0" w:space="0" w:color="auto"/>
          </w:divBdr>
        </w:div>
        <w:div w:id="72120495">
          <w:marLeft w:val="0"/>
          <w:marRight w:val="0"/>
          <w:marTop w:val="0"/>
          <w:marBottom w:val="0"/>
          <w:divBdr>
            <w:top w:val="none" w:sz="0" w:space="0" w:color="auto"/>
            <w:left w:val="none" w:sz="0" w:space="0" w:color="auto"/>
            <w:bottom w:val="none" w:sz="0" w:space="0" w:color="auto"/>
            <w:right w:val="none" w:sz="0" w:space="0" w:color="auto"/>
          </w:divBdr>
        </w:div>
        <w:div w:id="1887331481">
          <w:marLeft w:val="0"/>
          <w:marRight w:val="0"/>
          <w:marTop w:val="0"/>
          <w:marBottom w:val="0"/>
          <w:divBdr>
            <w:top w:val="none" w:sz="0" w:space="0" w:color="auto"/>
            <w:left w:val="none" w:sz="0" w:space="0" w:color="auto"/>
            <w:bottom w:val="none" w:sz="0" w:space="0" w:color="auto"/>
            <w:right w:val="none" w:sz="0" w:space="0" w:color="auto"/>
          </w:divBdr>
        </w:div>
        <w:div w:id="1871869298">
          <w:marLeft w:val="0"/>
          <w:marRight w:val="0"/>
          <w:marTop w:val="0"/>
          <w:marBottom w:val="0"/>
          <w:divBdr>
            <w:top w:val="none" w:sz="0" w:space="0" w:color="auto"/>
            <w:left w:val="none" w:sz="0" w:space="0" w:color="auto"/>
            <w:bottom w:val="none" w:sz="0" w:space="0" w:color="auto"/>
            <w:right w:val="none" w:sz="0" w:space="0" w:color="auto"/>
          </w:divBdr>
        </w:div>
      </w:divsChild>
    </w:div>
    <w:div w:id="1682052795">
      <w:bodyDiv w:val="1"/>
      <w:marLeft w:val="0"/>
      <w:marRight w:val="0"/>
      <w:marTop w:val="0"/>
      <w:marBottom w:val="0"/>
      <w:divBdr>
        <w:top w:val="none" w:sz="0" w:space="0" w:color="auto"/>
        <w:left w:val="none" w:sz="0" w:space="0" w:color="auto"/>
        <w:bottom w:val="none" w:sz="0" w:space="0" w:color="auto"/>
        <w:right w:val="none" w:sz="0" w:space="0" w:color="auto"/>
      </w:divBdr>
      <w:divsChild>
        <w:div w:id="171914635">
          <w:marLeft w:val="0"/>
          <w:marRight w:val="0"/>
          <w:marTop w:val="0"/>
          <w:marBottom w:val="0"/>
          <w:divBdr>
            <w:top w:val="none" w:sz="0" w:space="0" w:color="auto"/>
            <w:left w:val="none" w:sz="0" w:space="0" w:color="auto"/>
            <w:bottom w:val="none" w:sz="0" w:space="0" w:color="auto"/>
            <w:right w:val="none" w:sz="0" w:space="0" w:color="auto"/>
          </w:divBdr>
        </w:div>
        <w:div w:id="603997119">
          <w:marLeft w:val="0"/>
          <w:marRight w:val="0"/>
          <w:marTop w:val="0"/>
          <w:marBottom w:val="0"/>
          <w:divBdr>
            <w:top w:val="none" w:sz="0" w:space="0" w:color="auto"/>
            <w:left w:val="none" w:sz="0" w:space="0" w:color="auto"/>
            <w:bottom w:val="none" w:sz="0" w:space="0" w:color="auto"/>
            <w:right w:val="none" w:sz="0" w:space="0" w:color="auto"/>
          </w:divBdr>
        </w:div>
        <w:div w:id="21443702">
          <w:marLeft w:val="0"/>
          <w:marRight w:val="0"/>
          <w:marTop w:val="0"/>
          <w:marBottom w:val="0"/>
          <w:divBdr>
            <w:top w:val="none" w:sz="0" w:space="0" w:color="auto"/>
            <w:left w:val="none" w:sz="0" w:space="0" w:color="auto"/>
            <w:bottom w:val="none" w:sz="0" w:space="0" w:color="auto"/>
            <w:right w:val="none" w:sz="0" w:space="0" w:color="auto"/>
          </w:divBdr>
        </w:div>
        <w:div w:id="576011501">
          <w:marLeft w:val="0"/>
          <w:marRight w:val="0"/>
          <w:marTop w:val="0"/>
          <w:marBottom w:val="0"/>
          <w:divBdr>
            <w:top w:val="none" w:sz="0" w:space="0" w:color="auto"/>
            <w:left w:val="none" w:sz="0" w:space="0" w:color="auto"/>
            <w:bottom w:val="none" w:sz="0" w:space="0" w:color="auto"/>
            <w:right w:val="none" w:sz="0" w:space="0" w:color="auto"/>
          </w:divBdr>
        </w:div>
        <w:div w:id="1775205439">
          <w:marLeft w:val="0"/>
          <w:marRight w:val="0"/>
          <w:marTop w:val="0"/>
          <w:marBottom w:val="0"/>
          <w:divBdr>
            <w:top w:val="none" w:sz="0" w:space="0" w:color="auto"/>
            <w:left w:val="none" w:sz="0" w:space="0" w:color="auto"/>
            <w:bottom w:val="none" w:sz="0" w:space="0" w:color="auto"/>
            <w:right w:val="none" w:sz="0" w:space="0" w:color="auto"/>
          </w:divBdr>
        </w:div>
        <w:div w:id="702481338">
          <w:marLeft w:val="0"/>
          <w:marRight w:val="0"/>
          <w:marTop w:val="0"/>
          <w:marBottom w:val="0"/>
          <w:divBdr>
            <w:top w:val="none" w:sz="0" w:space="0" w:color="auto"/>
            <w:left w:val="none" w:sz="0" w:space="0" w:color="auto"/>
            <w:bottom w:val="none" w:sz="0" w:space="0" w:color="auto"/>
            <w:right w:val="none" w:sz="0" w:space="0" w:color="auto"/>
          </w:divBdr>
        </w:div>
        <w:div w:id="108361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rs.undp.org/content/serbia/en/home/blog/2019/depopulation--whats-it-all-about--.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A5B24-910F-405B-8D98-8BFD7A468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19</Pages>
  <Words>3348</Words>
  <Characters>19085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Isidora Gatarić</dc:creator>
  <cp:keywords/>
  <dc:description/>
  <cp:lastModifiedBy>Isidora Gatarić</cp:lastModifiedBy>
  <cp:revision>124</cp:revision>
  <dcterms:created xsi:type="dcterms:W3CDTF">2020-12-19T14:35:00Z</dcterms:created>
  <dcterms:modified xsi:type="dcterms:W3CDTF">2020-12-19T23:27:00Z</dcterms:modified>
</cp:coreProperties>
</file>