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72"/>
          <w:szCs w:val="72"/>
          <w:rtl w:val="0"/>
        </w:rPr>
        <w:t xml:space="preserve">資料探勘期末個人報告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組員：羅天宏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一、簡介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語言：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2.7 / 3.6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工具：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scipy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分析：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使用方法：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評估方法：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 Square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Accuracy 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Confusion Matrix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Classification Report(Precision、Recall、F1-Score、Support)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二、資料前處理：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8382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屬性值：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buying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v-high, high, med, 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maint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v-high, high, med, 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2, 3, 4, 5-more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persons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2, 4, more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lug_boot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small, med, big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safety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low, med, high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類別分佈：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class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N[%]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unacc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1210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70.023 %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22.222 %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good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69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3.993 %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v-good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3.762 %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數值化：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2065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i.e.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 = 原來資料格式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 = 轉換後的資料格式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Random shuffle：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Seed = 5000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資料分割：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Training Set:40%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Set:60%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設計實驗方式：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1.調整Training set比例，觀察不同Kernel下的表現結果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2.調整前處理方式，觀察對於SVM的分類影響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3.增加Noise，觀察SVM的Robustness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2和3的條件組合情況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預設執行結果：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參數設定：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C=1.0,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cache_size=200,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class_weight=None,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coef0=0.0,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decision_function_shape='ovo',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degree=3,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gamma='auto',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kernel='rbf',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max_iter=-1,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probability=False,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random_state=False,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shrinking=True,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tol=0.001,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verbose=False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81650" cy="46482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實驗設計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1.調整Training set比例，觀察不同Kernel下的表現結果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63136" cy="364331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136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設計實驗的方式，主要是以使用不同的Kernel function來做SVM，而系統內建的Kernel function為’linear’、'poly'、'sigmoid'、’rbf’，其餘參數沒有更動太多。經過一輪的測試之後，最低的accuracy為0.7，kernel function為sigmoid，而目前實驗呈現的0.93是最好的結果，以kernel function為rbf。以confusion matrix來看，資料上學習最好的比例為Training set:0.5、Testing set 0.5。因此後續的實驗皆採用Training Set：0.5、Testing Set，Kernel : RBF來做。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2.調整前處理方式，觀察對於SVM的分類影響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由左至右，由上至下，分別，未調整、Shuffle、Normalization、Shuffle + Normalization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00350" cy="2100263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805113" cy="2102462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102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07854" cy="2033588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854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690813" cy="202302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02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在前處理的部分，主要設計兩種實驗的方式，加入shuffle、normalization，從上圖中可以觀察到有經過shuffle後各class的AUC面積大於原先未經過shuffle。可以認為，原先較少分布的class 2和3在經過shuffle後，比較能被放進Training Set裡面，被SVM學到特徵，而原本未經過shuffle的圖則是在class 2底下表現不佳，應是原先資料的分布裡面，Trainging Set並沒有太多class 2的data。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在Normalization的部分，我們可以觀察到class 1 和class 2的表現皆變得比較差，這裡的解釋為原來資料的featrue設計是有階層式的關係，所以當我們將每個Attribute的範圍都mapping到0和1之間時，反而會降低學習的效果。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是shuffle+normalization，與單單只做nomalization比較起來，AUC的表現較好，但與只做shuffle比較起來，AUC的表現又變得比較差。因此在這兩個前處理的方式下，我得到的結論是，Shuffle會讓原來不對稱的分布變得較均勻一些，Normallization雖然會讓每個資料的比重變得一樣，但卻會失去原來階層式的比重關係，反而會讓效果變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3.增加Noise，觀察SVM的Robustness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43463" cy="3618351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618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這個實驗主要是觀察加入Noise後，SVM對於錯誤資料的Robustness。因此實驗設計是在毒入資料後，在原先的資料裡面插入200個錯誤資料，觀察SVM的AUC變化。從實驗的結果來看，SVM下降的正確率很多。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有趣的是，對於低頻(數量很多)的class 0，我加入了最多錯誤的資料，然而卻沒有下降太多。而資料量本身比較少的class 1、2、3，影響AUC的情況就變得非常明顯。結論是對於錯誤的資料很敏感，因此SVM並不具有很好的Robustness。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 2和3的條件組合情況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由左至右，由上至下，分別為Shuffle + Noise、Normalization + Noise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47938" cy="1902193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902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452688" cy="1835902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835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Shuffle + Normalization + Noise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52988" cy="3626751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62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從實驗結果可以看出，不論是哪一種情況，AUC的表現都非常差，但我觀察到還是有些不同，shuffle的表現仍然比Normalization的實驗狀況好。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3.png"/><Relationship Id="rId10" Type="http://schemas.openxmlformats.org/officeDocument/2006/relationships/image" Target="media/image05.png"/><Relationship Id="rId13" Type="http://schemas.openxmlformats.org/officeDocument/2006/relationships/image" Target="media/image18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15" Type="http://schemas.openxmlformats.org/officeDocument/2006/relationships/image" Target="media/image22.png"/><Relationship Id="rId14" Type="http://schemas.openxmlformats.org/officeDocument/2006/relationships/image" Target="media/image16.png"/><Relationship Id="rId16" Type="http://schemas.openxmlformats.org/officeDocument/2006/relationships/image" Target="media/image21.png"/><Relationship Id="rId5" Type="http://schemas.openxmlformats.org/officeDocument/2006/relationships/image" Target="media/image19.png"/><Relationship Id="rId6" Type="http://schemas.openxmlformats.org/officeDocument/2006/relationships/image" Target="media/image08.png"/><Relationship Id="rId7" Type="http://schemas.openxmlformats.org/officeDocument/2006/relationships/image" Target="media/image09.png"/><Relationship Id="rId8" Type="http://schemas.openxmlformats.org/officeDocument/2006/relationships/image" Target="media/image13.png"/></Relationships>
</file>