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 Isis Goulart Telck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°:15 (eu acho)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Detalhe aqui qual o que deve ser solucionado: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ff0000"/>
                <w:rtl w:val="0"/>
              </w:rPr>
              <w:t xml:space="preserve">Um site para a compra e  venda de produtos Pet (caminhas,shampoos,bolinhas, petiscos, fraldas, higiênicas, vermífugo, raçoẽs, potes, guias,brinquedos, acessórios, roupinhas, casinhas, entre outros).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ff0000"/>
              </w:rPr>
            </w:pPr>
            <w:bookmarkStart w:colFirst="0" w:colLast="0" w:name="_heading=h.ngei3fxy36pq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Formulários: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Quantos formulários de coleta de dados você acredita que o seu projeto deve ter?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1- login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2- Cadastro do cliente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3- Cadastro do administrador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4- Cadastro do produto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5- Cadastro do fornecedor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6- Info. Carrinho de compras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Tabelas no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Considerando os formulários de coletas, quantas as tabelas você acredita que devem ser criadas no BD e quais são elas?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1-Cadastro do cliente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2-Cadastro do administrador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3-Cadastro do produto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4-Cadastro do fornecedor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5-Info. Carrinho de compras</w:t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Os relatórios (São apresentados no formato de relatório simples, carrinho de compra ou agenda individual/pessoal).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- Carrinho de compras </w:t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Informações que você considera relevante.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2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9"/>
      <w:gridCol w:w="6653"/>
      <w:tblGridChange w:id="0">
        <w:tblGrid>
          <w:gridCol w:w="1869"/>
          <w:gridCol w:w="665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eader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qFormat w:val="1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Z+k64+HNFzRhBNseDy/OijIhLw==">AMUW2mXMXTAtnyIuAJXRltkzGpCd5InrbAGi66BNP3Pk7oGzCftwP1HvyVdDP6EfkNlOn09gZ4Oz0+OLa7VVL7hrZKYcaj0X+k0lkX1DUnEyoLVPC0y5nAQk9VWCAsg3yfBUGgEXjhbA+z3EQVhtwUSsvDf11bmg8A==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1046-11.2.0.11498</vt:lpwstr>
  </property>
  <property fmtid="{D5CDD505-2E9C-101B-9397-08002B2CF9AE}" pid="3" name="ICV">
    <vt:lpwstr>95945B29D6BA46BABC5C63EB11EF0429</vt:lpwstr>
  </property>
</Properties>
</file>