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4936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983"/>
        <w:gridCol w:w="852"/>
        <w:gridCol w:w="1698"/>
        <w:gridCol w:w="853"/>
        <w:gridCol w:w="710"/>
        <w:gridCol w:w="2269"/>
        <w:gridCol w:w="2833"/>
        <w:gridCol w:w="199"/>
        <w:gridCol w:w="1801"/>
        <w:gridCol w:w="269"/>
        <w:gridCol w:w="425"/>
        <w:gridCol w:w="282"/>
        <w:gridCol w:w="2412"/>
      </w:tblGrid>
      <w:tr w:rsidR="000F0C87" w:rsidTr="00B201C1">
        <w:tc>
          <w:tcPr>
            <w:tcW w:w="2522" w:type="pct"/>
            <w:gridSpan w:val="6"/>
            <w:tcBorders>
              <w:right w:val="single" w:sz="4" w:space="0" w:color="000000" w:themeColor="text1"/>
            </w:tcBorders>
            <w:vAlign w:val="center"/>
          </w:tcPr>
          <w:p w:rsidR="000F0C87" w:rsidRDefault="000F0C87" w:rsidP="000F0C87">
            <w:pPr>
              <w:jc w:val="center"/>
              <w:rPr>
                <w:rFonts w:ascii="Times New Roman" w:hAnsi="Times New Roman" w:cs="Times New Roman"/>
              </w:rPr>
            </w:pPr>
            <w:r w:rsidRPr="00B201C1">
              <w:rPr>
                <w:rFonts w:ascii="Times New Roman" w:hAnsi="Times New Roman" w:cs="Times New Roman"/>
                <w:b/>
              </w:rPr>
              <w:t>Наряд заказ №</w:t>
            </w:r>
            <w:r w:rsidR="00CD3E37">
              <w:rPr>
                <w:rFonts w:ascii="Times New Roman" w:hAnsi="Times New Roman" w:cs="Times New Roman"/>
              </w:rPr>
              <w:t xml:space="preserve"> </w:t>
            </w:r>
            <w:bookmarkStart w:id="0" w:name="Договор_1"/>
            <w:r w:rsidR="00CD3E37">
              <w:rPr>
                <w:rFonts w:ascii="Times New Roman" w:hAnsi="Times New Roman" w:cs="Times New Roman"/>
              </w:rPr>
              <w:t>________</w:t>
            </w:r>
            <w:bookmarkEnd w:id="0"/>
            <w:r w:rsidR="00251F58">
              <w:rPr>
                <w:rFonts w:ascii="Times New Roman" w:hAnsi="Times New Roman" w:cs="Times New Roman"/>
              </w:rPr>
              <w:t xml:space="preserve"> дата </w:t>
            </w:r>
            <w:bookmarkStart w:id="1" w:name="Дата_1"/>
            <w:r w:rsidR="00251F58">
              <w:rPr>
                <w:rFonts w:ascii="Times New Roman" w:hAnsi="Times New Roman" w:cs="Times New Roman"/>
              </w:rPr>
              <w:t>______</w:t>
            </w:r>
            <w:bookmarkEnd w:id="1"/>
          </w:p>
        </w:tc>
        <w:tc>
          <w:tcPr>
            <w:tcW w:w="2478" w:type="pct"/>
            <w:gridSpan w:val="7"/>
            <w:tcBorders>
              <w:left w:val="single" w:sz="4" w:space="0" w:color="000000" w:themeColor="text1"/>
            </w:tcBorders>
            <w:vAlign w:val="center"/>
          </w:tcPr>
          <w:p w:rsidR="000F0C87" w:rsidRDefault="000F0C87" w:rsidP="000F0C87">
            <w:pPr>
              <w:jc w:val="center"/>
              <w:rPr>
                <w:rFonts w:ascii="Times New Roman" w:hAnsi="Times New Roman" w:cs="Times New Roman"/>
              </w:rPr>
            </w:pPr>
            <w:r w:rsidRPr="00B201C1">
              <w:rPr>
                <w:rFonts w:ascii="Times New Roman" w:hAnsi="Times New Roman" w:cs="Times New Roman"/>
                <w:b/>
              </w:rPr>
              <w:t>Наряд заказ №</w:t>
            </w:r>
            <w:r w:rsidR="00CD3E37">
              <w:rPr>
                <w:rFonts w:ascii="Times New Roman" w:hAnsi="Times New Roman" w:cs="Times New Roman"/>
              </w:rPr>
              <w:t xml:space="preserve"> </w:t>
            </w:r>
            <w:bookmarkStart w:id="2" w:name="Договор_2"/>
            <w:r w:rsidR="00CD3E37">
              <w:rPr>
                <w:rFonts w:ascii="Times New Roman" w:hAnsi="Times New Roman" w:cs="Times New Roman"/>
              </w:rPr>
              <w:t>________</w:t>
            </w:r>
            <w:bookmarkEnd w:id="2"/>
          </w:p>
        </w:tc>
      </w:tr>
      <w:tr w:rsidR="00B201C1" w:rsidTr="00B201C1">
        <w:tc>
          <w:tcPr>
            <w:tcW w:w="2522" w:type="pct"/>
            <w:gridSpan w:val="6"/>
            <w:tcBorders>
              <w:right w:val="single" w:sz="4" w:space="0" w:color="000000" w:themeColor="text1"/>
            </w:tcBorders>
            <w:vAlign w:val="center"/>
          </w:tcPr>
          <w:p w:rsidR="00B201C1" w:rsidRDefault="00B201C1" w:rsidP="000F0C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78" w:type="pct"/>
            <w:gridSpan w:val="7"/>
            <w:tcBorders>
              <w:left w:val="single" w:sz="4" w:space="0" w:color="000000" w:themeColor="text1"/>
            </w:tcBorders>
            <w:vAlign w:val="center"/>
          </w:tcPr>
          <w:p w:rsidR="00B201C1" w:rsidRDefault="00B201C1" w:rsidP="000F0C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46407" w:rsidTr="00491338">
        <w:tc>
          <w:tcPr>
            <w:tcW w:w="855" w:type="pct"/>
            <w:gridSpan w:val="2"/>
          </w:tcPr>
          <w:p w:rsidR="000F0C87" w:rsidRDefault="000F0C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Принято ФИО</w:t>
            </w:r>
          </w:p>
        </w:tc>
        <w:tc>
          <w:tcPr>
            <w:tcW w:w="769" w:type="pct"/>
            <w:gridSpan w:val="2"/>
            <w:tcBorders>
              <w:bottom w:val="single" w:sz="4" w:space="0" w:color="000000" w:themeColor="text1"/>
            </w:tcBorders>
          </w:tcPr>
          <w:p w:rsidR="000F0C87" w:rsidRDefault="00CD3E37">
            <w:pPr>
              <w:rPr>
                <w:rFonts w:ascii="Times New Roman" w:hAnsi="Times New Roman" w:cs="Times New Roman"/>
              </w:rPr>
            </w:pPr>
            <w:bookmarkStart w:id="3" w:name="ФИО_1"/>
            <w:r>
              <w:rPr>
                <w:rFonts w:ascii="Times New Roman" w:hAnsi="Times New Roman" w:cs="Times New Roman"/>
              </w:rPr>
              <w:t>_______</w:t>
            </w:r>
            <w:bookmarkEnd w:id="3"/>
          </w:p>
        </w:tc>
        <w:tc>
          <w:tcPr>
            <w:tcW w:w="214" w:type="pct"/>
            <w:vAlign w:val="center"/>
          </w:tcPr>
          <w:p w:rsidR="000F0C87" w:rsidRDefault="000F0C87" w:rsidP="000F0C8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Тел:</w:t>
            </w:r>
          </w:p>
        </w:tc>
        <w:tc>
          <w:tcPr>
            <w:tcW w:w="684" w:type="pct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0F0C87" w:rsidRDefault="00CD3E37">
            <w:pPr>
              <w:rPr>
                <w:rFonts w:ascii="Times New Roman" w:hAnsi="Times New Roman" w:cs="Times New Roman"/>
              </w:rPr>
            </w:pPr>
            <w:bookmarkStart w:id="4" w:name="Телефон_1"/>
            <w:r>
              <w:rPr>
                <w:rFonts w:ascii="Times New Roman" w:hAnsi="Times New Roman" w:cs="Times New Roman"/>
              </w:rPr>
              <w:t>_______</w:t>
            </w:r>
            <w:bookmarkEnd w:id="4"/>
          </w:p>
        </w:tc>
        <w:tc>
          <w:tcPr>
            <w:tcW w:w="854" w:type="pct"/>
            <w:tcBorders>
              <w:left w:val="single" w:sz="4" w:space="0" w:color="000000" w:themeColor="text1"/>
            </w:tcBorders>
          </w:tcPr>
          <w:p w:rsidR="000F0C87" w:rsidRDefault="000F0C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Принято ФИО</w:t>
            </w:r>
          </w:p>
        </w:tc>
        <w:tc>
          <w:tcPr>
            <w:tcW w:w="684" w:type="pct"/>
            <w:gridSpan w:val="3"/>
            <w:tcBorders>
              <w:bottom w:val="single" w:sz="4" w:space="0" w:color="000000" w:themeColor="text1"/>
            </w:tcBorders>
          </w:tcPr>
          <w:p w:rsidR="000F0C87" w:rsidRDefault="00CD3E37">
            <w:pPr>
              <w:rPr>
                <w:rFonts w:ascii="Times New Roman" w:hAnsi="Times New Roman" w:cs="Times New Roman"/>
              </w:rPr>
            </w:pPr>
            <w:bookmarkStart w:id="5" w:name="ФИО_2"/>
            <w:r>
              <w:rPr>
                <w:rFonts w:ascii="Times New Roman" w:hAnsi="Times New Roman" w:cs="Times New Roman"/>
              </w:rPr>
              <w:t>_______</w:t>
            </w:r>
            <w:bookmarkEnd w:id="5"/>
          </w:p>
        </w:tc>
        <w:tc>
          <w:tcPr>
            <w:tcW w:w="213" w:type="pct"/>
            <w:gridSpan w:val="2"/>
            <w:vAlign w:val="center"/>
          </w:tcPr>
          <w:p w:rsidR="000F0C87" w:rsidRDefault="000F0C87" w:rsidP="000F0C8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727" w:type="pct"/>
            <w:tcBorders>
              <w:bottom w:val="single" w:sz="4" w:space="0" w:color="000000" w:themeColor="text1"/>
            </w:tcBorders>
          </w:tcPr>
          <w:p w:rsidR="000F0C87" w:rsidRDefault="00CD3E37">
            <w:pPr>
              <w:rPr>
                <w:rFonts w:ascii="Times New Roman" w:hAnsi="Times New Roman" w:cs="Times New Roman"/>
              </w:rPr>
            </w:pPr>
            <w:bookmarkStart w:id="6" w:name="Дата_3"/>
            <w:r>
              <w:rPr>
                <w:rFonts w:ascii="Times New Roman" w:hAnsi="Times New Roman" w:cs="Times New Roman"/>
              </w:rPr>
              <w:t>________</w:t>
            </w:r>
            <w:bookmarkEnd w:id="6"/>
          </w:p>
        </w:tc>
      </w:tr>
      <w:tr w:rsidR="00B46407" w:rsidTr="00491338">
        <w:tc>
          <w:tcPr>
            <w:tcW w:w="855" w:type="pct"/>
            <w:gridSpan w:val="2"/>
          </w:tcPr>
          <w:p w:rsidR="000F0C87" w:rsidRDefault="000F0C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769" w:type="pct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F0C87" w:rsidRDefault="00CD3E37">
            <w:pPr>
              <w:rPr>
                <w:rFonts w:ascii="Times New Roman" w:hAnsi="Times New Roman" w:cs="Times New Roman"/>
              </w:rPr>
            </w:pPr>
            <w:bookmarkStart w:id="7" w:name="Наименование_1"/>
            <w:r>
              <w:rPr>
                <w:rFonts w:ascii="Times New Roman" w:hAnsi="Times New Roman" w:cs="Times New Roman"/>
              </w:rPr>
              <w:t>_______</w:t>
            </w:r>
            <w:bookmarkEnd w:id="7"/>
          </w:p>
        </w:tc>
        <w:tc>
          <w:tcPr>
            <w:tcW w:w="214" w:type="pct"/>
            <w:vAlign w:val="center"/>
          </w:tcPr>
          <w:p w:rsidR="000F0C87" w:rsidRPr="000F0C87" w:rsidRDefault="000F0C87" w:rsidP="000F0C8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SN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84" w:type="pct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0C87" w:rsidRDefault="00CD3E37">
            <w:pPr>
              <w:rPr>
                <w:rFonts w:ascii="Times New Roman" w:hAnsi="Times New Roman" w:cs="Times New Roman"/>
              </w:rPr>
            </w:pPr>
            <w:bookmarkStart w:id="8" w:name="Номер_1"/>
            <w:r>
              <w:rPr>
                <w:rFonts w:ascii="Times New Roman" w:hAnsi="Times New Roman" w:cs="Times New Roman"/>
              </w:rPr>
              <w:t>_______</w:t>
            </w:r>
            <w:bookmarkEnd w:id="8"/>
          </w:p>
        </w:tc>
        <w:tc>
          <w:tcPr>
            <w:tcW w:w="854" w:type="pct"/>
            <w:tcBorders>
              <w:left w:val="single" w:sz="4" w:space="0" w:color="000000" w:themeColor="text1"/>
            </w:tcBorders>
          </w:tcPr>
          <w:p w:rsidR="000F0C87" w:rsidRDefault="000F0C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684" w:type="pct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F0C87" w:rsidRDefault="00CD3E37">
            <w:pPr>
              <w:rPr>
                <w:rFonts w:ascii="Times New Roman" w:hAnsi="Times New Roman" w:cs="Times New Roman"/>
              </w:rPr>
            </w:pPr>
            <w:bookmarkStart w:id="9" w:name="Наименование_2"/>
            <w:r>
              <w:rPr>
                <w:rFonts w:ascii="Times New Roman" w:hAnsi="Times New Roman" w:cs="Times New Roman"/>
              </w:rPr>
              <w:t>_______</w:t>
            </w:r>
            <w:bookmarkEnd w:id="9"/>
          </w:p>
        </w:tc>
        <w:tc>
          <w:tcPr>
            <w:tcW w:w="213" w:type="pct"/>
            <w:gridSpan w:val="2"/>
            <w:vAlign w:val="center"/>
          </w:tcPr>
          <w:p w:rsidR="000F0C87" w:rsidRPr="000F0C87" w:rsidRDefault="000F0C87" w:rsidP="000F0C8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SN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27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F0C87" w:rsidRDefault="00CD3E37">
            <w:pPr>
              <w:rPr>
                <w:rFonts w:ascii="Times New Roman" w:hAnsi="Times New Roman" w:cs="Times New Roman"/>
              </w:rPr>
            </w:pPr>
            <w:bookmarkStart w:id="10" w:name="Номер_2"/>
            <w:r>
              <w:rPr>
                <w:rFonts w:ascii="Times New Roman" w:hAnsi="Times New Roman" w:cs="Times New Roman"/>
              </w:rPr>
              <w:t>_______</w:t>
            </w:r>
            <w:bookmarkEnd w:id="10"/>
          </w:p>
        </w:tc>
      </w:tr>
      <w:tr w:rsidR="00B46407" w:rsidTr="00491338">
        <w:tc>
          <w:tcPr>
            <w:tcW w:w="855" w:type="pct"/>
            <w:gridSpan w:val="2"/>
          </w:tcPr>
          <w:p w:rsidR="000F0C87" w:rsidRDefault="000F0C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Заявленная неисправность</w:t>
            </w:r>
          </w:p>
        </w:tc>
        <w:tc>
          <w:tcPr>
            <w:tcW w:w="769" w:type="pct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F0C87" w:rsidRDefault="00CD3E37">
            <w:pPr>
              <w:rPr>
                <w:rFonts w:ascii="Times New Roman" w:hAnsi="Times New Roman" w:cs="Times New Roman"/>
              </w:rPr>
            </w:pPr>
            <w:bookmarkStart w:id="11" w:name="Неисправность_1"/>
            <w:r>
              <w:rPr>
                <w:rFonts w:ascii="Times New Roman" w:hAnsi="Times New Roman" w:cs="Times New Roman"/>
              </w:rPr>
              <w:t>_______</w:t>
            </w:r>
            <w:bookmarkEnd w:id="11"/>
          </w:p>
        </w:tc>
        <w:tc>
          <w:tcPr>
            <w:tcW w:w="214" w:type="pct"/>
          </w:tcPr>
          <w:p w:rsidR="000F0C87" w:rsidRDefault="000F0C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4" w:type="pct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0F0C87" w:rsidRDefault="000F0C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4" w:type="pct"/>
            <w:tcBorders>
              <w:left w:val="single" w:sz="4" w:space="0" w:color="000000" w:themeColor="text1"/>
            </w:tcBorders>
          </w:tcPr>
          <w:p w:rsidR="000F0C87" w:rsidRDefault="000F0C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Заявленная неисправность</w:t>
            </w:r>
          </w:p>
        </w:tc>
        <w:tc>
          <w:tcPr>
            <w:tcW w:w="684" w:type="pct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F0C87" w:rsidRDefault="00CD3E37">
            <w:pPr>
              <w:rPr>
                <w:rFonts w:ascii="Times New Roman" w:hAnsi="Times New Roman" w:cs="Times New Roman"/>
              </w:rPr>
            </w:pPr>
            <w:bookmarkStart w:id="12" w:name="Неисправность_2"/>
            <w:r>
              <w:rPr>
                <w:rFonts w:ascii="Times New Roman" w:hAnsi="Times New Roman" w:cs="Times New Roman"/>
              </w:rPr>
              <w:t>_______</w:t>
            </w:r>
            <w:bookmarkEnd w:id="12"/>
          </w:p>
        </w:tc>
        <w:tc>
          <w:tcPr>
            <w:tcW w:w="213" w:type="pct"/>
            <w:gridSpan w:val="2"/>
          </w:tcPr>
          <w:p w:rsidR="000F0C87" w:rsidRDefault="000F0C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7" w:type="pct"/>
            <w:tcBorders>
              <w:top w:val="single" w:sz="4" w:space="0" w:color="000000" w:themeColor="text1"/>
            </w:tcBorders>
          </w:tcPr>
          <w:p w:rsidR="000F0C87" w:rsidRDefault="000F0C87">
            <w:pPr>
              <w:rPr>
                <w:rFonts w:ascii="Times New Roman" w:hAnsi="Times New Roman" w:cs="Times New Roman"/>
              </w:rPr>
            </w:pPr>
          </w:p>
        </w:tc>
      </w:tr>
      <w:tr w:rsidR="00B46407" w:rsidTr="00491338">
        <w:tc>
          <w:tcPr>
            <w:tcW w:w="855" w:type="pct"/>
            <w:gridSpan w:val="2"/>
          </w:tcPr>
          <w:p w:rsidR="000F0C87" w:rsidRDefault="000F0C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Примечание</w:t>
            </w:r>
          </w:p>
        </w:tc>
        <w:tc>
          <w:tcPr>
            <w:tcW w:w="769" w:type="pct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F0C87" w:rsidRPr="00CD3E37" w:rsidRDefault="00CD3E37">
            <w:pPr>
              <w:rPr>
                <w:rFonts w:ascii="Times New Roman" w:hAnsi="Times New Roman" w:cs="Times New Roman"/>
                <w:b/>
              </w:rPr>
            </w:pPr>
            <w:bookmarkStart w:id="13" w:name="Примечание_1"/>
            <w:r>
              <w:rPr>
                <w:rFonts w:ascii="Times New Roman" w:hAnsi="Times New Roman" w:cs="Times New Roman"/>
              </w:rPr>
              <w:t>_______</w:t>
            </w:r>
            <w:bookmarkEnd w:id="13"/>
          </w:p>
        </w:tc>
        <w:tc>
          <w:tcPr>
            <w:tcW w:w="214" w:type="pct"/>
          </w:tcPr>
          <w:p w:rsidR="000F0C87" w:rsidRDefault="000F0C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4" w:type="pct"/>
            <w:tcBorders>
              <w:right w:val="single" w:sz="4" w:space="0" w:color="000000" w:themeColor="text1"/>
            </w:tcBorders>
          </w:tcPr>
          <w:p w:rsidR="000F0C87" w:rsidRDefault="000F0C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4" w:type="pct"/>
            <w:tcBorders>
              <w:left w:val="single" w:sz="4" w:space="0" w:color="000000" w:themeColor="text1"/>
            </w:tcBorders>
          </w:tcPr>
          <w:p w:rsidR="000F0C87" w:rsidRDefault="000F0C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Примечание</w:t>
            </w:r>
          </w:p>
        </w:tc>
        <w:tc>
          <w:tcPr>
            <w:tcW w:w="684" w:type="pct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F0C87" w:rsidRDefault="00CD3E37">
            <w:pPr>
              <w:rPr>
                <w:rFonts w:ascii="Times New Roman" w:hAnsi="Times New Roman" w:cs="Times New Roman"/>
              </w:rPr>
            </w:pPr>
            <w:bookmarkStart w:id="14" w:name="Примечание_2"/>
            <w:r>
              <w:rPr>
                <w:rFonts w:ascii="Times New Roman" w:hAnsi="Times New Roman" w:cs="Times New Roman"/>
              </w:rPr>
              <w:t>_______</w:t>
            </w:r>
            <w:bookmarkEnd w:id="14"/>
          </w:p>
        </w:tc>
        <w:tc>
          <w:tcPr>
            <w:tcW w:w="213" w:type="pct"/>
            <w:gridSpan w:val="2"/>
          </w:tcPr>
          <w:p w:rsidR="000F0C87" w:rsidRDefault="000F0C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7" w:type="pct"/>
          </w:tcPr>
          <w:p w:rsidR="000F0C87" w:rsidRDefault="000F0C87">
            <w:pPr>
              <w:rPr>
                <w:rFonts w:ascii="Times New Roman" w:hAnsi="Times New Roman" w:cs="Times New Roman"/>
              </w:rPr>
            </w:pPr>
          </w:p>
        </w:tc>
      </w:tr>
      <w:tr w:rsidR="00B46407" w:rsidTr="00491338">
        <w:tc>
          <w:tcPr>
            <w:tcW w:w="855" w:type="pct"/>
            <w:gridSpan w:val="2"/>
          </w:tcPr>
          <w:p w:rsidR="000F0C87" w:rsidRDefault="000F0C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Внешние дефекты</w:t>
            </w:r>
          </w:p>
        </w:tc>
        <w:tc>
          <w:tcPr>
            <w:tcW w:w="769" w:type="pct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F0C87" w:rsidRPr="00CD3E37" w:rsidRDefault="00CD3E37">
            <w:pPr>
              <w:rPr>
                <w:rFonts w:ascii="Times New Roman" w:hAnsi="Times New Roman" w:cs="Times New Roman"/>
                <w:b/>
              </w:rPr>
            </w:pPr>
            <w:bookmarkStart w:id="15" w:name="Дефекты_1"/>
            <w:r>
              <w:rPr>
                <w:rFonts w:ascii="Times New Roman" w:hAnsi="Times New Roman" w:cs="Times New Roman"/>
              </w:rPr>
              <w:t>_______</w:t>
            </w:r>
            <w:bookmarkEnd w:id="15"/>
          </w:p>
        </w:tc>
        <w:tc>
          <w:tcPr>
            <w:tcW w:w="214" w:type="pct"/>
          </w:tcPr>
          <w:p w:rsidR="000F0C87" w:rsidRDefault="000F0C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4" w:type="pct"/>
            <w:tcBorders>
              <w:right w:val="single" w:sz="4" w:space="0" w:color="000000" w:themeColor="text1"/>
            </w:tcBorders>
          </w:tcPr>
          <w:p w:rsidR="000F0C87" w:rsidRDefault="000F0C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4" w:type="pct"/>
            <w:tcBorders>
              <w:left w:val="single" w:sz="4" w:space="0" w:color="000000" w:themeColor="text1"/>
            </w:tcBorders>
          </w:tcPr>
          <w:p w:rsidR="000F0C87" w:rsidRDefault="000F0C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Внешние дефекты</w:t>
            </w:r>
          </w:p>
        </w:tc>
        <w:tc>
          <w:tcPr>
            <w:tcW w:w="684" w:type="pct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F0C87" w:rsidRDefault="00CD3E37">
            <w:pPr>
              <w:rPr>
                <w:rFonts w:ascii="Times New Roman" w:hAnsi="Times New Roman" w:cs="Times New Roman"/>
              </w:rPr>
            </w:pPr>
            <w:bookmarkStart w:id="16" w:name="Дефекты_2"/>
            <w:r>
              <w:rPr>
                <w:rFonts w:ascii="Times New Roman" w:hAnsi="Times New Roman" w:cs="Times New Roman"/>
              </w:rPr>
              <w:t>_______</w:t>
            </w:r>
            <w:bookmarkEnd w:id="16"/>
          </w:p>
        </w:tc>
        <w:tc>
          <w:tcPr>
            <w:tcW w:w="213" w:type="pct"/>
            <w:gridSpan w:val="2"/>
          </w:tcPr>
          <w:p w:rsidR="000F0C87" w:rsidRDefault="000F0C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7" w:type="pct"/>
          </w:tcPr>
          <w:p w:rsidR="000F0C87" w:rsidRDefault="000F0C87">
            <w:pPr>
              <w:rPr>
                <w:rFonts w:ascii="Times New Roman" w:hAnsi="Times New Roman" w:cs="Times New Roman"/>
              </w:rPr>
            </w:pPr>
          </w:p>
        </w:tc>
      </w:tr>
      <w:tr w:rsidR="000F0C87" w:rsidTr="00B201C1">
        <w:tc>
          <w:tcPr>
            <w:tcW w:w="2522" w:type="pct"/>
            <w:gridSpan w:val="6"/>
            <w:tcBorders>
              <w:right w:val="single" w:sz="4" w:space="0" w:color="000000" w:themeColor="text1"/>
            </w:tcBorders>
          </w:tcPr>
          <w:p w:rsidR="000F0C87" w:rsidRDefault="000F0C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8" w:type="pct"/>
            <w:gridSpan w:val="7"/>
            <w:tcBorders>
              <w:left w:val="single" w:sz="4" w:space="0" w:color="000000" w:themeColor="text1"/>
            </w:tcBorders>
            <w:vAlign w:val="center"/>
          </w:tcPr>
          <w:p w:rsidR="000F0C87" w:rsidRPr="00B46407" w:rsidRDefault="000F0C87" w:rsidP="00B464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201C1" w:rsidTr="00B201C1">
        <w:trPr>
          <w:trHeight w:val="1483"/>
        </w:trPr>
        <w:tc>
          <w:tcPr>
            <w:tcW w:w="2522" w:type="pct"/>
            <w:gridSpan w:val="6"/>
            <w:tcBorders>
              <w:right w:val="single" w:sz="4" w:space="0" w:color="000000" w:themeColor="text1"/>
            </w:tcBorders>
          </w:tcPr>
          <w:tbl>
            <w:tblPr>
              <w:tblStyle w:val="a3"/>
              <w:tblpPr w:leftFromText="180" w:rightFromText="180" w:vertAnchor="page" w:horzAnchor="margin" w:tblpY="88"/>
              <w:tblOverlap w:val="never"/>
              <w:tblW w:w="8075" w:type="dxa"/>
              <w:tblLayout w:type="fixed"/>
              <w:tblLook w:val="04A0"/>
            </w:tblPr>
            <w:tblGrid>
              <w:gridCol w:w="6091"/>
              <w:gridCol w:w="1984"/>
            </w:tblGrid>
            <w:tr w:rsidR="00B201C1" w:rsidTr="002018B9">
              <w:tc>
                <w:tcPr>
                  <w:tcW w:w="6091" w:type="dxa"/>
                  <w:vAlign w:val="center"/>
                </w:tcPr>
                <w:p w:rsidR="00B201C1" w:rsidRDefault="00B201C1" w:rsidP="00B4640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Наименование работ</w:t>
                  </w:r>
                </w:p>
              </w:tc>
              <w:tc>
                <w:tcPr>
                  <w:tcW w:w="1984" w:type="dxa"/>
                  <w:vAlign w:val="center"/>
                </w:tcPr>
                <w:p w:rsidR="00B201C1" w:rsidRDefault="00B201C1" w:rsidP="00F8370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Стоимость</w:t>
                  </w:r>
                </w:p>
              </w:tc>
            </w:tr>
            <w:tr w:rsidR="00B201C1" w:rsidTr="002018B9">
              <w:tc>
                <w:tcPr>
                  <w:tcW w:w="6091" w:type="dxa"/>
                </w:tcPr>
                <w:p w:rsidR="00B201C1" w:rsidRDefault="00B201C1" w:rsidP="00B4640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984" w:type="dxa"/>
                </w:tcPr>
                <w:p w:rsidR="00B201C1" w:rsidRDefault="00B201C1" w:rsidP="00B4640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201C1" w:rsidTr="002018B9">
              <w:tc>
                <w:tcPr>
                  <w:tcW w:w="6091" w:type="dxa"/>
                </w:tcPr>
                <w:p w:rsidR="00B201C1" w:rsidRDefault="00B201C1" w:rsidP="00B4640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984" w:type="dxa"/>
                </w:tcPr>
                <w:p w:rsidR="00B201C1" w:rsidRDefault="00B201C1" w:rsidP="00B4640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201C1" w:rsidTr="002018B9">
              <w:tc>
                <w:tcPr>
                  <w:tcW w:w="6091" w:type="dxa"/>
                  <w:tcBorders>
                    <w:bottom w:val="single" w:sz="4" w:space="0" w:color="000000" w:themeColor="text1"/>
                  </w:tcBorders>
                </w:tcPr>
                <w:p w:rsidR="00B201C1" w:rsidRDefault="00B201C1" w:rsidP="00B4640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984" w:type="dxa"/>
                </w:tcPr>
                <w:p w:rsidR="00B201C1" w:rsidRDefault="00B201C1" w:rsidP="00B4640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201C1" w:rsidTr="002018B9">
              <w:tc>
                <w:tcPr>
                  <w:tcW w:w="6091" w:type="dxa"/>
                  <w:tcBorders>
                    <w:left w:val="nil"/>
                    <w:bottom w:val="nil"/>
                  </w:tcBorders>
                  <w:vAlign w:val="center"/>
                </w:tcPr>
                <w:p w:rsidR="00B201C1" w:rsidRDefault="00B201C1" w:rsidP="00B46407">
                  <w:pPr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Полная стоимость</w:t>
                  </w:r>
                </w:p>
              </w:tc>
              <w:tc>
                <w:tcPr>
                  <w:tcW w:w="1984" w:type="dxa"/>
                  <w:vAlign w:val="center"/>
                </w:tcPr>
                <w:p w:rsidR="00B201C1" w:rsidRDefault="00B201C1" w:rsidP="00B46407">
                  <w:pPr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руб.</w:t>
                  </w:r>
                </w:p>
              </w:tc>
            </w:tr>
          </w:tbl>
          <w:p w:rsidR="00B201C1" w:rsidRDefault="00B201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8" w:type="pct"/>
            <w:gridSpan w:val="7"/>
            <w:tcBorders>
              <w:left w:val="single" w:sz="4" w:space="0" w:color="000000" w:themeColor="text1"/>
            </w:tcBorders>
          </w:tcPr>
          <w:p w:rsidR="00B201C1" w:rsidRDefault="00B201C1" w:rsidP="00B201C1">
            <w:pPr>
              <w:jc w:val="center"/>
              <w:rPr>
                <w:rFonts w:ascii="Times New Roman" w:hAnsi="Times New Roman" w:cs="Times New Roman"/>
              </w:rPr>
            </w:pPr>
            <w:r w:rsidRPr="00B46407">
              <w:rPr>
                <w:rFonts w:ascii="Times New Roman" w:hAnsi="Times New Roman" w:cs="Times New Roman"/>
                <w:b/>
              </w:rPr>
              <w:t>г. Киров, ул. Некрасова 11, тел. 54-27-09. Режим работы с 9:00 до 21:00</w:t>
            </w:r>
          </w:p>
        </w:tc>
      </w:tr>
      <w:tr w:rsidR="00B46407" w:rsidTr="002018B9">
        <w:tc>
          <w:tcPr>
            <w:tcW w:w="598" w:type="pct"/>
          </w:tcPr>
          <w:p w:rsidR="00B46407" w:rsidRDefault="00B464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Общая стоимость</w:t>
            </w:r>
          </w:p>
        </w:tc>
        <w:tc>
          <w:tcPr>
            <w:tcW w:w="1924" w:type="pct"/>
            <w:gridSpan w:val="5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B46407" w:rsidRDefault="00B464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4" w:type="pct"/>
            <w:gridSpan w:val="2"/>
            <w:tcBorders>
              <w:left w:val="single" w:sz="4" w:space="0" w:color="000000" w:themeColor="text1"/>
            </w:tcBorders>
          </w:tcPr>
          <w:p w:rsidR="00B46407" w:rsidRDefault="00B464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3" w:type="pct"/>
          </w:tcPr>
          <w:p w:rsidR="00B46407" w:rsidRDefault="00B464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" w:type="pct"/>
            <w:gridSpan w:val="2"/>
          </w:tcPr>
          <w:p w:rsidR="00B46407" w:rsidRDefault="00B464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2" w:type="pct"/>
            <w:gridSpan w:val="2"/>
          </w:tcPr>
          <w:p w:rsidR="00B46407" w:rsidRDefault="00B46407">
            <w:pPr>
              <w:rPr>
                <w:rFonts w:ascii="Times New Roman" w:hAnsi="Times New Roman" w:cs="Times New Roman"/>
              </w:rPr>
            </w:pPr>
          </w:p>
        </w:tc>
      </w:tr>
      <w:tr w:rsidR="00F83702" w:rsidTr="002018B9">
        <w:tc>
          <w:tcPr>
            <w:tcW w:w="598" w:type="pct"/>
          </w:tcPr>
          <w:p w:rsidR="00F83702" w:rsidRDefault="00F837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Срок гарантии</w:t>
            </w:r>
          </w:p>
        </w:tc>
        <w:tc>
          <w:tcPr>
            <w:tcW w:w="1924" w:type="pct"/>
            <w:gridSpan w:val="5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F83702" w:rsidRDefault="00CD3E37">
            <w:pPr>
              <w:rPr>
                <w:rFonts w:ascii="Times New Roman" w:hAnsi="Times New Roman" w:cs="Times New Roman"/>
              </w:rPr>
            </w:pPr>
            <w:bookmarkStart w:id="17" w:name="Гарантия_1"/>
            <w:r>
              <w:rPr>
                <w:rFonts w:ascii="Times New Roman" w:hAnsi="Times New Roman" w:cs="Times New Roman"/>
              </w:rPr>
              <w:t>_______</w:t>
            </w:r>
            <w:bookmarkEnd w:id="17"/>
          </w:p>
        </w:tc>
        <w:tc>
          <w:tcPr>
            <w:tcW w:w="914" w:type="pct"/>
            <w:gridSpan w:val="2"/>
            <w:tcBorders>
              <w:left w:val="single" w:sz="4" w:space="0" w:color="000000" w:themeColor="text1"/>
            </w:tcBorders>
          </w:tcPr>
          <w:p w:rsidR="00F83702" w:rsidRDefault="00F837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3" w:type="pct"/>
          </w:tcPr>
          <w:p w:rsidR="00F83702" w:rsidRDefault="00F837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" w:type="pct"/>
            <w:gridSpan w:val="2"/>
          </w:tcPr>
          <w:p w:rsidR="00F83702" w:rsidRDefault="00F837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2" w:type="pct"/>
            <w:gridSpan w:val="2"/>
          </w:tcPr>
          <w:p w:rsidR="00F83702" w:rsidRDefault="00F83702">
            <w:pPr>
              <w:rPr>
                <w:rFonts w:ascii="Times New Roman" w:hAnsi="Times New Roman" w:cs="Times New Roman"/>
              </w:rPr>
            </w:pPr>
          </w:p>
        </w:tc>
      </w:tr>
      <w:tr w:rsidR="00B46407" w:rsidTr="00B201C1">
        <w:tc>
          <w:tcPr>
            <w:tcW w:w="855" w:type="pct"/>
            <w:gridSpan w:val="2"/>
          </w:tcPr>
          <w:p w:rsidR="000F0C87" w:rsidRDefault="000F0C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  <w:r w:rsidR="00B46407">
              <w:rPr>
                <w:rFonts w:ascii="Times New Roman" w:hAnsi="Times New Roman" w:cs="Times New Roman"/>
              </w:rPr>
              <w:t xml:space="preserve">  __ __ 201_ г.</w:t>
            </w:r>
          </w:p>
        </w:tc>
        <w:tc>
          <w:tcPr>
            <w:tcW w:w="512" w:type="pct"/>
          </w:tcPr>
          <w:p w:rsidR="000F0C87" w:rsidRDefault="00B46407" w:rsidP="00B4640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Подпись</w:t>
            </w:r>
          </w:p>
        </w:tc>
        <w:tc>
          <w:tcPr>
            <w:tcW w:w="471" w:type="pct"/>
            <w:gridSpan w:val="2"/>
            <w:tcBorders>
              <w:bottom w:val="single" w:sz="4" w:space="0" w:color="auto"/>
            </w:tcBorders>
          </w:tcPr>
          <w:p w:rsidR="000F0C87" w:rsidRDefault="000F0C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4" w:type="pct"/>
            <w:tcBorders>
              <w:right w:val="single" w:sz="4" w:space="0" w:color="000000" w:themeColor="text1"/>
            </w:tcBorders>
          </w:tcPr>
          <w:p w:rsidR="000F0C87" w:rsidRDefault="000F0C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14" w:type="pct"/>
            <w:gridSpan w:val="2"/>
            <w:tcBorders>
              <w:left w:val="single" w:sz="4" w:space="0" w:color="000000" w:themeColor="text1"/>
            </w:tcBorders>
          </w:tcPr>
          <w:p w:rsidR="000F0C87" w:rsidRDefault="000F0C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3" w:type="pct"/>
          </w:tcPr>
          <w:p w:rsidR="000F0C87" w:rsidRDefault="000F0C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" w:type="pct"/>
            <w:gridSpan w:val="2"/>
          </w:tcPr>
          <w:p w:rsidR="000F0C87" w:rsidRDefault="000F0C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2" w:type="pct"/>
            <w:gridSpan w:val="2"/>
          </w:tcPr>
          <w:p w:rsidR="000F0C87" w:rsidRDefault="000F0C87">
            <w:pPr>
              <w:rPr>
                <w:rFonts w:ascii="Times New Roman" w:hAnsi="Times New Roman" w:cs="Times New Roman"/>
              </w:rPr>
            </w:pPr>
          </w:p>
        </w:tc>
      </w:tr>
      <w:tr w:rsidR="002018B9" w:rsidTr="00B201C1">
        <w:tc>
          <w:tcPr>
            <w:tcW w:w="2522" w:type="pct"/>
            <w:gridSpan w:val="6"/>
            <w:tcBorders>
              <w:top w:val="single" w:sz="4" w:space="0" w:color="auto"/>
              <w:right w:val="single" w:sz="4" w:space="0" w:color="000000" w:themeColor="text1"/>
            </w:tcBorders>
          </w:tcPr>
          <w:p w:rsidR="002018B9" w:rsidRDefault="002018B9">
            <w:pPr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</w:pPr>
          </w:p>
          <w:p w:rsidR="002018B9" w:rsidRPr="002018B9" w:rsidRDefault="002018B9">
            <w:pPr>
              <w:rPr>
                <w:rFonts w:ascii="Times New Roman" w:hAnsi="Times New Roman" w:cs="Times New Roman"/>
              </w:rPr>
            </w:pPr>
            <w:proofErr w:type="gramStart"/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1.Аппарат с согласия Заказчика принимается в ремонт/на диагностику без разборки и предварительной проверки на, возможно, имеющие место неисправности, не указанные в квитанции, являющейся неотъемлемой частью данного Договора.</w:t>
            </w:r>
            <w:r w:rsidRPr="002018B9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 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2.</w:t>
            </w:r>
            <w:proofErr w:type="gramEnd"/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 xml:space="preserve"> Сервисный центр (далее «Исполнитель») не несёт ответственности, если после разборки, при диагностике/ремонте, состояние аппарата ухудшится, из-за последствий нарушения Заказчиком правил эксплуатации аппарата (воздействие жидкости, механические повреждения и т.п.).</w:t>
            </w:r>
            <w:r w:rsidRPr="002018B9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 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 xml:space="preserve">3. Аппараты принимаются на ремонт/диагностику без SIM карты, SD, </w:t>
            </w:r>
            <w:proofErr w:type="spellStart"/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Memory</w:t>
            </w:r>
            <w:proofErr w:type="spellEnd"/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 xml:space="preserve"> </w:t>
            </w:r>
            <w:proofErr w:type="spellStart"/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Stick</w:t>
            </w:r>
            <w:proofErr w:type="spellEnd"/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 xml:space="preserve"> и других карт памяти, а также без аксессуаров (гарнитуры, зарядные устройства и др.) кроме случаев, когда это необходимо для выполнения ремонта или диагностики. Такой случай фиксируется в квитанции дополнительно. Исполнитель не несёт ответственности за сохранность перечисленных устройств, при отсутствии соответствующей записи в квитанции.</w:t>
            </w:r>
            <w:r w:rsidRPr="002018B9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 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4. Аппарат Заказчика принимается на ответственное хранение на весь срок обслуживания (включая диагностику и ремонт). Сданный в ремонт аппарат, должен быть получен в течение 30 дней после окончания срока, указанного в квитанции. При невыполнении этого требования, взимается пеня в размере 10 рублей за каждый день просрочки. Выдача аппарата в этом случае происходит только после уплаты всей суммы стоимости диагностики/ремонта и пени за просрочку.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Аппараты, невостребованные в течение 2 месяцев, могут быть реализованы в установленном законом порядке, для погашения задолженности Заказчика перед Исполнителем (Правила бытового обслуживания населения в РФ, глава IV, пункт 15)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5. Исполнитель обязуется произвести диагностику и ремонт исключительно заявленной Заказчиком неисправности. Время, отведенное на диагностику и ремонт аппарата, целиком зависит от загруженности Исполнителя и определяется после проведения диагностики.</w:t>
            </w:r>
            <w:r w:rsidRPr="002018B9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 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 xml:space="preserve">6. </w:t>
            </w:r>
            <w:proofErr w:type="gramStart"/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В результате проведения диагностики, ремонта или замены программного обеспечения (прошивки, русификации, разблокировки) возможна частичная или полная потеря содержимого памяти аппарата, т.е. мелодий, картинок, содержания записной книги и т.п..</w:t>
            </w:r>
            <w:r w:rsidRPr="002018B9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 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7.</w:t>
            </w:r>
            <w:proofErr w:type="gramEnd"/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 xml:space="preserve"> В случае отсутствия запчастей, материалов, тех документации, и т.д., Исполнитель вправе в одностороннем порядке отказаться от проведения ремонта.</w:t>
            </w:r>
            <w:r w:rsidRPr="002018B9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 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8. Заказчик должен ознакомиться с прейскурантом Исполнителя до заключения настоящего Договора и при необходимости уточнить стоимость услуг.</w:t>
            </w:r>
            <w:r w:rsidRPr="002018B9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 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 xml:space="preserve">9. При приёмке, оговариваются только приблизительная стоимость и срок ремонта. Они могут быть пересмотрены досрочно в случаях, если потребуются дополнительные работы и материалы для устранения заявленной в квитанции неисправности и/или при обнаружении Исполнителем дефектов, не указанных Заказчиком. А так же при изменении сроков поставки и цен на комплектующие; В такой ситуации Исполнитель должен известить Заказчика об изменении стоимости и срока ремонта. В случае отказа - </w:t>
            </w:r>
            <w:proofErr w:type="spellStart"/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Закзчик</w:t>
            </w:r>
            <w:proofErr w:type="spellEnd"/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 xml:space="preserve"> </w:t>
            </w:r>
            <w:proofErr w:type="gramStart"/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оплачивает стоимость уже</w:t>
            </w:r>
            <w:proofErr w:type="gramEnd"/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 xml:space="preserve"> выполненных работ и использованных запчастей, либо стоимость консультации (если ремонтные работы еще не проводились).</w:t>
            </w:r>
            <w:r w:rsidRPr="002018B9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 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10. В случае отказа Заказчика от ремонта в одностороннем порядке после диагностики, Заказчик обязуется оплатить услуги по диагностике аппарата согласно Прейскуранту.</w:t>
            </w:r>
            <w:r w:rsidRPr="002018B9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 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11. Гарантия на выполненные работы составляет 10 дней.</w:t>
            </w:r>
            <w:r w:rsidRPr="002018B9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 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12. Аппарат не подлежит гарантийному обслуживанию в следующих случаях:</w:t>
            </w:r>
            <w:r w:rsidRPr="002018B9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 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Утрата гарантийного талона или незаверенные исправления в нем.</w:t>
            </w:r>
            <w:r w:rsidRPr="002018B9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 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Наличие внешних и внутренних механических повреждений.</w:t>
            </w:r>
            <w:r w:rsidRPr="002018B9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 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Обнаружение внутри аппарата следов воздействия на него жидкости (коррозия, окисление).</w:t>
            </w:r>
            <w:r w:rsidRPr="002018B9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 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Обнаружение признаков подключения к не рекомендованным источникам электропитания, не предназначенных для данного аппарата зарядных устройств.</w:t>
            </w:r>
            <w:r w:rsidRPr="002018B9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 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Повреждение аппарата, вызванное скачками напряжения в сети.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Обнаружение стертого или поврежденного заводского серийного номера (IMEI).</w:t>
            </w:r>
            <w:r w:rsidRPr="002018B9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 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Обнаружение следов несанкционированного вскрытия аппарата.</w:t>
            </w:r>
            <w:r w:rsidRPr="002018B9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 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Проведение неквалифицированного ремонта аппарата, а также вмешательство в его программное обеспечение.</w:t>
            </w:r>
            <w:r w:rsidRPr="002018B9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 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Нарушение целостности гарантийных пломб (если таковые устанавливались).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 xml:space="preserve">13. Гарантия не распространяется </w:t>
            </w:r>
            <w:proofErr w:type="gramStart"/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на</w:t>
            </w:r>
            <w:proofErr w:type="gramEnd"/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:</w:t>
            </w:r>
            <w:r w:rsidRPr="002018B9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 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Ремонт аппаратов с попаданием жидкости и после механических повреждений (выявляется при осмотре или после диагностики).</w:t>
            </w:r>
            <w:r w:rsidRPr="002018B9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 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Ремонт аппаратов на программном уровне (разблокировка, русификация, сброс настроек).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14. Аппарат выдается только при наличии квитанции.</w:t>
            </w:r>
            <w:r w:rsidRPr="002018B9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 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15. В случае утери квитанции аппарат может быть выдан лицу, его сдавшему, исключительно по предъявлении паспорта. Данные Заказчика в паспорте и в Договоре должны совпадать.</w:t>
            </w:r>
            <w:r w:rsidRPr="002018B9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 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16. В случае утери квитанции, Заказчик обязуется немедленно сообщить об этом факте Исполнителя.</w:t>
            </w:r>
            <w:r w:rsidRPr="002018B9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 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17. Исполнитель не несет ответственности за выдачу аппарата лицу, не указанному в квитанции, в случае отсутствия уведомления от Заказчика об ее утере.</w:t>
            </w:r>
            <w:r w:rsidRPr="002018B9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 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18. Сдавая свой аппарат в ремонт, Заказчик соглашается с вышеперечисленными условиями, и несет ответственность за достоверность информации указанной им в настоящем Договоре.</w:t>
            </w:r>
          </w:p>
        </w:tc>
        <w:tc>
          <w:tcPr>
            <w:tcW w:w="2478" w:type="pct"/>
            <w:gridSpan w:val="7"/>
            <w:tcBorders>
              <w:top w:val="single" w:sz="4" w:space="0" w:color="auto"/>
              <w:left w:val="single" w:sz="4" w:space="0" w:color="000000" w:themeColor="text1"/>
            </w:tcBorders>
          </w:tcPr>
          <w:p w:rsidR="002018B9" w:rsidRDefault="002018B9">
            <w:pPr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</w:pPr>
          </w:p>
          <w:p w:rsidR="002018B9" w:rsidRDefault="002018B9">
            <w:pPr>
              <w:rPr>
                <w:rFonts w:ascii="Times New Roman" w:hAnsi="Times New Roman" w:cs="Times New Roman"/>
              </w:rPr>
            </w:pPr>
            <w:proofErr w:type="gramStart"/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1.Аппарат с согласия Заказчика принимается в ремонт/на диагностику без разборки и предварительной проверки на, возможно, имеющие место неисправности, не указанные в квитанции, являющейся неотъемлемой частью данного Договора.</w:t>
            </w:r>
            <w:r w:rsidRPr="002018B9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 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2.</w:t>
            </w:r>
            <w:proofErr w:type="gramEnd"/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 xml:space="preserve"> Сервисный центр (далее «Исполнитель») не несёт ответственности, если после разборки, при диагностике/ремонте, состояние аппарата ухудшится, из-за последствий нарушения Заказчиком правил эксплуатации аппарата (воздействие жидкости, механические повреждения и т.п.).</w:t>
            </w:r>
            <w:r w:rsidRPr="002018B9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 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 xml:space="preserve">3. Аппараты принимаются на ремонт/диагностику без SIM карты, SD, </w:t>
            </w:r>
            <w:proofErr w:type="spellStart"/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Memory</w:t>
            </w:r>
            <w:proofErr w:type="spellEnd"/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 xml:space="preserve"> </w:t>
            </w:r>
            <w:proofErr w:type="spellStart"/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Stick</w:t>
            </w:r>
            <w:proofErr w:type="spellEnd"/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 xml:space="preserve"> и других карт памяти, а также без аксессуаров (гарнитуры, зарядные устройства и др.) кроме случаев, когда это необходимо для выполнения ремонта или диагностики. Такой случай фиксируется в квитанции дополнительно. Исполнитель не несёт ответственности за сохранность перечисленных устройств, при отсутствии соответствующей записи в квитанции.</w:t>
            </w:r>
            <w:r w:rsidRPr="002018B9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 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4. Аппарат Заказчика принимается на ответственное хранение на весь срок обслуживания (включая диагностику и ремонт). Сданный в ремонт аппарат, должен быть получен в течение 30 дней после окончания срока, указанного в квитанции. При невыполнении этого требования, взимается пеня в размере 10 рублей за каждый день просрочки. Выдача аппарата в этом случае происходит только после уплаты всей суммы стоимости диагностики/ремонта и пени за просрочку.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Аппараты, невостребованные в течение 2 месяцев, могут быть реализованы в установленном законом порядке, для погашения задолженности Заказчика перед Исполнителем (Правила бытового обслуживания населения в РФ, глава IV, пункт 15)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5. Исполнитель обязуется произвести диагностику и ремонт исключительно заявленной Заказчиком неисправности. Время, отведенное на диагностику и ремонт аппарата, целиком зависит от загруженности Исполнителя и определяется после проведения диагностики.</w:t>
            </w:r>
            <w:r w:rsidRPr="002018B9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 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 xml:space="preserve">6. </w:t>
            </w:r>
            <w:proofErr w:type="gramStart"/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В результате проведения диагностики, ремонта или замены программного обеспечения (прошивки, русификации, разблокировки) возможна частичная или полная потеря содержимого памяти аппарата, т.е. мелодий, картинок, содержания записной книги и т.п..</w:t>
            </w:r>
            <w:r w:rsidRPr="002018B9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 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7.</w:t>
            </w:r>
            <w:proofErr w:type="gramEnd"/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 xml:space="preserve"> В случае отсутствия запчастей, материалов, тех документации, и т.д., Исполнитель вправе в одностороннем порядке отказаться от проведения ремонта.</w:t>
            </w:r>
            <w:r w:rsidRPr="002018B9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 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8. Заказчик должен ознакомиться с прейскурантом Исполнителя до заключения настоящего Договора и при необходимости уточнить стоимость услуг.</w:t>
            </w:r>
            <w:r w:rsidRPr="002018B9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 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 xml:space="preserve">9. При приёмке, оговариваются только приблизительная стоимость и срок ремонта. Они могут быть пересмотрены досрочно в случаях, если потребуются дополнительные работы и материалы для устранения заявленной в квитанции неисправности и/или при обнаружении Исполнителем дефектов, не указанных Заказчиком. А так же при изменении сроков поставки и цен на комплектующие; В такой ситуации Исполнитель должен известить Заказчика об изменении стоимости и срока ремонта. В случае отказа - </w:t>
            </w:r>
            <w:proofErr w:type="spellStart"/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Закзчик</w:t>
            </w:r>
            <w:proofErr w:type="spellEnd"/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 xml:space="preserve"> </w:t>
            </w:r>
            <w:proofErr w:type="gramStart"/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оплачивает стоимость уже</w:t>
            </w:r>
            <w:proofErr w:type="gramEnd"/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 xml:space="preserve"> выполненных работ и использованных запчастей, либо стоимость консультации (если ремонтные работы еще не проводились).</w:t>
            </w:r>
            <w:r w:rsidRPr="002018B9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 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10. В случае отказа Заказчика от ремонта в одностороннем порядке после диагностики, Заказчик обязуется оплатить услуги по диагностике аппарата согласно Прейскуранту.</w:t>
            </w:r>
            <w:r w:rsidRPr="002018B9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 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11. Гарантия на выполненные работы составляет 10 дней.</w:t>
            </w:r>
            <w:r w:rsidRPr="002018B9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 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12. Аппарат не подлежит гарантийному обслуживанию в следующих случаях:</w:t>
            </w:r>
            <w:r w:rsidRPr="002018B9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 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Утрата гарантийного талона или незаверенные исправления в нем.</w:t>
            </w:r>
            <w:r w:rsidRPr="002018B9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 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Наличие внешних и внутренних механических повреждений.</w:t>
            </w:r>
            <w:r w:rsidRPr="002018B9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 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Обнаружение внутри аппарата следов воздействия на него жидкости (коррозия, окисление).</w:t>
            </w:r>
            <w:r w:rsidRPr="002018B9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 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Обнаружение признаков подключения к не рекомендованным источникам электропитания, не предназначенных для данного аппарата зарядных устройств.</w:t>
            </w:r>
            <w:r w:rsidRPr="002018B9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 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Повреждение аппарата, вызванное скачками напряжения в сети.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Обнаружение стертого или поврежденного заводского серийного номера (IMEI).</w:t>
            </w:r>
            <w:r w:rsidRPr="002018B9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 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Обнаружение следов несанкционированного вскрытия аппарата.</w:t>
            </w:r>
            <w:r w:rsidRPr="002018B9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 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Проведение неквалифицированного ремонта аппарата, а также вмешательство в его программное обеспечение.</w:t>
            </w:r>
            <w:r w:rsidRPr="002018B9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 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Нарушение целостности гарантийных пломб (если таковые устанавливались).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 xml:space="preserve">13. Гарантия не распространяется </w:t>
            </w:r>
            <w:proofErr w:type="gramStart"/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на</w:t>
            </w:r>
            <w:proofErr w:type="gramEnd"/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:</w:t>
            </w:r>
            <w:r w:rsidRPr="002018B9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 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Ремонт аппаратов с попаданием жидкости и после механических повреждений (выявляется при осмотре или после диагностики).</w:t>
            </w:r>
            <w:r w:rsidRPr="002018B9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 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Ремонт аппаратов на программном уровне (разблокировка, русификация, сброс настроек).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14. Аппарат выдается только при наличии квитанции.</w:t>
            </w:r>
            <w:r w:rsidRPr="002018B9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 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15. В случае утери квитанции аппарат может быть выдан лицу, его сдавшему, исключительно по предъявлении паспорта. Данные Заказчика в паспорте и в Договоре должны совпадать.</w:t>
            </w:r>
            <w:r w:rsidRPr="002018B9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 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16. В случае утери квитанции, Заказчик обязуется немедленно сообщить об этом факте Исполнителя.</w:t>
            </w:r>
            <w:r w:rsidRPr="002018B9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 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17. Исполнитель не несет ответственности за выдачу аппарата лицу, не указанному в квитанции, в случае отсутствия уведомления от Заказчика об ее утере.</w:t>
            </w:r>
            <w:r w:rsidRPr="002018B9">
              <w:rPr>
                <w:rStyle w:val="apple-converted-space"/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 </w:t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</w:rPr>
              <w:br/>
            </w:r>
            <w:r w:rsidRPr="002018B9">
              <w:rPr>
                <w:rFonts w:ascii="Times New Roman" w:hAnsi="Times New Roman" w:cs="Times New Roman"/>
                <w:color w:val="000000"/>
                <w:sz w:val="12"/>
                <w:szCs w:val="16"/>
                <w:shd w:val="clear" w:color="auto" w:fill="F9F9F9"/>
              </w:rPr>
              <w:t>18. Сдавая свой аппарат в ремонт, Заказчик соглашается с вышеперечисленными условиями, и несет ответственность за достоверность информации указанной им в настоящем Договоре.</w:t>
            </w:r>
          </w:p>
        </w:tc>
      </w:tr>
    </w:tbl>
    <w:p w:rsidR="0008531D" w:rsidRPr="000F0C87" w:rsidRDefault="0008531D">
      <w:pPr>
        <w:rPr>
          <w:rFonts w:ascii="Times New Roman" w:hAnsi="Times New Roman" w:cs="Times New Roman"/>
        </w:rPr>
      </w:pPr>
    </w:p>
    <w:sectPr w:rsidR="0008531D" w:rsidRPr="000F0C87" w:rsidSect="000F0C87">
      <w:pgSz w:w="16838" w:h="11906" w:orient="landscape"/>
      <w:pgMar w:top="142" w:right="111" w:bottom="142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80E2D"/>
    <w:rsid w:val="0008531D"/>
    <w:rsid w:val="000F0C87"/>
    <w:rsid w:val="002018B9"/>
    <w:rsid w:val="00251F58"/>
    <w:rsid w:val="00491338"/>
    <w:rsid w:val="00553693"/>
    <w:rsid w:val="00680E2D"/>
    <w:rsid w:val="00866D15"/>
    <w:rsid w:val="0093093B"/>
    <w:rsid w:val="00B201C1"/>
    <w:rsid w:val="00B46407"/>
    <w:rsid w:val="00C70292"/>
    <w:rsid w:val="00CD3E37"/>
    <w:rsid w:val="00D24911"/>
    <w:rsid w:val="00DE5094"/>
    <w:rsid w:val="00EE20F8"/>
    <w:rsid w:val="00F3295D"/>
    <w:rsid w:val="00F4185E"/>
    <w:rsid w:val="00F83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3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C8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018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65D39-5FFE-43EE-ADD4-3FA2671D0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1556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</dc:creator>
  <cp:lastModifiedBy>program</cp:lastModifiedBy>
  <cp:revision>8</cp:revision>
  <dcterms:created xsi:type="dcterms:W3CDTF">2016-03-02T10:44:00Z</dcterms:created>
  <dcterms:modified xsi:type="dcterms:W3CDTF">2016-03-03T05:31:00Z</dcterms:modified>
</cp:coreProperties>
</file>