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401EF" w14:textId="77777777" w:rsidR="003902E5" w:rsidRPr="00002E8B" w:rsidRDefault="003902E5" w:rsidP="003902E5">
      <w:pPr>
        <w:pStyle w:val="Heading1"/>
        <w:rPr>
          <w:rFonts w:ascii="Times New Roman" w:hAnsi="Times New Roman" w:cs="Times New Roman"/>
          <w:b/>
          <w:bCs/>
        </w:rPr>
      </w:pPr>
      <w:r w:rsidRPr="00002E8B">
        <w:rPr>
          <w:rFonts w:ascii="Times New Roman" w:hAnsi="Times New Roman" w:cs="Times New Roman"/>
          <w:b/>
          <w:bCs/>
        </w:rPr>
        <w:t>Basics</w:t>
      </w:r>
    </w:p>
    <w:p w14:paraId="373E0A77" w14:textId="68457C6E" w:rsidR="003C0950" w:rsidRPr="00002E8B" w:rsidRDefault="003C0950" w:rsidP="003C0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02E8B">
        <w:rPr>
          <w:rFonts w:ascii="Times New Roman" w:hAnsi="Times New Roman" w:cs="Times New Roman"/>
          <w:b/>
          <w:bCs/>
        </w:rPr>
        <w:t xml:space="preserve">&lt;!DOCTYPE html&gt;  </w:t>
      </w:r>
    </w:p>
    <w:p w14:paraId="4CC387CA" w14:textId="543DE549" w:rsidR="003C0950" w:rsidRPr="00002E8B" w:rsidRDefault="003C0950" w:rsidP="003C09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02E8B">
        <w:rPr>
          <w:rFonts w:ascii="Times New Roman" w:hAnsi="Times New Roman" w:cs="Times New Roman"/>
        </w:rPr>
        <w:t xml:space="preserve">Placed at the start of an HTML document helping browsers display web pages correctly </w:t>
      </w:r>
    </w:p>
    <w:p w14:paraId="6591F18A" w14:textId="40955D39" w:rsidR="003C0950" w:rsidRPr="00002E8B" w:rsidRDefault="003C0950" w:rsidP="003C0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02E8B">
        <w:rPr>
          <w:rFonts w:ascii="Times New Roman" w:hAnsi="Times New Roman" w:cs="Times New Roman"/>
          <w:b/>
          <w:bCs/>
        </w:rPr>
        <w:t xml:space="preserve">&lt;html&gt; &lt;/html&gt; </w:t>
      </w:r>
    </w:p>
    <w:p w14:paraId="3D263557" w14:textId="0A45FE65" w:rsidR="003C0950" w:rsidRPr="00002E8B" w:rsidRDefault="003C0950" w:rsidP="003C09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02E8B">
        <w:rPr>
          <w:rFonts w:ascii="Times New Roman" w:hAnsi="Times New Roman" w:cs="Times New Roman"/>
        </w:rPr>
        <w:t xml:space="preserve">HTML section of document </w:t>
      </w:r>
    </w:p>
    <w:p w14:paraId="3A3D21B6" w14:textId="62F0A57B" w:rsidR="003C0950" w:rsidRPr="00002E8B" w:rsidRDefault="003C0950" w:rsidP="003C0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02E8B">
        <w:rPr>
          <w:rFonts w:ascii="Times New Roman" w:hAnsi="Times New Roman" w:cs="Times New Roman"/>
          <w:b/>
          <w:bCs/>
        </w:rPr>
        <w:t xml:space="preserve">&lt;body&gt; &lt;/body&gt; </w:t>
      </w:r>
    </w:p>
    <w:p w14:paraId="45095E16" w14:textId="0398E02F" w:rsidR="003C0950" w:rsidRPr="00002E8B" w:rsidRDefault="003C0950" w:rsidP="003C09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02E8B">
        <w:rPr>
          <w:rFonts w:ascii="Times New Roman" w:hAnsi="Times New Roman" w:cs="Times New Roman"/>
        </w:rPr>
        <w:t>Visible portion of HTML document written here</w:t>
      </w:r>
    </w:p>
    <w:p w14:paraId="6B4025B9" w14:textId="5F83CDB4" w:rsidR="003C0950" w:rsidRPr="00002E8B" w:rsidRDefault="003C0950" w:rsidP="003C0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02E8B">
        <w:rPr>
          <w:rFonts w:ascii="Times New Roman" w:hAnsi="Times New Roman" w:cs="Times New Roman"/>
          <w:b/>
          <w:bCs/>
        </w:rPr>
        <w:t>&lt;h1&gt; &lt;/h1&gt;  to &lt;h6&gt; &lt;/h6&gt;</w:t>
      </w:r>
    </w:p>
    <w:p w14:paraId="5E775153" w14:textId="246E659C" w:rsidR="003C0950" w:rsidRPr="00002E8B" w:rsidRDefault="003C0950" w:rsidP="003C09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02E8B">
        <w:rPr>
          <w:rFonts w:ascii="Times New Roman" w:hAnsi="Times New Roman" w:cs="Times New Roman"/>
        </w:rPr>
        <w:t>Tag for headings of different sizes</w:t>
      </w:r>
    </w:p>
    <w:p w14:paraId="701DAB39" w14:textId="3FC6A8C9" w:rsidR="003C0950" w:rsidRPr="00002E8B" w:rsidRDefault="003C0950" w:rsidP="003C0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02E8B">
        <w:rPr>
          <w:rFonts w:ascii="Times New Roman" w:hAnsi="Times New Roman" w:cs="Times New Roman"/>
          <w:b/>
          <w:bCs/>
        </w:rPr>
        <w:t xml:space="preserve">&lt;p&gt; &lt;/p&gt;  </w:t>
      </w:r>
    </w:p>
    <w:p w14:paraId="4C3BED5F" w14:textId="69B9C192" w:rsidR="003C0950" w:rsidRPr="00002E8B" w:rsidRDefault="003C0950" w:rsidP="003C09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02E8B">
        <w:rPr>
          <w:rFonts w:ascii="Times New Roman" w:hAnsi="Times New Roman" w:cs="Times New Roman"/>
        </w:rPr>
        <w:t xml:space="preserve">Paragraph tag </w:t>
      </w:r>
    </w:p>
    <w:p w14:paraId="1643F7CD" w14:textId="0293B3A3" w:rsidR="003C0950" w:rsidRPr="00002E8B" w:rsidRDefault="003C0950" w:rsidP="003C0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02E8B">
        <w:rPr>
          <w:rFonts w:ascii="Times New Roman" w:hAnsi="Times New Roman" w:cs="Times New Roman"/>
          <w:b/>
          <w:bCs/>
        </w:rPr>
        <w:t>&lt;a href=</w:t>
      </w:r>
      <w:r w:rsidR="00931FAE" w:rsidRPr="00002E8B">
        <w:rPr>
          <w:rFonts w:ascii="Times New Roman" w:hAnsi="Times New Roman" w:cs="Times New Roman"/>
          <w:b/>
          <w:bCs/>
        </w:rPr>
        <w:t>”</w:t>
      </w:r>
      <w:hyperlink r:id="rId5" w:history="1">
        <w:r w:rsidR="00931FAE" w:rsidRPr="00002E8B">
          <w:rPr>
            <w:rStyle w:val="Hyperlink"/>
            <w:rFonts w:ascii="Times New Roman" w:hAnsi="Times New Roman" w:cs="Times New Roman"/>
            <w:b/>
            <w:bCs/>
          </w:rPr>
          <w:t>www.link.com</w:t>
        </w:r>
      </w:hyperlink>
      <w:r w:rsidR="00931FAE" w:rsidRPr="00002E8B">
        <w:rPr>
          <w:rFonts w:ascii="Times New Roman" w:hAnsi="Times New Roman" w:cs="Times New Roman"/>
          <w:b/>
          <w:bCs/>
        </w:rPr>
        <w:t>”</w:t>
      </w:r>
      <w:r w:rsidRPr="00002E8B">
        <w:rPr>
          <w:rFonts w:ascii="Times New Roman" w:hAnsi="Times New Roman" w:cs="Times New Roman"/>
          <w:b/>
          <w:bCs/>
        </w:rPr>
        <w:t xml:space="preserve">&gt; Link &lt;/a&gt; </w:t>
      </w:r>
    </w:p>
    <w:p w14:paraId="5BC70853" w14:textId="1BAFFC68" w:rsidR="003C0950" w:rsidRPr="00002E8B" w:rsidRDefault="003C0950" w:rsidP="003C09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02E8B">
        <w:rPr>
          <w:rFonts w:ascii="Times New Roman" w:hAnsi="Times New Roman" w:cs="Times New Roman"/>
        </w:rPr>
        <w:t>Link tag, href</w:t>
      </w:r>
      <w:r w:rsidR="003902E5" w:rsidRPr="00002E8B">
        <w:rPr>
          <w:rFonts w:ascii="Times New Roman" w:hAnsi="Times New Roman" w:cs="Times New Roman"/>
        </w:rPr>
        <w:t xml:space="preserve"> attribute</w:t>
      </w:r>
      <w:r w:rsidRPr="00002E8B">
        <w:rPr>
          <w:rFonts w:ascii="Times New Roman" w:hAnsi="Times New Roman" w:cs="Times New Roman"/>
        </w:rPr>
        <w:t xml:space="preserve"> specifies website </w:t>
      </w:r>
    </w:p>
    <w:p w14:paraId="243A7673" w14:textId="63BDB8D1" w:rsidR="003C0950" w:rsidRPr="00002E8B" w:rsidRDefault="00931FAE" w:rsidP="003C0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02E8B">
        <w:rPr>
          <w:rFonts w:ascii="Times New Roman" w:hAnsi="Times New Roman" w:cs="Times New Roman"/>
          <w:b/>
          <w:bCs/>
        </w:rPr>
        <w:t xml:space="preserve">&lt;img src=”” alt=”” width=”” height=””&gt; </w:t>
      </w:r>
    </w:p>
    <w:p w14:paraId="08442A03" w14:textId="1584A0F7" w:rsidR="008330AA" w:rsidRDefault="00931FAE" w:rsidP="008330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02E8B">
        <w:rPr>
          <w:rFonts w:ascii="Times New Roman" w:hAnsi="Times New Roman" w:cs="Times New Roman"/>
        </w:rPr>
        <w:t>src for the image source, alternative for an alternative image source if src fails, width and height self-explanatory</w:t>
      </w:r>
    </w:p>
    <w:p w14:paraId="1C1FE346" w14:textId="06A29880" w:rsidR="008330AA" w:rsidRPr="008330AA" w:rsidRDefault="008330AA" w:rsidP="008330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30AA">
        <w:rPr>
          <w:rFonts w:ascii="Times New Roman" w:hAnsi="Times New Roman" w:cs="Times New Roman"/>
        </w:rPr>
        <w:t xml:space="preserve">&lt;!-- --&gt; </w:t>
      </w:r>
      <w:r>
        <w:rPr>
          <w:rFonts w:ascii="Times New Roman" w:hAnsi="Times New Roman" w:cs="Times New Roman"/>
        </w:rPr>
        <w:t xml:space="preserve"> - Creates a comment in code</w:t>
      </w:r>
    </w:p>
    <w:p w14:paraId="380871A2" w14:textId="298566F2" w:rsidR="003902E5" w:rsidRPr="00002E8B" w:rsidRDefault="003902E5" w:rsidP="003902E5">
      <w:pPr>
        <w:pStyle w:val="Heading1"/>
        <w:rPr>
          <w:rFonts w:ascii="Times New Roman" w:hAnsi="Times New Roman" w:cs="Times New Roman"/>
          <w:b/>
          <w:bCs/>
        </w:rPr>
      </w:pPr>
      <w:r w:rsidRPr="00002E8B">
        <w:rPr>
          <w:rFonts w:ascii="Times New Roman" w:hAnsi="Times New Roman" w:cs="Times New Roman"/>
          <w:b/>
          <w:bCs/>
        </w:rPr>
        <w:t>Elements</w:t>
      </w:r>
      <w:r w:rsidR="00002E8B" w:rsidRPr="00002E8B">
        <w:rPr>
          <w:rFonts w:ascii="Times New Roman" w:hAnsi="Times New Roman" w:cs="Times New Roman"/>
          <w:b/>
          <w:bCs/>
        </w:rPr>
        <w:t>/Tags</w:t>
      </w:r>
    </w:p>
    <w:p w14:paraId="332489DD" w14:textId="7DCB162C" w:rsidR="003902E5" w:rsidRPr="00002E8B" w:rsidRDefault="003902E5" w:rsidP="003902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02E8B">
        <w:rPr>
          <w:rFonts w:ascii="Times New Roman" w:hAnsi="Times New Roman" w:cs="Times New Roman"/>
          <w:b/>
          <w:bCs/>
        </w:rPr>
        <w:t xml:space="preserve">&lt;br&gt; - </w:t>
      </w:r>
      <w:r w:rsidRPr="00002E8B">
        <w:rPr>
          <w:rFonts w:ascii="Times New Roman" w:hAnsi="Times New Roman" w:cs="Times New Roman"/>
        </w:rPr>
        <w:t>Line break (no end tag)</w:t>
      </w:r>
    </w:p>
    <w:p w14:paraId="731E8207" w14:textId="5392ACB8" w:rsidR="00002E8B" w:rsidRPr="00002E8B" w:rsidRDefault="00002E8B" w:rsidP="003902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02E8B">
        <w:rPr>
          <w:rFonts w:ascii="Times New Roman" w:hAnsi="Times New Roman" w:cs="Times New Roman"/>
          <w:b/>
          <w:bCs/>
        </w:rPr>
        <w:t xml:space="preserve">&lt;hr&gt; - </w:t>
      </w:r>
      <w:r w:rsidRPr="00002E8B">
        <w:rPr>
          <w:rFonts w:ascii="Times New Roman" w:hAnsi="Times New Roman" w:cs="Times New Roman"/>
        </w:rPr>
        <w:t>Horizontal Line Break</w:t>
      </w:r>
    </w:p>
    <w:p w14:paraId="3CF8EB3B" w14:textId="2CBDC52B" w:rsidR="00002E8B" w:rsidRPr="00002E8B" w:rsidRDefault="00002E8B" w:rsidP="003902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02E8B">
        <w:rPr>
          <w:rFonts w:ascii="Times New Roman" w:hAnsi="Times New Roman" w:cs="Times New Roman"/>
          <w:b/>
          <w:bCs/>
        </w:rPr>
        <w:t xml:space="preserve">&lt;pre&gt; - </w:t>
      </w:r>
      <w:r w:rsidR="006D5A65" w:rsidRPr="00002E8B">
        <w:rPr>
          <w:rFonts w:ascii="Times New Roman" w:hAnsi="Times New Roman" w:cs="Times New Roman"/>
        </w:rPr>
        <w:t>Preformatted</w:t>
      </w:r>
      <w:r w:rsidRPr="00002E8B">
        <w:rPr>
          <w:rFonts w:ascii="Times New Roman" w:hAnsi="Times New Roman" w:cs="Times New Roman"/>
        </w:rPr>
        <w:t xml:space="preserve"> text </w:t>
      </w:r>
    </w:p>
    <w:p w14:paraId="25A2D843" w14:textId="3350F3EB" w:rsidR="003902E5" w:rsidRPr="00002E8B" w:rsidRDefault="003902E5" w:rsidP="003902E5">
      <w:pPr>
        <w:pStyle w:val="Heading1"/>
        <w:rPr>
          <w:rFonts w:ascii="Times New Roman" w:hAnsi="Times New Roman" w:cs="Times New Roman"/>
          <w:b/>
          <w:bCs/>
        </w:rPr>
      </w:pPr>
      <w:r w:rsidRPr="00002E8B">
        <w:rPr>
          <w:rFonts w:ascii="Times New Roman" w:hAnsi="Times New Roman" w:cs="Times New Roman"/>
          <w:b/>
          <w:bCs/>
        </w:rPr>
        <w:t>Attributes</w:t>
      </w:r>
    </w:p>
    <w:p w14:paraId="18A65F94" w14:textId="217F5CD3" w:rsidR="003902E5" w:rsidRPr="00002E8B" w:rsidRDefault="003902E5" w:rsidP="003902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02E8B">
        <w:rPr>
          <w:rFonts w:ascii="Times New Roman" w:hAnsi="Times New Roman" w:cs="Times New Roman"/>
          <w:b/>
          <w:bCs/>
        </w:rPr>
        <w:t xml:space="preserve">style = “….” – </w:t>
      </w:r>
      <w:r w:rsidRPr="00002E8B">
        <w:rPr>
          <w:rFonts w:ascii="Times New Roman" w:hAnsi="Times New Roman" w:cs="Times New Roman"/>
        </w:rPr>
        <w:t xml:space="preserve">Adds styles to elements, includes things like color, font, size, and more </w:t>
      </w:r>
    </w:p>
    <w:p w14:paraId="2E18CD31" w14:textId="3A488F6B" w:rsidR="003902E5" w:rsidRPr="00002E8B" w:rsidRDefault="003902E5" w:rsidP="003902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02E8B">
        <w:rPr>
          <w:rFonts w:ascii="Times New Roman" w:hAnsi="Times New Roman" w:cs="Times New Roman"/>
          <w:b/>
          <w:bCs/>
        </w:rPr>
        <w:t xml:space="preserve">lang – </w:t>
      </w:r>
      <w:r w:rsidRPr="00002E8B">
        <w:rPr>
          <w:rFonts w:ascii="Times New Roman" w:hAnsi="Times New Roman" w:cs="Times New Roman"/>
        </w:rPr>
        <w:t xml:space="preserve">Added inside the html tag to declare the language of the web page </w:t>
      </w:r>
    </w:p>
    <w:p w14:paraId="0CB2CE72" w14:textId="69E1BE24" w:rsidR="003902E5" w:rsidRPr="00002E8B" w:rsidRDefault="003902E5" w:rsidP="003902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02E8B">
        <w:rPr>
          <w:rFonts w:ascii="Times New Roman" w:hAnsi="Times New Roman" w:cs="Times New Roman"/>
          <w:b/>
          <w:bCs/>
        </w:rPr>
        <w:t>title = “” –</w:t>
      </w:r>
      <w:r w:rsidRPr="00002E8B">
        <w:rPr>
          <w:rFonts w:ascii="Times New Roman" w:hAnsi="Times New Roman" w:cs="Times New Roman"/>
        </w:rPr>
        <w:t xml:space="preserve"> Defines extra information about an element, a tooltip will be displayed if a mouse hovers over the element </w:t>
      </w:r>
    </w:p>
    <w:p w14:paraId="14484D3D" w14:textId="77777777" w:rsidR="003902E5" w:rsidRPr="00002E8B" w:rsidRDefault="003902E5" w:rsidP="003902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72F93AF7" w14:textId="516C2D11" w:rsidR="00002E8B" w:rsidRPr="00002E8B" w:rsidRDefault="00002E8B" w:rsidP="00002E8B">
      <w:pPr>
        <w:pStyle w:val="Heading1"/>
        <w:rPr>
          <w:rFonts w:ascii="Times New Roman" w:hAnsi="Times New Roman" w:cs="Times New Roman"/>
          <w:b/>
          <w:bCs/>
        </w:rPr>
      </w:pPr>
      <w:r w:rsidRPr="00002E8B">
        <w:rPr>
          <w:rFonts w:ascii="Times New Roman" w:hAnsi="Times New Roman" w:cs="Times New Roman"/>
          <w:b/>
          <w:bCs/>
        </w:rPr>
        <w:t>Types of stylings</w:t>
      </w:r>
    </w:p>
    <w:p w14:paraId="3E09C5FC" w14:textId="72A0A5D7" w:rsidR="00002E8B" w:rsidRPr="00002E8B" w:rsidRDefault="00002E8B" w:rsidP="00002E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2E8B">
        <w:rPr>
          <w:rFonts w:ascii="Times New Roman" w:hAnsi="Times New Roman" w:cs="Times New Roman"/>
        </w:rPr>
        <w:t xml:space="preserve">style=”font-size:60px;” </w:t>
      </w:r>
    </w:p>
    <w:p w14:paraId="18072617" w14:textId="3217089C" w:rsidR="00002E8B" w:rsidRPr="00002E8B" w:rsidRDefault="00002E8B" w:rsidP="00002E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2E8B">
        <w:rPr>
          <w:rFonts w:ascii="Times New Roman" w:hAnsi="Times New Roman" w:cs="Times New Roman"/>
        </w:rPr>
        <w:t>style=”font-size:300%;”</w:t>
      </w:r>
    </w:p>
    <w:p w14:paraId="0A4E6D22" w14:textId="26C10AEB" w:rsidR="00002E8B" w:rsidRDefault="00002E8B" w:rsidP="00002E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2E8B">
        <w:rPr>
          <w:rFonts w:ascii="Times New Roman" w:hAnsi="Times New Roman" w:cs="Times New Roman"/>
        </w:rPr>
        <w:t>style=”color:red;”</w:t>
      </w:r>
    </w:p>
    <w:p w14:paraId="56CC977C" w14:textId="1AD64944" w:rsidR="008330AA" w:rsidRDefault="008330AA" w:rsidP="00002E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style=”color:rgb(x,y,z);”</w:t>
      </w:r>
    </w:p>
    <w:p w14:paraId="29C562F6" w14:textId="7FCE2344" w:rsidR="008330AA" w:rsidRDefault="008330AA" w:rsidP="00002E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style=”color:#hex;”</w:t>
      </w:r>
    </w:p>
    <w:p w14:paraId="222BEBE1" w14:textId="3A4CF8C2" w:rsidR="00C23D97" w:rsidRDefault="00C23D97" w:rsidP="00002E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style=”color:hsl</w:t>
      </w:r>
    </w:p>
    <w:p w14:paraId="35EFF2EF" w14:textId="3BB5743A" w:rsidR="00C23D97" w:rsidRPr="00002E8B" w:rsidRDefault="00C23D97" w:rsidP="00002E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style=”color:rgba(x,y,z,a) – alpha for transparency</w:t>
      </w:r>
    </w:p>
    <w:p w14:paraId="5949F61F" w14:textId="3DDC65CF" w:rsidR="00002E8B" w:rsidRPr="00002E8B" w:rsidRDefault="00002E8B" w:rsidP="00002E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2E8B">
        <w:rPr>
          <w:rFonts w:ascii="Times New Roman" w:hAnsi="Times New Roman" w:cs="Times New Roman"/>
        </w:rPr>
        <w:t>style=”background-color:powderblue;”</w:t>
      </w:r>
    </w:p>
    <w:p w14:paraId="37381E13" w14:textId="403A50F2" w:rsidR="00002E8B" w:rsidRPr="00002E8B" w:rsidRDefault="00002E8B" w:rsidP="00002E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2E8B">
        <w:rPr>
          <w:rFonts w:ascii="Times New Roman" w:hAnsi="Times New Roman" w:cs="Times New Roman"/>
        </w:rPr>
        <w:t>style=”font-family:verdana;”</w:t>
      </w:r>
    </w:p>
    <w:p w14:paraId="6631E788" w14:textId="72A7B02D" w:rsidR="00002E8B" w:rsidRPr="00C23D97" w:rsidRDefault="00002E8B" w:rsidP="00002E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2E8B">
        <w:rPr>
          <w:rFonts w:ascii="Times New Roman" w:hAnsi="Times New Roman" w:cs="Times New Roman"/>
        </w:rPr>
        <w:t>style=”text-</w:t>
      </w:r>
      <w:proofErr w:type="gramStart"/>
      <w:r w:rsidRPr="00002E8B">
        <w:rPr>
          <w:rFonts w:ascii="Times New Roman" w:hAnsi="Times New Roman" w:cs="Times New Roman"/>
        </w:rPr>
        <w:t>align:</w:t>
      </w:r>
      <w:proofErr w:type="gramEnd"/>
      <w:r w:rsidRPr="00002E8B">
        <w:rPr>
          <w:rFonts w:ascii="Times New Roman" w:hAnsi="Times New Roman" w:cs="Times New Roman"/>
        </w:rPr>
        <w:t>center;”</w:t>
      </w:r>
    </w:p>
    <w:p w14:paraId="211F4BCF" w14:textId="261EAC3B" w:rsidR="00002E8B" w:rsidRDefault="00806200" w:rsidP="00002E8B">
      <w:pPr>
        <w:pStyle w:val="Heading1"/>
        <w:rPr>
          <w:b/>
          <w:bCs/>
        </w:rPr>
      </w:pPr>
      <w:r>
        <w:rPr>
          <w:b/>
          <w:bCs/>
        </w:rPr>
        <w:t>Text Formatting</w:t>
      </w:r>
    </w:p>
    <w:p w14:paraId="6A83EF80" w14:textId="2B03E85B" w:rsidR="00806200" w:rsidRDefault="00806200" w:rsidP="00806200">
      <w:pPr>
        <w:pStyle w:val="ListParagraph"/>
        <w:numPr>
          <w:ilvl w:val="0"/>
          <w:numId w:val="4"/>
        </w:numPr>
      </w:pPr>
      <w:r w:rsidRPr="00806200">
        <w:rPr>
          <w:b/>
          <w:bCs/>
        </w:rPr>
        <w:t xml:space="preserve">&lt;b&gt;&lt;/b&gt; - </w:t>
      </w:r>
      <w:r>
        <w:t xml:space="preserve">Bold </w:t>
      </w:r>
    </w:p>
    <w:p w14:paraId="4FF5BB02" w14:textId="1B45FE5E" w:rsidR="00806200" w:rsidRDefault="00806200" w:rsidP="00806200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&lt;strong&gt;&lt;/strong&gt; - </w:t>
      </w:r>
      <w:r>
        <w:t>Similar to bold</w:t>
      </w:r>
    </w:p>
    <w:p w14:paraId="673C0CB3" w14:textId="62A84501" w:rsidR="00806200" w:rsidRDefault="00806200" w:rsidP="00806200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&lt;i&gt;&lt;/i&gt; - </w:t>
      </w:r>
      <w:r>
        <w:t xml:space="preserve">Italicize </w:t>
      </w:r>
    </w:p>
    <w:p w14:paraId="6C6C21AF" w14:textId="187D6264" w:rsidR="00806200" w:rsidRDefault="00806200" w:rsidP="00806200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&lt;em&gt;&lt;/em&gt; - </w:t>
      </w:r>
      <w:r>
        <w:t xml:space="preserve">Similar to italicize </w:t>
      </w:r>
    </w:p>
    <w:p w14:paraId="1D345319" w14:textId="186A1F4C" w:rsidR="00806200" w:rsidRDefault="00806200" w:rsidP="00806200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&lt;small&gt;&lt;/small&gt; - </w:t>
      </w:r>
      <w:r>
        <w:t xml:space="preserve">Makes text smaller </w:t>
      </w:r>
    </w:p>
    <w:p w14:paraId="3A3F6613" w14:textId="3B7E529E" w:rsidR="00806200" w:rsidRDefault="00806200" w:rsidP="00806200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&lt;mark&gt;&lt;/mark&gt; - </w:t>
      </w:r>
      <w:r>
        <w:t xml:space="preserve">Highlights text </w:t>
      </w:r>
    </w:p>
    <w:p w14:paraId="78345D39" w14:textId="515ABD9A" w:rsidR="00806200" w:rsidRDefault="00806200" w:rsidP="00806200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&lt;del&gt;&lt;/del&gt; - </w:t>
      </w:r>
      <w:r>
        <w:t>Strikes through text</w:t>
      </w:r>
    </w:p>
    <w:p w14:paraId="21288D88" w14:textId="5BAABB0C" w:rsidR="00806200" w:rsidRDefault="00806200" w:rsidP="00806200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&lt;ins&gt;&lt;/ins&gt; - </w:t>
      </w:r>
      <w:r>
        <w:t xml:space="preserve">Underlines </w:t>
      </w:r>
    </w:p>
    <w:p w14:paraId="3FD6A396" w14:textId="3DFCED4D" w:rsidR="00806200" w:rsidRDefault="00806200" w:rsidP="00806200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&lt;sub&gt;&lt;/sub&gt; - </w:t>
      </w:r>
      <w:r>
        <w:t xml:space="preserve">Subscript </w:t>
      </w:r>
    </w:p>
    <w:p w14:paraId="2B2884C1" w14:textId="18ED877B" w:rsidR="00806200" w:rsidRDefault="00806200" w:rsidP="00806200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&lt;sup&gt;&lt;/sup&gt; - </w:t>
      </w:r>
      <w:r>
        <w:t xml:space="preserve">Superscript </w:t>
      </w:r>
    </w:p>
    <w:p w14:paraId="23F84707" w14:textId="5E2C2BD5" w:rsidR="00806200" w:rsidRDefault="00806200" w:rsidP="00806200">
      <w:pPr>
        <w:pStyle w:val="Heading1"/>
        <w:rPr>
          <w:b/>
          <w:bCs/>
        </w:rPr>
      </w:pPr>
      <w:r>
        <w:rPr>
          <w:b/>
          <w:bCs/>
        </w:rPr>
        <w:t>Quotation and Citation</w:t>
      </w:r>
    </w:p>
    <w:p w14:paraId="5F9A6258" w14:textId="2B5AD8A1" w:rsidR="00806200" w:rsidRDefault="00806200" w:rsidP="00806200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&lt;blockquote&gt;&lt;/blockquote&gt; - </w:t>
      </w:r>
      <w:r>
        <w:t xml:space="preserve">Defines a section quoted from another source </w:t>
      </w:r>
    </w:p>
    <w:p w14:paraId="57355F25" w14:textId="5FBE3AB7" w:rsidR="00806200" w:rsidRDefault="00806200" w:rsidP="00806200">
      <w:pPr>
        <w:pStyle w:val="ListParagraph"/>
        <w:numPr>
          <w:ilvl w:val="1"/>
          <w:numId w:val="6"/>
        </w:numPr>
      </w:pPr>
      <w:r>
        <w:rPr>
          <w:b/>
          <w:bCs/>
        </w:rPr>
        <w:t xml:space="preserve">cite=”” </w:t>
      </w:r>
      <w:r>
        <w:t xml:space="preserve">for entering the source of the information being cited </w:t>
      </w:r>
    </w:p>
    <w:p w14:paraId="1FDF5746" w14:textId="2A4C8A9E" w:rsidR="00806200" w:rsidRDefault="00806200" w:rsidP="00806200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&lt;q&gt;&lt;/q&gt; </w:t>
      </w:r>
      <w:r>
        <w:t>Short quotation</w:t>
      </w:r>
      <w:r w:rsidR="008330AA">
        <w:t xml:space="preserve">, adds quotation marks around text </w:t>
      </w:r>
    </w:p>
    <w:p w14:paraId="556E9156" w14:textId="6384EEF5" w:rsidR="008330AA" w:rsidRPr="008330AA" w:rsidRDefault="008330AA" w:rsidP="00806200">
      <w:pPr>
        <w:pStyle w:val="ListParagraph"/>
        <w:numPr>
          <w:ilvl w:val="0"/>
          <w:numId w:val="6"/>
        </w:numPr>
        <w:rPr>
          <w:b/>
          <w:bCs/>
        </w:rPr>
      </w:pPr>
      <w:r w:rsidRPr="008330AA">
        <w:rPr>
          <w:b/>
          <w:bCs/>
        </w:rPr>
        <w:t>&lt;abbr&gt;&lt;/abbr&gt;</w:t>
      </w:r>
      <w:r>
        <w:rPr>
          <w:b/>
          <w:bCs/>
        </w:rPr>
        <w:t xml:space="preserve"> - </w:t>
      </w:r>
      <w:r>
        <w:t xml:space="preserve">Underlines an abbreviation, helpful to have a title attribute with it </w:t>
      </w:r>
    </w:p>
    <w:p w14:paraId="7DD028E5" w14:textId="103D738A" w:rsidR="008330AA" w:rsidRPr="008330AA" w:rsidRDefault="008330AA" w:rsidP="0080620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&lt;address&gt;&lt;/address&gt; - </w:t>
      </w:r>
      <w:r>
        <w:t xml:space="preserve">Italicized text used for contact information typically </w:t>
      </w:r>
    </w:p>
    <w:p w14:paraId="20863D11" w14:textId="71F2993C" w:rsidR="008330AA" w:rsidRPr="008330AA" w:rsidRDefault="008330AA" w:rsidP="0080620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&lt;cite&gt;&lt;/cite&gt; - </w:t>
      </w:r>
      <w:r>
        <w:t xml:space="preserve">Defines a title of a creative work (italicized) </w:t>
      </w:r>
    </w:p>
    <w:p w14:paraId="02ED8777" w14:textId="2B184E0A" w:rsidR="008330AA" w:rsidRPr="008330AA" w:rsidRDefault="008330AA" w:rsidP="0080620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&lt;bdo&gt;&lt;/bdo&gt; - </w:t>
      </w:r>
      <w:r>
        <w:t>Bi-Directional Override used to change current text direction</w:t>
      </w:r>
    </w:p>
    <w:p w14:paraId="5E76B1A5" w14:textId="33C3E8AF" w:rsidR="008330AA" w:rsidRPr="008330AA" w:rsidRDefault="008330AA" w:rsidP="008330AA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dir=”” </w:t>
      </w:r>
      <w:r>
        <w:t xml:space="preserve">attribute for the specific type of override </w:t>
      </w:r>
    </w:p>
    <w:p w14:paraId="7DC23E6A" w14:textId="3464CE6D" w:rsidR="008330AA" w:rsidRPr="008330AA" w:rsidRDefault="008330AA" w:rsidP="008330AA">
      <w:pPr>
        <w:pStyle w:val="ListParagraph"/>
        <w:numPr>
          <w:ilvl w:val="2"/>
          <w:numId w:val="6"/>
        </w:numPr>
        <w:rPr>
          <w:b/>
          <w:bCs/>
        </w:rPr>
      </w:pPr>
      <w:r>
        <w:t xml:space="preserve">“rtl” will display text from right to left </w:t>
      </w:r>
    </w:p>
    <w:p w14:paraId="4BEF4D38" w14:textId="7FC5854F" w:rsidR="006D5A65" w:rsidRDefault="006D5A65" w:rsidP="006D5A65">
      <w:pPr>
        <w:pStyle w:val="Heading1"/>
        <w:rPr>
          <w:b/>
          <w:bCs/>
        </w:rPr>
      </w:pPr>
      <w:r>
        <w:rPr>
          <w:b/>
          <w:bCs/>
        </w:rPr>
        <w:t xml:space="preserve">Multimedia – Audio &amp; Video </w:t>
      </w:r>
    </w:p>
    <w:p w14:paraId="0DCFB8DA" w14:textId="4DB414F2" w:rsidR="006D5A65" w:rsidRPr="006D5A65" w:rsidRDefault="006D5A65" w:rsidP="006D5A65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&lt;video&gt;&lt;/video&gt; - </w:t>
      </w:r>
      <w:r w:rsidRPr="006D5A65">
        <w:t xml:space="preserve">embeds a video </w:t>
      </w:r>
      <w:r>
        <w:t>through source attribute</w:t>
      </w:r>
    </w:p>
    <w:p w14:paraId="4A682B78" w14:textId="671E9204" w:rsidR="006D5A65" w:rsidRDefault="006D5A65" w:rsidP="006D5A65">
      <w:pPr>
        <w:pStyle w:val="ListParagraph"/>
        <w:numPr>
          <w:ilvl w:val="1"/>
          <w:numId w:val="7"/>
        </w:numPr>
      </w:pPr>
      <w:r>
        <w:t>Common Attributes: height, width, auto play, loop, controls</w:t>
      </w:r>
    </w:p>
    <w:p w14:paraId="1AD49499" w14:textId="4F5A68E7" w:rsidR="006D5A65" w:rsidRDefault="006D5A65" w:rsidP="006D5A65">
      <w:pPr>
        <w:pStyle w:val="ListParagraph"/>
        <w:numPr>
          <w:ilvl w:val="1"/>
          <w:numId w:val="7"/>
        </w:numPr>
      </w:pPr>
      <w:r>
        <w:t xml:space="preserve">Good idea to put text between the start and end tag in case video fails </w:t>
      </w:r>
    </w:p>
    <w:p w14:paraId="5A7735B7" w14:textId="781C5CDF" w:rsidR="006D5A65" w:rsidRPr="006D5A65" w:rsidRDefault="006D5A65" w:rsidP="006D5A65">
      <w:pPr>
        <w:pStyle w:val="ListParagraph"/>
        <w:numPr>
          <w:ilvl w:val="0"/>
          <w:numId w:val="7"/>
        </w:numPr>
      </w:pPr>
      <w:r>
        <w:rPr>
          <w:b/>
          <w:bCs/>
        </w:rPr>
        <w:t>&lt;audio&gt;</w:t>
      </w:r>
      <w:r w:rsidR="00EC5FAC">
        <w:rPr>
          <w:b/>
          <w:bCs/>
        </w:rPr>
        <w:t>&lt;/audio&gt;</w:t>
      </w:r>
      <w:r>
        <w:rPr>
          <w:b/>
          <w:bCs/>
        </w:rPr>
        <w:t xml:space="preserve"> - </w:t>
      </w:r>
      <w:r>
        <w:t xml:space="preserve">Uses a src attribute to link to audio file </w:t>
      </w:r>
      <w:r>
        <w:rPr>
          <w:b/>
          <w:bCs/>
        </w:rPr>
        <w:t xml:space="preserve"> </w:t>
      </w:r>
    </w:p>
    <w:p w14:paraId="2A7F17DE" w14:textId="3C5A1B13" w:rsidR="006D5A65" w:rsidRPr="006D5A65" w:rsidRDefault="006D5A65" w:rsidP="006D5A65">
      <w:pPr>
        <w:pStyle w:val="ListParagraph"/>
        <w:numPr>
          <w:ilvl w:val="1"/>
          <w:numId w:val="7"/>
        </w:numPr>
      </w:pPr>
      <w:r>
        <w:t xml:space="preserve">Common Attributes: auto play, controls, loop, buffered, muted, volume </w:t>
      </w:r>
    </w:p>
    <w:p w14:paraId="397548DC" w14:textId="77777777" w:rsidR="00806200" w:rsidRPr="00806200" w:rsidRDefault="00806200" w:rsidP="00806200"/>
    <w:p w14:paraId="5FD247F4" w14:textId="77777777" w:rsidR="00002E8B" w:rsidRPr="00002E8B" w:rsidRDefault="00002E8B" w:rsidP="00002E8B">
      <w:pPr>
        <w:rPr>
          <w:rFonts w:ascii="Times New Roman" w:hAnsi="Times New Roman" w:cs="Times New Roman"/>
        </w:rPr>
      </w:pPr>
    </w:p>
    <w:p w14:paraId="48D3848F" w14:textId="77777777" w:rsidR="0036177D" w:rsidRDefault="0036177D" w:rsidP="0036177D">
      <w:pPr>
        <w:pStyle w:val="Heading1"/>
        <w:rPr>
          <w:b/>
          <w:bCs/>
        </w:rPr>
      </w:pPr>
      <w:r>
        <w:rPr>
          <w:b/>
          <w:bCs/>
        </w:rPr>
        <w:lastRenderedPageBreak/>
        <w:t>Tables</w:t>
      </w:r>
    </w:p>
    <w:p w14:paraId="31F3F86C" w14:textId="7CA31628" w:rsidR="0036177D" w:rsidRDefault="0036177D" w:rsidP="0036177D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&lt;table&gt;&lt;/table&gt; - </w:t>
      </w:r>
      <w:r>
        <w:t xml:space="preserve">Container tag </w:t>
      </w:r>
    </w:p>
    <w:p w14:paraId="1795FB76" w14:textId="0985313D" w:rsidR="00731EFE" w:rsidRDefault="00731EFE" w:rsidP="00731EFE">
      <w:pPr>
        <w:pStyle w:val="ListParagraph"/>
        <w:numPr>
          <w:ilvl w:val="1"/>
          <w:numId w:val="8"/>
        </w:numPr>
      </w:pPr>
      <w:r>
        <w:t xml:space="preserve">Border attribute will add borders around the cells </w:t>
      </w:r>
    </w:p>
    <w:p w14:paraId="22EF03DC" w14:textId="0A902A50" w:rsidR="0036177D" w:rsidRDefault="0036177D" w:rsidP="0036177D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&lt;tr&gt;&lt;/tr&gt; - </w:t>
      </w:r>
      <w:r>
        <w:t xml:space="preserve">Table row </w:t>
      </w:r>
    </w:p>
    <w:p w14:paraId="57B3EF17" w14:textId="14B8F45C" w:rsidR="0036177D" w:rsidRDefault="0036177D" w:rsidP="0036177D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&lt;td&gt;&lt;/td&gt; - </w:t>
      </w:r>
      <w:r>
        <w:t xml:space="preserve">The columns </w:t>
      </w:r>
    </w:p>
    <w:p w14:paraId="16831CA1" w14:textId="178B5A99" w:rsidR="0036177D" w:rsidRDefault="0036177D" w:rsidP="0036177D">
      <w:pPr>
        <w:pStyle w:val="ListParagraph"/>
        <w:numPr>
          <w:ilvl w:val="0"/>
          <w:numId w:val="8"/>
        </w:numPr>
      </w:pPr>
      <w:r>
        <w:t>Example</w:t>
      </w:r>
    </w:p>
    <w:p w14:paraId="3378D33A" w14:textId="77777777" w:rsidR="0036177D" w:rsidRDefault="0036177D" w:rsidP="0036177D">
      <w:pPr>
        <w:pStyle w:val="ListParagraph"/>
        <w:numPr>
          <w:ilvl w:val="1"/>
          <w:numId w:val="8"/>
        </w:numPr>
      </w:pPr>
      <w:r>
        <w:rPr>
          <w:noProof/>
        </w:rPr>
        <w:drawing>
          <wp:inline distT="0" distB="0" distL="0" distR="0" wp14:anchorId="276E99CA" wp14:editId="7BBA9D53">
            <wp:extent cx="2833141" cy="548640"/>
            <wp:effectExtent l="0" t="0" r="5715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7674" cy="56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</w:p>
    <w:p w14:paraId="10146813" w14:textId="77777777" w:rsidR="0036177D" w:rsidRDefault="0036177D" w:rsidP="0036177D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&lt;th&gt;&lt;/th&gt; - </w:t>
      </w:r>
      <w:r>
        <w:t xml:space="preserve">Table heading, specifies that it’s the headings at the top of the table, not data </w:t>
      </w:r>
    </w:p>
    <w:p w14:paraId="581F6DE2" w14:textId="55BEAF93" w:rsidR="0036177D" w:rsidRDefault="0036177D" w:rsidP="00731EFE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rowspan + colspan – </w:t>
      </w:r>
      <w:r w:rsidR="00731EFE">
        <w:t>merging cells</w:t>
      </w:r>
      <w:r w:rsidRPr="00731EFE">
        <w:rPr>
          <w:b/>
          <w:bCs/>
        </w:rPr>
        <w:t xml:space="preserve"> </w:t>
      </w:r>
      <w:r>
        <w:t xml:space="preserve">                  </w:t>
      </w:r>
    </w:p>
    <w:p w14:paraId="0F628002" w14:textId="1C67C3AD" w:rsidR="00731EFE" w:rsidRDefault="00731EFE" w:rsidP="00731EFE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&lt;caption&gt;&lt;/caption&gt; - </w:t>
      </w:r>
      <w:r>
        <w:t xml:space="preserve">Adds a caption to the table </w:t>
      </w:r>
    </w:p>
    <w:p w14:paraId="53CA7A3F" w14:textId="05FB3706" w:rsidR="00731EFE" w:rsidRDefault="00731EFE" w:rsidP="00731EFE">
      <w:pPr>
        <w:pStyle w:val="ListParagraph"/>
        <w:numPr>
          <w:ilvl w:val="0"/>
          <w:numId w:val="8"/>
        </w:numPr>
      </w:pPr>
      <w:r>
        <w:t xml:space="preserve">Tables should only be used for tabular data </w:t>
      </w:r>
    </w:p>
    <w:p w14:paraId="6FA362EA" w14:textId="3F377004" w:rsidR="00731EFE" w:rsidRDefault="00731EFE" w:rsidP="00731EFE">
      <w:pPr>
        <w:pStyle w:val="Heading1"/>
        <w:rPr>
          <w:b/>
          <w:bCs/>
        </w:rPr>
      </w:pPr>
      <w:r>
        <w:rPr>
          <w:b/>
          <w:bCs/>
        </w:rPr>
        <w:t>Useful Tags</w:t>
      </w:r>
    </w:p>
    <w:p w14:paraId="4CD12F21" w14:textId="2AEA23A0" w:rsidR="00731EFE" w:rsidRDefault="00731EFE" w:rsidP="00731E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&lt;div&gt;&lt;/div&gt; - </w:t>
      </w:r>
      <w:r>
        <w:rPr>
          <w:rFonts w:ascii="Times New Roman" w:hAnsi="Times New Roman" w:cs="Times New Roman"/>
          <w:sz w:val="24"/>
          <w:szCs w:val="24"/>
        </w:rPr>
        <w:t xml:space="preserve">Split up into blocks </w:t>
      </w:r>
    </w:p>
    <w:p w14:paraId="736577DB" w14:textId="096E726E" w:rsidR="00731EFE" w:rsidRDefault="00110B96" w:rsidP="00731E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&lt;details&gt;&lt;/details&gt; - </w:t>
      </w:r>
      <w:r>
        <w:rPr>
          <w:rFonts w:ascii="Times New Roman" w:hAnsi="Times New Roman" w:cs="Times New Roman"/>
          <w:sz w:val="24"/>
          <w:szCs w:val="24"/>
        </w:rPr>
        <w:t xml:space="preserve">Drop down open and close. Doesn’t work in Firefox. Used with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&lt;summary&gt; </w:t>
      </w:r>
      <w:r>
        <w:rPr>
          <w:rFonts w:ascii="Times New Roman" w:hAnsi="Times New Roman" w:cs="Times New Roman"/>
          <w:sz w:val="24"/>
          <w:szCs w:val="24"/>
        </w:rPr>
        <w:t>tag</w:t>
      </w:r>
    </w:p>
    <w:p w14:paraId="6D28AB7E" w14:textId="1149C80D" w:rsidR="00110B96" w:rsidRPr="00731EFE" w:rsidRDefault="00110B96" w:rsidP="00731E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&lt;code&gt;&lt;/code&gt; - </w:t>
      </w:r>
      <w:r>
        <w:rPr>
          <w:rFonts w:ascii="Times New Roman" w:hAnsi="Times New Roman" w:cs="Times New Roman"/>
          <w:sz w:val="24"/>
          <w:szCs w:val="24"/>
        </w:rPr>
        <w:t>for  code stuff</w:t>
      </w:r>
    </w:p>
    <w:p w14:paraId="7DC56450" w14:textId="77777777" w:rsidR="003902E5" w:rsidRPr="003902E5" w:rsidRDefault="003902E5" w:rsidP="003902E5"/>
    <w:p w14:paraId="46AC9E22" w14:textId="58E72E8E" w:rsidR="003902E5" w:rsidRPr="003902E5" w:rsidRDefault="003902E5" w:rsidP="003902E5"/>
    <w:p w14:paraId="11D0043D" w14:textId="16B4FADB" w:rsidR="003902E5" w:rsidRPr="003C0950" w:rsidRDefault="003902E5" w:rsidP="003902E5"/>
    <w:sectPr w:rsidR="003902E5" w:rsidRPr="003C0950" w:rsidSect="00931FAE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A7577"/>
    <w:multiLevelType w:val="hybridMultilevel"/>
    <w:tmpl w:val="75941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66958"/>
    <w:multiLevelType w:val="hybridMultilevel"/>
    <w:tmpl w:val="3FFAB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600E1"/>
    <w:multiLevelType w:val="hybridMultilevel"/>
    <w:tmpl w:val="EF8A2AA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254F12FA"/>
    <w:multiLevelType w:val="hybridMultilevel"/>
    <w:tmpl w:val="72CA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860D5"/>
    <w:multiLevelType w:val="hybridMultilevel"/>
    <w:tmpl w:val="2804A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C524E"/>
    <w:multiLevelType w:val="hybridMultilevel"/>
    <w:tmpl w:val="A8764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C03A9"/>
    <w:multiLevelType w:val="hybridMultilevel"/>
    <w:tmpl w:val="31BC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24C1D"/>
    <w:multiLevelType w:val="hybridMultilevel"/>
    <w:tmpl w:val="7656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02EB3"/>
    <w:multiLevelType w:val="hybridMultilevel"/>
    <w:tmpl w:val="7D6A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34283">
    <w:abstractNumId w:val="0"/>
  </w:num>
  <w:num w:numId="2" w16cid:durableId="1303578774">
    <w:abstractNumId w:val="1"/>
  </w:num>
  <w:num w:numId="3" w16cid:durableId="1566599545">
    <w:abstractNumId w:val="3"/>
  </w:num>
  <w:num w:numId="4" w16cid:durableId="1443379141">
    <w:abstractNumId w:val="7"/>
  </w:num>
  <w:num w:numId="5" w16cid:durableId="273247744">
    <w:abstractNumId w:val="5"/>
  </w:num>
  <w:num w:numId="6" w16cid:durableId="1487740618">
    <w:abstractNumId w:val="8"/>
  </w:num>
  <w:num w:numId="7" w16cid:durableId="1016467131">
    <w:abstractNumId w:val="6"/>
  </w:num>
  <w:num w:numId="8" w16cid:durableId="1206722569">
    <w:abstractNumId w:val="2"/>
  </w:num>
  <w:num w:numId="9" w16cid:durableId="5804060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50"/>
    <w:rsid w:val="00002E8B"/>
    <w:rsid w:val="00061F8D"/>
    <w:rsid w:val="00110B96"/>
    <w:rsid w:val="0036177D"/>
    <w:rsid w:val="003902E5"/>
    <w:rsid w:val="003C0950"/>
    <w:rsid w:val="006D5A65"/>
    <w:rsid w:val="00731EFE"/>
    <w:rsid w:val="00806200"/>
    <w:rsid w:val="008330AA"/>
    <w:rsid w:val="00931FAE"/>
    <w:rsid w:val="00947130"/>
    <w:rsid w:val="00C23D97"/>
    <w:rsid w:val="00EC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325E"/>
  <w15:chartTrackingRefBased/>
  <w15:docId w15:val="{042C3190-0A38-49BC-A033-F51F0F8B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09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0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09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9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9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lin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Iskandar Shukhrat Ugli Shoyusupov</dc:creator>
  <cp:keywords/>
  <dc:description/>
  <cp:lastModifiedBy>Iskandar Shukhrat Ugli Shoyusupov</cp:lastModifiedBy>
  <cp:revision>1</cp:revision>
  <dcterms:created xsi:type="dcterms:W3CDTF">2022-05-08T01:22:00Z</dcterms:created>
  <dcterms:modified xsi:type="dcterms:W3CDTF">2022-05-09T05:41:00Z</dcterms:modified>
</cp:coreProperties>
</file>