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5703" w:rsidRPr="002C5872" w:rsidRDefault="00D83624" w:rsidP="00D83624">
      <w:pPr>
        <w:spacing w:after="0" w:line="480" w:lineRule="auto"/>
        <w:contextualSpacing/>
        <w:rPr>
          <w:rFonts w:ascii="Times New Roman" w:hAnsi="Times New Roman"/>
          <w:b/>
          <w:bCs/>
          <w:sz w:val="24"/>
          <w:lang w:val="en-US" w:eastAsia="cs-CZ"/>
        </w:rPr>
      </w:pPr>
      <w:r w:rsidRPr="00D83624">
        <w:rPr>
          <w:rFonts w:ascii="Times New Roman" w:hAnsi="Times New Roman"/>
          <w:b/>
          <w:bCs/>
          <w:sz w:val="24"/>
          <w:lang w:eastAsia="cs-CZ"/>
        </w:rPr>
        <w:t>Comparison between optical and digital blur using near visual acuity</w:t>
      </w:r>
    </w:p>
    <w:p w:rsidR="00675703" w:rsidRPr="002C5872" w:rsidRDefault="00675703" w:rsidP="00675703">
      <w:pPr>
        <w:spacing w:after="0" w:line="480" w:lineRule="auto"/>
        <w:contextualSpacing/>
        <w:rPr>
          <w:rFonts w:ascii="Times New Roman" w:eastAsia="Calibri" w:hAnsi="Times New Roman" w:cs="Times New Roman"/>
          <w:i/>
          <w:sz w:val="24"/>
          <w:szCs w:val="24"/>
          <w:lang w:val="en-US"/>
        </w:rPr>
      </w:pPr>
    </w:p>
    <w:p w:rsidR="00675703" w:rsidRPr="002C5872" w:rsidRDefault="00675703" w:rsidP="00675703">
      <w:pPr>
        <w:spacing w:after="0" w:line="480" w:lineRule="auto"/>
        <w:contextualSpacing/>
        <w:rPr>
          <w:rFonts w:ascii="Times New Roman" w:eastAsia="Calibri" w:hAnsi="Times New Roman" w:cs="Times New Roman"/>
          <w:iCs/>
          <w:sz w:val="24"/>
          <w:szCs w:val="24"/>
          <w:lang w:val="en-US"/>
        </w:rPr>
      </w:pPr>
      <w:r w:rsidRPr="002C5872">
        <w:rPr>
          <w:rFonts w:ascii="Times New Roman" w:eastAsia="Calibri" w:hAnsi="Times New Roman" w:cs="Times New Roman"/>
          <w:iCs/>
          <w:sz w:val="24"/>
          <w:szCs w:val="24"/>
          <w:lang w:val="en-US"/>
        </w:rPr>
        <w:t>Kordek David</w:t>
      </w:r>
      <w:r w:rsidRPr="002C5872">
        <w:rPr>
          <w:rFonts w:ascii="Times New Roman" w:eastAsia="Calibri" w:hAnsi="Times New Roman" w:cs="Times New Roman"/>
          <w:iCs/>
          <w:sz w:val="24"/>
          <w:szCs w:val="24"/>
          <w:vertAlign w:val="superscript"/>
          <w:lang w:val="en-US"/>
        </w:rPr>
        <w:t>a</w:t>
      </w:r>
      <w:r w:rsidRPr="002C5872">
        <w:rPr>
          <w:rFonts w:ascii="Times New Roman" w:eastAsia="Calibri" w:hAnsi="Times New Roman" w:cs="Times New Roman"/>
          <w:iCs/>
          <w:sz w:val="24"/>
          <w:szCs w:val="24"/>
          <w:lang w:val="en-US"/>
        </w:rPr>
        <w:t xml:space="preserve">, Young Laura </w:t>
      </w:r>
      <w:proofErr w:type="spellStart"/>
      <w:proofErr w:type="gramStart"/>
      <w:r w:rsidRPr="002C5872">
        <w:rPr>
          <w:rFonts w:ascii="Times New Roman" w:eastAsia="Calibri" w:hAnsi="Times New Roman" w:cs="Times New Roman"/>
          <w:iCs/>
          <w:sz w:val="24"/>
          <w:szCs w:val="24"/>
          <w:lang w:val="en-US"/>
        </w:rPr>
        <w:t>K.</w:t>
      </w:r>
      <w:r w:rsidRPr="002C5872">
        <w:rPr>
          <w:rFonts w:ascii="Times New Roman" w:eastAsia="Calibri" w:hAnsi="Times New Roman" w:cs="Times New Roman"/>
          <w:iCs/>
          <w:sz w:val="24"/>
          <w:szCs w:val="24"/>
          <w:vertAlign w:val="superscript"/>
          <w:lang w:val="en-US"/>
        </w:rPr>
        <w:t>b,c</w:t>
      </w:r>
      <w:proofErr w:type="spellEnd"/>
      <w:proofErr w:type="gramEnd"/>
      <w:r w:rsidRPr="002C5872">
        <w:rPr>
          <w:rFonts w:ascii="Times New Roman" w:eastAsia="Calibri" w:hAnsi="Times New Roman" w:cs="Times New Roman"/>
          <w:iCs/>
          <w:sz w:val="24"/>
          <w:szCs w:val="24"/>
          <w:lang w:val="en-US"/>
        </w:rPr>
        <w:t xml:space="preserve">, Kremláček </w:t>
      </w:r>
      <w:proofErr w:type="spellStart"/>
      <w:r w:rsidRPr="002C5872">
        <w:rPr>
          <w:rFonts w:ascii="Times New Roman" w:eastAsia="Calibri" w:hAnsi="Times New Roman" w:cs="Times New Roman"/>
          <w:iCs/>
          <w:sz w:val="24"/>
          <w:szCs w:val="24"/>
          <w:lang w:val="en-US"/>
        </w:rPr>
        <w:t>Jan</w:t>
      </w:r>
      <w:r w:rsidRPr="002C5872">
        <w:rPr>
          <w:rFonts w:ascii="Times New Roman" w:eastAsia="Calibri" w:hAnsi="Times New Roman" w:cs="Times New Roman"/>
          <w:iCs/>
          <w:sz w:val="24"/>
          <w:szCs w:val="24"/>
          <w:vertAlign w:val="superscript"/>
          <w:lang w:val="en-US"/>
        </w:rPr>
        <w:t>a,d</w:t>
      </w:r>
      <w:proofErr w:type="spellEnd"/>
      <w:r w:rsidRPr="002C5872">
        <w:rPr>
          <w:rFonts w:ascii="Times New Roman" w:eastAsia="Calibri" w:hAnsi="Times New Roman" w:cs="Times New Roman"/>
          <w:iCs/>
          <w:sz w:val="24"/>
          <w:szCs w:val="24"/>
          <w:vertAlign w:val="superscript"/>
          <w:lang w:val="en-US"/>
        </w:rPr>
        <w:t>,*</w:t>
      </w:r>
    </w:p>
    <w:p w:rsidR="00675703" w:rsidRPr="002C5872" w:rsidRDefault="00675703" w:rsidP="00675703">
      <w:pPr>
        <w:spacing w:after="0" w:line="480" w:lineRule="auto"/>
        <w:contextualSpacing/>
        <w:rPr>
          <w:rFonts w:ascii="Times New Roman" w:eastAsia="Calibri" w:hAnsi="Times New Roman" w:cs="Times New Roman"/>
          <w:i/>
          <w:sz w:val="24"/>
          <w:szCs w:val="24"/>
          <w:lang w:val="en-US"/>
        </w:rPr>
      </w:pPr>
    </w:p>
    <w:p w:rsidR="00675703" w:rsidRPr="002C5872" w:rsidRDefault="00675703" w:rsidP="00675703">
      <w:pPr>
        <w:spacing w:after="0" w:line="480" w:lineRule="auto"/>
        <w:contextualSpacing/>
        <w:rPr>
          <w:rFonts w:ascii="Times New Roman" w:hAnsi="Times New Roman"/>
          <w:sz w:val="24"/>
          <w:lang w:val="en-US"/>
        </w:rPr>
      </w:pPr>
      <w:proofErr w:type="spellStart"/>
      <w:r w:rsidRPr="002C5872">
        <w:rPr>
          <w:rFonts w:ascii="Times New Roman" w:hAnsi="Times New Roman"/>
          <w:sz w:val="24"/>
          <w:vertAlign w:val="superscript"/>
          <w:lang w:val="en-US"/>
        </w:rPr>
        <w:t>a</w:t>
      </w:r>
      <w:r w:rsidRPr="002C5872">
        <w:rPr>
          <w:rFonts w:ascii="Times New Roman" w:hAnsi="Times New Roman"/>
          <w:sz w:val="24"/>
          <w:lang w:val="en-US"/>
        </w:rPr>
        <w:t>Department</w:t>
      </w:r>
      <w:proofErr w:type="spellEnd"/>
      <w:r w:rsidRPr="002C5872">
        <w:rPr>
          <w:rFonts w:ascii="Times New Roman" w:hAnsi="Times New Roman"/>
          <w:sz w:val="24"/>
          <w:lang w:val="en-US"/>
        </w:rPr>
        <w:t xml:space="preserve"> of Medical Biophysics, Charles University - Faculty of Medicine in Hradec Kralove, Czech Republic</w:t>
      </w:r>
    </w:p>
    <w:p w:rsidR="00675703" w:rsidRPr="002C5872" w:rsidRDefault="00675703" w:rsidP="00675703">
      <w:pPr>
        <w:spacing w:after="0" w:line="480" w:lineRule="auto"/>
        <w:contextualSpacing/>
        <w:rPr>
          <w:rFonts w:ascii="Times New Roman" w:hAnsi="Times New Roman"/>
          <w:sz w:val="24"/>
          <w:lang w:val="en-US"/>
        </w:rPr>
      </w:pPr>
      <w:r w:rsidRPr="002C5872">
        <w:rPr>
          <w:rFonts w:ascii="Times New Roman" w:hAnsi="Times New Roman"/>
          <w:sz w:val="24"/>
          <w:vertAlign w:val="superscript"/>
          <w:lang w:val="en-US"/>
        </w:rPr>
        <w:t>b</w:t>
      </w:r>
      <w:r w:rsidRPr="002A21B6">
        <w:t xml:space="preserve"> </w:t>
      </w:r>
      <w:r w:rsidRPr="00716D65">
        <w:rPr>
          <w:rFonts w:ascii="Times New Roman" w:hAnsi="Times New Roman"/>
          <w:sz w:val="24"/>
          <w:lang w:val="en-US"/>
        </w:rPr>
        <w:t>Biosciences Institute</w:t>
      </w:r>
      <w:r>
        <w:rPr>
          <w:rFonts w:ascii="Times New Roman" w:hAnsi="Times New Roman"/>
          <w:sz w:val="24"/>
          <w:lang w:val="en-US"/>
        </w:rPr>
        <w:t>,</w:t>
      </w:r>
      <w:r w:rsidRPr="00716D65">
        <w:rPr>
          <w:rFonts w:ascii="Times New Roman" w:hAnsi="Times New Roman"/>
          <w:sz w:val="24"/>
          <w:lang w:val="en-US"/>
        </w:rPr>
        <w:t xml:space="preserve"> </w:t>
      </w:r>
      <w:r w:rsidRPr="002C5872">
        <w:rPr>
          <w:rFonts w:ascii="Times New Roman" w:hAnsi="Times New Roman"/>
          <w:sz w:val="24"/>
          <w:lang w:val="en-US"/>
        </w:rPr>
        <w:t>Faculty of Medical Sciences, Newcastle University, Newcastle, UK</w:t>
      </w:r>
    </w:p>
    <w:p w:rsidR="00675703" w:rsidRPr="002C5872" w:rsidRDefault="00675703" w:rsidP="00675703">
      <w:pPr>
        <w:spacing w:after="0" w:line="480" w:lineRule="auto"/>
        <w:contextualSpacing/>
        <w:rPr>
          <w:rFonts w:ascii="Times New Roman" w:hAnsi="Times New Roman"/>
          <w:sz w:val="24"/>
          <w:lang w:val="en-US"/>
        </w:rPr>
      </w:pPr>
      <w:proofErr w:type="spellStart"/>
      <w:r w:rsidRPr="002C5872">
        <w:rPr>
          <w:rFonts w:ascii="Times New Roman" w:hAnsi="Times New Roman"/>
          <w:sz w:val="24"/>
          <w:vertAlign w:val="superscript"/>
          <w:lang w:val="en-US"/>
        </w:rPr>
        <w:t>c</w:t>
      </w:r>
      <w:r w:rsidRPr="002C5872">
        <w:rPr>
          <w:rFonts w:ascii="Times New Roman" w:hAnsi="Times New Roman"/>
          <w:sz w:val="24"/>
          <w:lang w:val="en-US"/>
        </w:rPr>
        <w:t>Department</w:t>
      </w:r>
      <w:proofErr w:type="spellEnd"/>
      <w:r w:rsidRPr="002C5872">
        <w:rPr>
          <w:rFonts w:ascii="Times New Roman" w:hAnsi="Times New Roman"/>
          <w:sz w:val="24"/>
          <w:lang w:val="en-US"/>
        </w:rPr>
        <w:t xml:space="preserve"> of Experimental Psychology, University of Oxford, Oxford, UK</w:t>
      </w:r>
    </w:p>
    <w:p w:rsidR="00675703" w:rsidRPr="002C5872" w:rsidRDefault="00675703" w:rsidP="00675703">
      <w:pPr>
        <w:spacing w:after="0" w:line="480" w:lineRule="auto"/>
        <w:contextualSpacing/>
        <w:rPr>
          <w:rFonts w:ascii="Times New Roman" w:hAnsi="Times New Roman"/>
          <w:sz w:val="24"/>
          <w:lang w:val="en-US"/>
        </w:rPr>
      </w:pPr>
      <w:proofErr w:type="spellStart"/>
      <w:r w:rsidRPr="002C5872">
        <w:rPr>
          <w:rFonts w:ascii="Times New Roman" w:hAnsi="Times New Roman"/>
          <w:sz w:val="24"/>
          <w:vertAlign w:val="superscript"/>
          <w:lang w:val="en-US"/>
        </w:rPr>
        <w:t>d</w:t>
      </w:r>
      <w:r w:rsidRPr="002C5872">
        <w:rPr>
          <w:rFonts w:ascii="Times New Roman" w:hAnsi="Times New Roman"/>
          <w:sz w:val="24"/>
          <w:lang w:val="en-US"/>
        </w:rPr>
        <w:t>Department</w:t>
      </w:r>
      <w:proofErr w:type="spellEnd"/>
      <w:r w:rsidRPr="002C5872">
        <w:rPr>
          <w:rFonts w:ascii="Times New Roman" w:hAnsi="Times New Roman"/>
          <w:sz w:val="24"/>
          <w:lang w:val="en-US"/>
        </w:rPr>
        <w:t xml:space="preserve"> of Pathological Physiology, Charles University in Prague - Faculty of Medicine in Hradec Kralove, Czech Republic</w:t>
      </w:r>
    </w:p>
    <w:p w:rsidR="00675703" w:rsidRPr="002C5872" w:rsidRDefault="00675703" w:rsidP="00675703">
      <w:pPr>
        <w:spacing w:after="0" w:line="480" w:lineRule="auto"/>
        <w:contextualSpacing/>
        <w:rPr>
          <w:rFonts w:ascii="Times New Roman" w:hAnsi="Times New Roman" w:cs="Times New Roman"/>
          <w:bCs/>
          <w:sz w:val="24"/>
          <w:szCs w:val="24"/>
        </w:rPr>
      </w:pPr>
    </w:p>
    <w:p w:rsidR="00675703" w:rsidRPr="002C5872" w:rsidRDefault="00675703" w:rsidP="00675703">
      <w:pPr>
        <w:spacing w:after="0" w:line="480" w:lineRule="auto"/>
        <w:contextualSpacing/>
        <w:rPr>
          <w:rFonts w:ascii="Times New Roman" w:hAnsi="Times New Roman"/>
          <w:b/>
          <w:bCs/>
          <w:iCs/>
          <w:sz w:val="24"/>
          <w:lang w:val="en-US"/>
        </w:rPr>
      </w:pPr>
      <w:r w:rsidRPr="002C5872">
        <w:rPr>
          <w:rFonts w:ascii="Times New Roman" w:eastAsia="Calibri" w:hAnsi="Times New Roman" w:cs="Times New Roman"/>
          <w:iCs/>
          <w:sz w:val="24"/>
          <w:szCs w:val="24"/>
          <w:lang w:val="en-US"/>
        </w:rPr>
        <w:t>*</w:t>
      </w:r>
      <w:r w:rsidRPr="002C5872">
        <w:rPr>
          <w:rFonts w:ascii="Times New Roman" w:hAnsi="Times New Roman"/>
          <w:b/>
          <w:bCs/>
          <w:iCs/>
          <w:sz w:val="24"/>
          <w:lang w:val="en-US"/>
        </w:rPr>
        <w:t>Corresponding author</w:t>
      </w:r>
    </w:p>
    <w:p w:rsidR="00675703" w:rsidRPr="002C5872" w:rsidRDefault="00675703" w:rsidP="00675703">
      <w:pPr>
        <w:spacing w:after="0" w:line="480" w:lineRule="auto"/>
        <w:contextualSpacing/>
        <w:rPr>
          <w:rFonts w:ascii="Times New Roman" w:hAnsi="Times New Roman"/>
          <w:sz w:val="24"/>
          <w:lang w:val="en-US"/>
        </w:rPr>
      </w:pPr>
      <w:r w:rsidRPr="002C5872">
        <w:rPr>
          <w:rFonts w:ascii="Times New Roman" w:hAnsi="Times New Roman"/>
          <w:sz w:val="24"/>
          <w:lang w:val="en-US"/>
        </w:rPr>
        <w:t xml:space="preserve">Jan Kremláček, Faculty of Medicine in Hradec Kralove, </w:t>
      </w:r>
      <w:proofErr w:type="spellStart"/>
      <w:r w:rsidRPr="002C5872">
        <w:rPr>
          <w:rFonts w:ascii="Times New Roman" w:hAnsi="Times New Roman"/>
          <w:sz w:val="24"/>
          <w:lang w:val="en-US"/>
        </w:rPr>
        <w:t>Simkova</w:t>
      </w:r>
      <w:proofErr w:type="spellEnd"/>
      <w:r w:rsidRPr="002C5872">
        <w:rPr>
          <w:rFonts w:ascii="Times New Roman" w:hAnsi="Times New Roman"/>
          <w:sz w:val="24"/>
          <w:lang w:val="en-US"/>
        </w:rPr>
        <w:t xml:space="preserve"> 870, 500 38 Hradec Kralove, Czech Republic,</w:t>
      </w:r>
      <w:r w:rsidRPr="002C5872" w:rsidDel="00D73220">
        <w:rPr>
          <w:rFonts w:ascii="Times New Roman" w:hAnsi="Times New Roman"/>
          <w:sz w:val="24"/>
          <w:lang w:val="en-US"/>
        </w:rPr>
        <w:t xml:space="preserve"> </w:t>
      </w:r>
      <w:r w:rsidRPr="002C5872">
        <w:rPr>
          <w:rFonts w:ascii="Times New Roman" w:hAnsi="Times New Roman"/>
          <w:sz w:val="24"/>
          <w:lang w:val="en-US"/>
        </w:rPr>
        <w:t xml:space="preserve">e-mail: jan.kremlacek@lfhk.cuni.cz, </w:t>
      </w:r>
      <w:proofErr w:type="spellStart"/>
      <w:r w:rsidRPr="002C5872">
        <w:rPr>
          <w:rFonts w:ascii="Times New Roman" w:hAnsi="Times New Roman"/>
          <w:sz w:val="24"/>
          <w:lang w:val="en-US"/>
        </w:rPr>
        <w:t>tel</w:t>
      </w:r>
      <w:proofErr w:type="spellEnd"/>
      <w:r w:rsidRPr="002C5872">
        <w:rPr>
          <w:rFonts w:ascii="Times New Roman" w:hAnsi="Times New Roman"/>
          <w:sz w:val="24"/>
          <w:lang w:val="en-US"/>
        </w:rPr>
        <w:t>: 420 495 816</w:t>
      </w:r>
      <w:r>
        <w:rPr>
          <w:rFonts w:ascii="Times New Roman" w:hAnsi="Times New Roman"/>
          <w:sz w:val="24"/>
          <w:lang w:val="en-US"/>
        </w:rPr>
        <w:t> </w:t>
      </w:r>
      <w:r w:rsidRPr="002C5872">
        <w:rPr>
          <w:rFonts w:ascii="Times New Roman" w:hAnsi="Times New Roman"/>
          <w:sz w:val="24"/>
          <w:lang w:val="en-US"/>
        </w:rPr>
        <w:t>332</w:t>
      </w:r>
    </w:p>
    <w:p w:rsidR="00675703" w:rsidRPr="00675703" w:rsidRDefault="00675703" w:rsidP="007B5281">
      <w:pPr>
        <w:spacing w:after="0" w:line="480" w:lineRule="auto"/>
        <w:contextualSpacing/>
        <w:rPr>
          <w:rFonts w:ascii="Times New Roman" w:hAnsi="Times New Roman"/>
          <w:b/>
          <w:bCs/>
          <w:sz w:val="24"/>
          <w:lang w:val="en-US"/>
        </w:rPr>
      </w:pPr>
    </w:p>
    <w:p w:rsidR="00675703" w:rsidRDefault="00675703">
      <w:pPr>
        <w:rPr>
          <w:rFonts w:ascii="Times New Roman" w:hAnsi="Times New Roman"/>
          <w:b/>
          <w:bCs/>
          <w:sz w:val="24"/>
        </w:rPr>
      </w:pPr>
      <w:r>
        <w:rPr>
          <w:rFonts w:ascii="Times New Roman" w:hAnsi="Times New Roman"/>
          <w:b/>
          <w:bCs/>
          <w:sz w:val="24"/>
        </w:rPr>
        <w:br w:type="page"/>
      </w:r>
    </w:p>
    <w:p w:rsidR="007B5281" w:rsidRPr="002C5872" w:rsidRDefault="007B5281" w:rsidP="007B5281">
      <w:pPr>
        <w:spacing w:after="0" w:line="480" w:lineRule="auto"/>
        <w:contextualSpacing/>
        <w:rPr>
          <w:rFonts w:ascii="Times New Roman" w:hAnsi="Times New Roman"/>
          <w:b/>
          <w:bCs/>
          <w:sz w:val="24"/>
        </w:rPr>
      </w:pPr>
      <w:r w:rsidRPr="002C5872">
        <w:rPr>
          <w:rFonts w:ascii="Times New Roman" w:hAnsi="Times New Roman"/>
          <w:b/>
          <w:bCs/>
          <w:sz w:val="24"/>
        </w:rPr>
        <w:lastRenderedPageBreak/>
        <w:t>Supplementary materials</w:t>
      </w:r>
    </w:p>
    <w:p w:rsidR="007B5281" w:rsidRPr="002C5872" w:rsidRDefault="007B5281" w:rsidP="007B5281">
      <w:pPr>
        <w:spacing w:after="0" w:line="480" w:lineRule="auto"/>
        <w:contextualSpacing/>
        <w:rPr>
          <w:rFonts w:ascii="Times New Roman" w:hAnsi="Times New Roman" w:cs="Times New Roman"/>
          <w:b/>
          <w:sz w:val="24"/>
        </w:rPr>
      </w:pPr>
    </w:p>
    <w:p w:rsidR="007B5281" w:rsidRPr="002C5872" w:rsidRDefault="007B5281" w:rsidP="007B5281">
      <w:pPr>
        <w:spacing w:after="0" w:line="480" w:lineRule="auto"/>
        <w:contextualSpacing/>
        <w:rPr>
          <w:rFonts w:ascii="Times New Roman" w:hAnsi="Times New Roman" w:cs="Times New Roman"/>
          <w:b/>
          <w:sz w:val="24"/>
        </w:rPr>
      </w:pPr>
      <w:r w:rsidRPr="002C5872">
        <w:rPr>
          <w:rFonts w:ascii="Times New Roman" w:hAnsi="Times New Roman" w:cs="Times New Roman"/>
          <w:b/>
          <w:sz w:val="24"/>
        </w:rPr>
        <w:t>A</w:t>
      </w:r>
      <w:r w:rsidRPr="002C5872">
        <w:rPr>
          <w:rFonts w:ascii="Times New Roman" w:hAnsi="Times New Roman" w:cs="Times New Roman"/>
          <w:sz w:val="24"/>
        </w:rPr>
        <w:t xml:space="preserve"> – </w:t>
      </w:r>
      <w:r w:rsidRPr="002C5872">
        <w:rPr>
          <w:rFonts w:ascii="Times New Roman" w:hAnsi="Times New Roman"/>
          <w:sz w:val="24"/>
          <w:shd w:val="clear" w:color="auto" w:fill="FFFFFF"/>
        </w:rPr>
        <w:t xml:space="preserve">Python code for the </w:t>
      </w:r>
      <w:r w:rsidRPr="002C5872">
        <w:rPr>
          <w:rFonts w:ascii="Times New Roman" w:hAnsi="Times New Roman"/>
          <w:i/>
          <w:sz w:val="24"/>
          <w:shd w:val="clear" w:color="auto" w:fill="FFFFFF"/>
        </w:rPr>
        <w:t xml:space="preserve">COMP </w:t>
      </w:r>
      <w:r w:rsidRPr="002C5872">
        <w:rPr>
          <w:rFonts w:ascii="Times New Roman" w:hAnsi="Times New Roman"/>
          <w:sz w:val="24"/>
          <w:shd w:val="clear" w:color="auto" w:fill="FFFFFF"/>
        </w:rPr>
        <w:t>method has been published elsewhere (</w:t>
      </w:r>
      <w:r w:rsidRPr="00716D65">
        <w:rPr>
          <w:sz w:val="24"/>
        </w:rPr>
        <w:t>http://sourceforge.net/projects/aberrationrendering/</w:t>
      </w:r>
      <w:r w:rsidRPr="002C5872">
        <w:rPr>
          <w:rFonts w:ascii="Times New Roman" w:hAnsi="Times New Roman"/>
          <w:sz w:val="24"/>
          <w:shd w:val="clear" w:color="auto" w:fill="FFFFFF"/>
        </w:rPr>
        <w:t>)</w:t>
      </w:r>
      <w:r w:rsidR="00A629F5" w:rsidRPr="00D83624">
        <w:rPr>
          <w:rFonts w:ascii="Times New Roman" w:hAnsi="Times New Roman"/>
          <w:noProof/>
          <w:color w:val="000000" w:themeColor="text1"/>
          <w:sz w:val="24"/>
          <w:shd w:val="clear" w:color="auto" w:fill="FFFFFF"/>
          <w:vertAlign w:val="superscript"/>
        </w:rPr>
        <w:t>24</w:t>
      </w:r>
    </w:p>
    <w:p w:rsidR="007B5281" w:rsidRPr="002C5872" w:rsidRDefault="007B5281" w:rsidP="007B5281">
      <w:pPr>
        <w:spacing w:after="0" w:line="480" w:lineRule="auto"/>
        <w:contextualSpacing/>
        <w:rPr>
          <w:rFonts w:ascii="Times New Roman" w:hAnsi="Times New Roman" w:cs="Times New Roman"/>
          <w:b/>
          <w:sz w:val="24"/>
        </w:rPr>
      </w:pPr>
    </w:p>
    <w:p w:rsidR="007B5281" w:rsidRPr="002C5872" w:rsidRDefault="007B5281" w:rsidP="007B5281">
      <w:pPr>
        <w:spacing w:after="0" w:line="480" w:lineRule="auto"/>
        <w:contextualSpacing/>
        <w:rPr>
          <w:rFonts w:ascii="Times New Roman" w:hAnsi="Times New Roman"/>
          <w:sz w:val="24"/>
          <w:lang w:val="en-US"/>
        </w:rPr>
      </w:pPr>
      <w:r w:rsidRPr="002C5872">
        <w:rPr>
          <w:rFonts w:ascii="Times New Roman" w:hAnsi="Times New Roman" w:cs="Times New Roman"/>
          <w:b/>
          <w:sz w:val="24"/>
        </w:rPr>
        <w:t>B</w:t>
      </w:r>
      <w:r w:rsidRPr="002C5872">
        <w:rPr>
          <w:rFonts w:ascii="Times New Roman" w:hAnsi="Times New Roman" w:cs="Times New Roman"/>
          <w:sz w:val="24"/>
        </w:rPr>
        <w:t xml:space="preserve"> – </w:t>
      </w:r>
      <w:r w:rsidRPr="002C5872">
        <w:rPr>
          <w:rFonts w:ascii="Times New Roman" w:hAnsi="Times New Roman"/>
          <w:color w:val="000000"/>
          <w:sz w:val="24"/>
          <w:shd w:val="clear" w:color="auto" w:fill="FFFFFF"/>
        </w:rPr>
        <w:t xml:space="preserve">A set of </w:t>
      </w:r>
      <w:proofErr w:type="spellStart"/>
      <w:r w:rsidRPr="002C5872">
        <w:rPr>
          <w:rFonts w:ascii="Times New Roman" w:hAnsi="Times New Roman"/>
          <w:color w:val="000000"/>
          <w:sz w:val="24"/>
          <w:shd w:val="clear" w:color="auto" w:fill="FFFFFF"/>
        </w:rPr>
        <w:t>Landolt</w:t>
      </w:r>
      <w:proofErr w:type="spellEnd"/>
      <w:r w:rsidRPr="002C5872">
        <w:rPr>
          <w:rFonts w:ascii="Times New Roman" w:hAnsi="Times New Roman"/>
          <w:color w:val="000000"/>
          <w:sz w:val="24"/>
          <w:shd w:val="clear" w:color="auto" w:fill="FFFFFF"/>
        </w:rPr>
        <w:t xml:space="preserve"> Rings rendered with an equivalent defocus of +1, +2 or +4 D using the </w:t>
      </w:r>
      <w:r w:rsidRPr="002C5872">
        <w:rPr>
          <w:rFonts w:ascii="Times New Roman" w:hAnsi="Times New Roman"/>
          <w:i/>
          <w:color w:val="000000"/>
          <w:sz w:val="24"/>
          <w:shd w:val="clear" w:color="auto" w:fill="FFFFFF"/>
        </w:rPr>
        <w:t xml:space="preserve">COMP </w:t>
      </w:r>
      <w:r w:rsidRPr="002C5872">
        <w:rPr>
          <w:rFonts w:ascii="Times New Roman" w:hAnsi="Times New Roman"/>
          <w:color w:val="000000"/>
          <w:sz w:val="24"/>
          <w:shd w:val="clear" w:color="auto" w:fill="FFFFFF"/>
        </w:rPr>
        <w:t xml:space="preserve">method. To keep the designed angular size of the </w:t>
      </w:r>
      <w:proofErr w:type="spellStart"/>
      <w:r w:rsidRPr="002C5872">
        <w:rPr>
          <w:rFonts w:ascii="Times New Roman" w:hAnsi="Times New Roman"/>
          <w:color w:val="000000"/>
          <w:sz w:val="24"/>
          <w:shd w:val="clear" w:color="auto" w:fill="FFFFFF"/>
        </w:rPr>
        <w:t>Landolt</w:t>
      </w:r>
      <w:proofErr w:type="spellEnd"/>
      <w:r w:rsidRPr="002C5872">
        <w:rPr>
          <w:rFonts w:ascii="Times New Roman" w:hAnsi="Times New Roman"/>
          <w:color w:val="000000"/>
          <w:sz w:val="24"/>
          <w:shd w:val="clear" w:color="auto" w:fill="FFFFFF"/>
        </w:rPr>
        <w:t xml:space="preserve"> Ring, the whole </w:t>
      </w:r>
      <w:r w:rsidRPr="002C5872">
        <w:rPr>
          <w:rFonts w:ascii="Times New Roman" w:hAnsi="Times New Roman"/>
          <w:sz w:val="24"/>
          <w:shd w:val="clear" w:color="auto" w:fill="FFFFFF"/>
        </w:rPr>
        <w:t>image (768</w:t>
      </w:r>
      <w:r w:rsidRPr="002C5872">
        <w:rPr>
          <w:rFonts w:ascii="Times New Roman" w:hAnsi="Times New Roman" w:cs="Times New Roman"/>
          <w:sz w:val="24"/>
          <w:shd w:val="clear" w:color="auto" w:fill="FFFFFF"/>
        </w:rPr>
        <w:t>×</w:t>
      </w:r>
      <w:r w:rsidRPr="002C5872">
        <w:rPr>
          <w:rFonts w:ascii="Times New Roman" w:hAnsi="Times New Roman"/>
          <w:sz w:val="24"/>
          <w:shd w:val="clear" w:color="auto" w:fill="FFFFFF"/>
        </w:rPr>
        <w:t>768 pixels) should subtend 28</w:t>
      </w:r>
      <w:r w:rsidRPr="002C5872">
        <w:rPr>
          <w:rFonts w:ascii="Times New Roman" w:hAnsi="Times New Roman" w:cs="Times New Roman"/>
          <w:sz w:val="24"/>
          <w:shd w:val="clear" w:color="auto" w:fill="FFFFFF"/>
        </w:rPr>
        <w:t>×</w:t>
      </w:r>
      <w:r w:rsidRPr="002C5872">
        <w:rPr>
          <w:rFonts w:ascii="Times New Roman" w:hAnsi="Times New Roman"/>
          <w:sz w:val="24"/>
          <w:shd w:val="clear" w:color="auto" w:fill="FFFFFF"/>
        </w:rPr>
        <w:t>28° of visual angle, giving an</w:t>
      </w:r>
      <w:r w:rsidRPr="002C5872">
        <w:rPr>
          <w:rFonts w:ascii="Times New Roman" w:hAnsi="Times New Roman"/>
          <w:sz w:val="24"/>
        </w:rPr>
        <w:t xml:space="preserve"> angular size of one pixel of </w:t>
      </w:r>
      <m:oMath>
        <m:r>
          <w:rPr>
            <w:rFonts w:ascii="Cambria Math" w:hAnsi="Cambria Math"/>
            <w:sz w:val="24"/>
          </w:rPr>
          <m:t>2.23´×2.23</m:t>
        </m:r>
      </m:oMath>
      <w:r w:rsidRPr="002C5872">
        <w:rPr>
          <w:rFonts w:ascii="Times New Roman" w:hAnsi="Times New Roman"/>
          <w:sz w:val="24"/>
        </w:rPr>
        <w:t xml:space="preserve">´. In </w:t>
      </w:r>
      <w:r w:rsidRPr="002C5872">
        <w:rPr>
          <w:rFonts w:ascii="Times New Roman" w:hAnsi="Times New Roman"/>
          <w:i/>
          <w:iCs/>
          <w:sz w:val="24"/>
        </w:rPr>
        <w:t xml:space="preserve">digitally_blured_Landolt_rings.zip </w:t>
      </w:r>
      <w:r w:rsidRPr="002C5872">
        <w:rPr>
          <w:rFonts w:ascii="Times New Roman" w:hAnsi="Times New Roman"/>
          <w:sz w:val="24"/>
        </w:rPr>
        <w:t xml:space="preserve">archive, there are the images sorted into four directories (0D, 1D, 2D and 4D) corresponding to level of defocus. Individual file names denote the size of the </w:t>
      </w:r>
      <w:proofErr w:type="spellStart"/>
      <w:r w:rsidRPr="002C5872">
        <w:rPr>
          <w:rFonts w:ascii="Times New Roman" w:hAnsi="Times New Roman"/>
          <w:sz w:val="24"/>
        </w:rPr>
        <w:t>Landolt</w:t>
      </w:r>
      <w:proofErr w:type="spellEnd"/>
      <w:r w:rsidRPr="002C5872">
        <w:rPr>
          <w:rFonts w:ascii="Times New Roman" w:hAnsi="Times New Roman"/>
          <w:sz w:val="24"/>
        </w:rPr>
        <w:t xml:space="preserve"> Ring, i.e. file </w:t>
      </w:r>
      <w:r w:rsidRPr="002C5872">
        <w:rPr>
          <w:rFonts w:ascii="Times New Roman" w:hAnsi="Times New Roman"/>
          <w:i/>
          <w:iCs/>
          <w:sz w:val="24"/>
        </w:rPr>
        <w:t>100_00.BMP</w:t>
      </w:r>
      <w:r w:rsidRPr="002C5872">
        <w:rPr>
          <w:rFonts w:ascii="Times New Roman" w:hAnsi="Times New Roman"/>
          <w:sz w:val="24"/>
        </w:rPr>
        <w:t xml:space="preserve"> contains </w:t>
      </w:r>
      <w:proofErr w:type="spellStart"/>
      <w:r w:rsidRPr="002C5872">
        <w:rPr>
          <w:rFonts w:ascii="Times New Roman" w:hAnsi="Times New Roman"/>
          <w:sz w:val="24"/>
        </w:rPr>
        <w:t>Landolt</w:t>
      </w:r>
      <w:proofErr w:type="spellEnd"/>
      <w:r w:rsidRPr="002C5872">
        <w:rPr>
          <w:rFonts w:ascii="Times New Roman" w:hAnsi="Times New Roman"/>
          <w:sz w:val="24"/>
        </w:rPr>
        <w:t xml:space="preserve"> Ring with an outer diameter of 100.00</w:t>
      </w:r>
      <w:r w:rsidRPr="002C5872">
        <w:rPr>
          <w:rFonts w:ascii="Times New Roman" w:hAnsi="Times New Roman"/>
          <w:sz w:val="24"/>
          <w:lang w:val="en-US"/>
        </w:rPr>
        <w:t>’.</w:t>
      </w:r>
    </w:p>
    <w:p w:rsidR="007B5281" w:rsidRPr="002C5872" w:rsidRDefault="007B5281" w:rsidP="007B5281">
      <w:pPr>
        <w:spacing w:after="0" w:line="480" w:lineRule="auto"/>
        <w:contextualSpacing/>
        <w:rPr>
          <w:rFonts w:ascii="Times New Roman" w:hAnsi="Times New Roman" w:cs="Times New Roman"/>
          <w:b/>
          <w:sz w:val="24"/>
          <w:lang w:val="en-US"/>
        </w:rPr>
      </w:pPr>
    </w:p>
    <w:p w:rsidR="007B5281" w:rsidRPr="002C5872" w:rsidRDefault="007B5281" w:rsidP="007B5281">
      <w:pPr>
        <w:spacing w:after="0" w:line="480" w:lineRule="auto"/>
        <w:contextualSpacing/>
        <w:rPr>
          <w:rFonts w:ascii="Times New Roman" w:hAnsi="Times New Roman" w:cs="Times New Roman"/>
          <w:sz w:val="24"/>
        </w:rPr>
      </w:pPr>
      <w:r w:rsidRPr="002C5872">
        <w:rPr>
          <w:rFonts w:ascii="Times New Roman" w:hAnsi="Times New Roman" w:cs="Times New Roman"/>
          <w:b/>
          <w:sz w:val="24"/>
        </w:rPr>
        <w:t>C</w:t>
      </w:r>
      <w:r w:rsidRPr="002C5872">
        <w:rPr>
          <w:rFonts w:ascii="Times New Roman" w:hAnsi="Times New Roman" w:cs="Times New Roman"/>
          <w:sz w:val="24"/>
        </w:rPr>
        <w:t xml:space="preserve"> – The optical power of lenses used in the experiment </w:t>
      </w:r>
    </w:p>
    <w:p w:rsidR="007B5281" w:rsidRDefault="007B5281" w:rsidP="007B5281">
      <w:pPr>
        <w:spacing w:after="0" w:line="480" w:lineRule="auto"/>
        <w:contextualSpacing/>
        <w:rPr>
          <w:rFonts w:ascii="Times New Roman" w:hAnsi="Times New Roman" w:cs="Times New Roman"/>
          <w:b/>
          <w:bCs/>
          <w:iCs/>
          <w:sz w:val="24"/>
        </w:rPr>
      </w:pPr>
    </w:p>
    <w:p w:rsidR="007B5281" w:rsidRDefault="007B5281" w:rsidP="007B5281">
      <w:pPr>
        <w:spacing w:after="0" w:line="480" w:lineRule="auto"/>
        <w:contextualSpacing/>
        <w:rPr>
          <w:rFonts w:ascii="Times New Roman" w:hAnsi="Times New Roman" w:cs="Times New Roman"/>
          <w:iCs/>
          <w:sz w:val="24"/>
        </w:rPr>
      </w:pPr>
      <w:r w:rsidRPr="002C5872">
        <w:rPr>
          <w:rFonts w:ascii="Times New Roman" w:hAnsi="Times New Roman" w:cs="Times New Roman"/>
          <w:b/>
          <w:bCs/>
          <w:iCs/>
          <w:sz w:val="24"/>
        </w:rPr>
        <w:t xml:space="preserve">Table </w:t>
      </w:r>
      <w:r>
        <w:rPr>
          <w:rFonts w:ascii="Times New Roman" w:hAnsi="Times New Roman" w:cs="Times New Roman"/>
          <w:b/>
          <w:bCs/>
          <w:iCs/>
          <w:sz w:val="24"/>
        </w:rPr>
        <w:t>S</w:t>
      </w:r>
      <w:r w:rsidRPr="002C5872">
        <w:rPr>
          <w:rFonts w:ascii="Times New Roman" w:hAnsi="Times New Roman" w:cs="Times New Roman"/>
          <w:b/>
          <w:bCs/>
          <w:iCs/>
          <w:sz w:val="24"/>
        </w:rPr>
        <w:t>3.</w:t>
      </w:r>
      <w:r w:rsidRPr="002C5872">
        <w:rPr>
          <w:rFonts w:ascii="Times New Roman" w:hAnsi="Times New Roman" w:cs="Times New Roman"/>
          <w:iCs/>
          <w:sz w:val="24"/>
        </w:rPr>
        <w:t xml:space="preserve"> Dioptric values of the theoretical lenses required (Ideal), the pre-positioned combination of lenses tested (Used), and their differences for all 10 subjects. The theoretical value was determined as the sum of the optical blur required and the measured refractive power of an observer’s eye. For each observer, the dioptric power that was used to produce 0 D of blur was used for all other blur levels when testing the COMP method. The optical powers for the OPT and </w:t>
      </w:r>
      <w:proofErr w:type="spellStart"/>
      <w:r w:rsidRPr="002C5872">
        <w:rPr>
          <w:rFonts w:ascii="Times New Roman" w:hAnsi="Times New Roman" w:cs="Times New Roman"/>
          <w:iCs/>
          <w:sz w:val="24"/>
        </w:rPr>
        <w:t>OPTadj</w:t>
      </w:r>
      <w:proofErr w:type="spellEnd"/>
      <w:r w:rsidRPr="002C5872">
        <w:rPr>
          <w:rFonts w:ascii="Times New Roman" w:hAnsi="Times New Roman" w:cs="Times New Roman"/>
          <w:iCs/>
          <w:sz w:val="24"/>
        </w:rPr>
        <w:t xml:space="preserve"> methods are listed just for 1 D blur, but the Ideal-Used differences were the same for 2 D and 4 D blur. </w:t>
      </w:r>
    </w:p>
    <w:p w:rsidR="007B5281" w:rsidRPr="002C5872" w:rsidRDefault="007B5281" w:rsidP="007B5281">
      <w:pPr>
        <w:spacing w:after="0" w:line="480" w:lineRule="auto"/>
        <w:contextualSpacing/>
        <w:rPr>
          <w:rFonts w:ascii="Times New Roman" w:hAnsi="Times New Roman" w:cs="Times New Roman"/>
          <w:iCs/>
          <w:sz w:val="24"/>
        </w:rPr>
      </w:pPr>
    </w:p>
    <w:tbl>
      <w:tblPr>
        <w:tblStyle w:val="Mkatabulky"/>
        <w:tblW w:w="9070" w:type="dxa"/>
        <w:tblLayout w:type="fixed"/>
        <w:tblLook w:val="04A0" w:firstRow="1" w:lastRow="0" w:firstColumn="1" w:lastColumn="0" w:noHBand="0" w:noVBand="1"/>
      </w:tblPr>
      <w:tblGrid>
        <w:gridCol w:w="1129"/>
        <w:gridCol w:w="685"/>
        <w:gridCol w:w="907"/>
        <w:gridCol w:w="907"/>
        <w:gridCol w:w="907"/>
        <w:gridCol w:w="907"/>
        <w:gridCol w:w="907"/>
        <w:gridCol w:w="907"/>
        <w:gridCol w:w="907"/>
        <w:gridCol w:w="907"/>
      </w:tblGrid>
      <w:tr w:rsidR="007B5281" w:rsidRPr="004D29C9" w:rsidTr="006F193A">
        <w:trPr>
          <w:trHeight w:val="340"/>
        </w:trPr>
        <w:tc>
          <w:tcPr>
            <w:tcW w:w="1129" w:type="dxa"/>
            <w:noWrap/>
          </w:tcPr>
          <w:p w:rsidR="007B5281" w:rsidRPr="00252C12" w:rsidRDefault="007B5281" w:rsidP="006F193A">
            <w:pPr>
              <w:rPr>
                <w:rFonts w:ascii="Times New Roman" w:hAnsi="Times New Roman" w:cs="Times New Roman"/>
                <w:i/>
                <w:sz w:val="20"/>
                <w:szCs w:val="20"/>
              </w:rPr>
            </w:pPr>
            <w:r w:rsidRPr="00252C12">
              <w:rPr>
                <w:rFonts w:ascii="Times New Roman" w:hAnsi="Times New Roman" w:cs="Times New Roman"/>
                <w:i/>
                <w:sz w:val="20"/>
                <w:szCs w:val="20"/>
              </w:rPr>
              <w:lastRenderedPageBreak/>
              <w:t xml:space="preserve">Optical </w:t>
            </w:r>
            <w:r>
              <w:rPr>
                <w:rFonts w:ascii="Times New Roman" w:hAnsi="Times New Roman" w:cs="Times New Roman"/>
                <w:i/>
                <w:sz w:val="20"/>
                <w:szCs w:val="20"/>
              </w:rPr>
              <w:t>power</w:t>
            </w:r>
            <w:r w:rsidRPr="00252C12">
              <w:rPr>
                <w:rFonts w:ascii="Times New Roman" w:hAnsi="Times New Roman" w:cs="Times New Roman"/>
                <w:i/>
                <w:sz w:val="20"/>
                <w:szCs w:val="20"/>
              </w:rPr>
              <w:t xml:space="preserve"> used </w:t>
            </w:r>
          </w:p>
        </w:tc>
        <w:tc>
          <w:tcPr>
            <w:tcW w:w="2499" w:type="dxa"/>
            <w:gridSpan w:val="3"/>
            <w:noWrap/>
          </w:tcPr>
          <w:p w:rsidR="007B5281" w:rsidRPr="00252C12" w:rsidRDefault="007B5281" w:rsidP="006F193A">
            <w:pPr>
              <w:rPr>
                <w:rFonts w:ascii="Times New Roman" w:hAnsi="Times New Roman" w:cs="Times New Roman"/>
                <w:i/>
                <w:sz w:val="20"/>
                <w:szCs w:val="20"/>
              </w:rPr>
            </w:pPr>
            <w:r w:rsidRPr="00252C12">
              <w:rPr>
                <w:rFonts w:ascii="Times New Roman" w:hAnsi="Times New Roman" w:cs="Times New Roman"/>
                <w:i/>
                <w:sz w:val="20"/>
                <w:szCs w:val="20"/>
              </w:rPr>
              <w:t>0 D</w:t>
            </w:r>
          </w:p>
          <w:p w:rsidR="007B5281" w:rsidRPr="00252C12" w:rsidRDefault="007B5281" w:rsidP="006F193A">
            <w:pPr>
              <w:rPr>
                <w:rFonts w:ascii="Times New Roman" w:hAnsi="Times New Roman" w:cs="Times New Roman"/>
                <w:i/>
                <w:sz w:val="20"/>
                <w:szCs w:val="20"/>
              </w:rPr>
            </w:pPr>
            <w:r w:rsidRPr="00252C12">
              <w:rPr>
                <w:rFonts w:ascii="Times New Roman" w:hAnsi="Times New Roman" w:cs="Times New Roman"/>
                <w:i/>
                <w:sz w:val="20"/>
                <w:szCs w:val="20"/>
              </w:rPr>
              <w:t>(COMP)</w:t>
            </w:r>
          </w:p>
        </w:tc>
        <w:tc>
          <w:tcPr>
            <w:tcW w:w="2721" w:type="dxa"/>
            <w:gridSpan w:val="3"/>
            <w:noWrap/>
          </w:tcPr>
          <w:p w:rsidR="007B5281" w:rsidRPr="00252C12" w:rsidRDefault="007B5281" w:rsidP="006F193A">
            <w:pPr>
              <w:rPr>
                <w:rFonts w:ascii="Times New Roman" w:hAnsi="Times New Roman" w:cs="Times New Roman"/>
                <w:i/>
                <w:sz w:val="20"/>
                <w:szCs w:val="20"/>
              </w:rPr>
            </w:pPr>
            <w:r w:rsidRPr="00252C12">
              <w:rPr>
                <w:rFonts w:ascii="Times New Roman" w:hAnsi="Times New Roman" w:cs="Times New Roman"/>
                <w:i/>
                <w:sz w:val="20"/>
                <w:szCs w:val="20"/>
              </w:rPr>
              <w:t>1 D</w:t>
            </w:r>
          </w:p>
          <w:p w:rsidR="007B5281" w:rsidRPr="00252C12" w:rsidRDefault="007B5281" w:rsidP="006F193A">
            <w:pPr>
              <w:rPr>
                <w:rFonts w:ascii="Times New Roman" w:hAnsi="Times New Roman" w:cs="Times New Roman"/>
                <w:i/>
                <w:sz w:val="20"/>
                <w:szCs w:val="20"/>
              </w:rPr>
            </w:pPr>
            <w:r w:rsidRPr="00252C12">
              <w:rPr>
                <w:rFonts w:ascii="Times New Roman" w:hAnsi="Times New Roman" w:cs="Times New Roman"/>
                <w:i/>
                <w:sz w:val="20"/>
                <w:szCs w:val="20"/>
              </w:rPr>
              <w:t>(OPT)</w:t>
            </w:r>
          </w:p>
        </w:tc>
        <w:tc>
          <w:tcPr>
            <w:tcW w:w="2721" w:type="dxa"/>
            <w:gridSpan w:val="3"/>
            <w:noWrap/>
          </w:tcPr>
          <w:p w:rsidR="007B5281" w:rsidRPr="00252C12" w:rsidRDefault="007B5281" w:rsidP="006F193A">
            <w:pPr>
              <w:rPr>
                <w:rFonts w:ascii="Times New Roman" w:hAnsi="Times New Roman" w:cs="Times New Roman"/>
                <w:i/>
                <w:sz w:val="20"/>
                <w:szCs w:val="20"/>
              </w:rPr>
            </w:pPr>
            <w:r w:rsidRPr="00252C12">
              <w:rPr>
                <w:rFonts w:ascii="Times New Roman" w:hAnsi="Times New Roman" w:cs="Times New Roman"/>
                <w:i/>
                <w:sz w:val="20"/>
                <w:szCs w:val="20"/>
              </w:rPr>
              <w:t xml:space="preserve"> 1+ 1.67 D</w:t>
            </w:r>
          </w:p>
          <w:p w:rsidR="007B5281" w:rsidRPr="00252C12" w:rsidRDefault="007B5281" w:rsidP="006F193A">
            <w:pPr>
              <w:rPr>
                <w:rFonts w:ascii="Times New Roman" w:hAnsi="Times New Roman" w:cs="Times New Roman"/>
                <w:i/>
                <w:sz w:val="20"/>
                <w:szCs w:val="20"/>
              </w:rPr>
            </w:pPr>
            <w:r w:rsidRPr="00252C12">
              <w:rPr>
                <w:rFonts w:ascii="Times New Roman" w:hAnsi="Times New Roman" w:cs="Times New Roman"/>
                <w:i/>
                <w:sz w:val="20"/>
                <w:szCs w:val="20"/>
              </w:rPr>
              <w:t>(</w:t>
            </w:r>
            <w:proofErr w:type="spellStart"/>
            <w:r w:rsidRPr="005B6B7B">
              <w:rPr>
                <w:rFonts w:ascii="Times New Roman" w:hAnsi="Times New Roman" w:cs="Times New Roman"/>
                <w:i/>
                <w:sz w:val="20"/>
                <w:szCs w:val="20"/>
              </w:rPr>
              <w:t>OPTadj</w:t>
            </w:r>
            <w:proofErr w:type="spellEnd"/>
            <w:r w:rsidRPr="00252C12">
              <w:rPr>
                <w:rFonts w:ascii="Times New Roman" w:hAnsi="Times New Roman" w:cs="Times New Roman"/>
                <w:i/>
                <w:sz w:val="20"/>
                <w:szCs w:val="20"/>
              </w:rPr>
              <w:t>)</w:t>
            </w:r>
          </w:p>
        </w:tc>
      </w:tr>
      <w:tr w:rsidR="007B5281" w:rsidRPr="004D29C9" w:rsidTr="006F193A">
        <w:trPr>
          <w:trHeight w:val="340"/>
        </w:trPr>
        <w:tc>
          <w:tcPr>
            <w:tcW w:w="1129" w:type="dxa"/>
            <w:noWrap/>
            <w:hideMark/>
          </w:tcPr>
          <w:p w:rsidR="007B5281" w:rsidRPr="00252C12" w:rsidRDefault="007B5281" w:rsidP="006F193A">
            <w:pPr>
              <w:rPr>
                <w:rFonts w:ascii="Times New Roman" w:hAnsi="Times New Roman" w:cs="Times New Roman"/>
                <w:i/>
                <w:sz w:val="20"/>
                <w:szCs w:val="20"/>
              </w:rPr>
            </w:pPr>
            <w:r w:rsidRPr="00252C12">
              <w:rPr>
                <w:rFonts w:ascii="Times New Roman" w:hAnsi="Times New Roman" w:cs="Times New Roman"/>
                <w:i/>
                <w:sz w:val="20"/>
                <w:szCs w:val="20"/>
              </w:rPr>
              <w:t>Subject</w:t>
            </w:r>
          </w:p>
        </w:tc>
        <w:tc>
          <w:tcPr>
            <w:tcW w:w="685" w:type="dxa"/>
            <w:noWrap/>
            <w:hideMark/>
          </w:tcPr>
          <w:p w:rsidR="007B5281" w:rsidRPr="00252C12" w:rsidRDefault="007B5281" w:rsidP="006F193A">
            <w:pPr>
              <w:rPr>
                <w:rFonts w:ascii="Times New Roman" w:hAnsi="Times New Roman" w:cs="Times New Roman"/>
                <w:i/>
                <w:sz w:val="20"/>
                <w:szCs w:val="20"/>
              </w:rPr>
            </w:pPr>
            <w:r w:rsidRPr="00252C12">
              <w:rPr>
                <w:rFonts w:ascii="Times New Roman" w:hAnsi="Times New Roman" w:cs="Times New Roman"/>
                <w:i/>
                <w:sz w:val="20"/>
                <w:szCs w:val="20"/>
              </w:rPr>
              <w:t>Ideal</w:t>
            </w:r>
          </w:p>
          <w:p w:rsidR="007B5281" w:rsidRPr="00252C12" w:rsidRDefault="007B5281" w:rsidP="006F193A">
            <w:pPr>
              <w:rPr>
                <w:rFonts w:ascii="Times New Roman" w:hAnsi="Times New Roman" w:cs="Times New Roman"/>
                <w:i/>
                <w:sz w:val="20"/>
                <w:szCs w:val="20"/>
              </w:rPr>
            </w:pPr>
            <w:r w:rsidRPr="00252C12">
              <w:rPr>
                <w:rFonts w:ascii="Times New Roman" w:hAnsi="Times New Roman" w:cs="Times New Roman"/>
                <w:i/>
                <w:sz w:val="20"/>
                <w:szCs w:val="20"/>
              </w:rPr>
              <w:t>[D]</w:t>
            </w:r>
          </w:p>
        </w:tc>
        <w:tc>
          <w:tcPr>
            <w:tcW w:w="907" w:type="dxa"/>
            <w:noWrap/>
            <w:hideMark/>
          </w:tcPr>
          <w:p w:rsidR="007B5281" w:rsidRPr="00252C12" w:rsidRDefault="007B5281" w:rsidP="006F193A">
            <w:pPr>
              <w:rPr>
                <w:rFonts w:ascii="Times New Roman" w:hAnsi="Times New Roman" w:cs="Times New Roman"/>
                <w:i/>
                <w:sz w:val="20"/>
                <w:szCs w:val="20"/>
              </w:rPr>
            </w:pPr>
            <w:r w:rsidRPr="00252C12">
              <w:rPr>
                <w:rFonts w:ascii="Times New Roman" w:hAnsi="Times New Roman" w:cs="Times New Roman"/>
                <w:i/>
                <w:sz w:val="20"/>
                <w:szCs w:val="20"/>
              </w:rPr>
              <w:t>Used</w:t>
            </w:r>
          </w:p>
          <w:p w:rsidR="007B5281" w:rsidRPr="00252C12" w:rsidRDefault="007B5281" w:rsidP="006F193A">
            <w:pPr>
              <w:rPr>
                <w:rFonts w:ascii="Times New Roman" w:hAnsi="Times New Roman" w:cs="Times New Roman"/>
                <w:i/>
                <w:sz w:val="20"/>
                <w:szCs w:val="20"/>
              </w:rPr>
            </w:pPr>
            <w:r w:rsidRPr="00252C12">
              <w:rPr>
                <w:rFonts w:ascii="Times New Roman" w:hAnsi="Times New Roman" w:cs="Times New Roman"/>
                <w:i/>
                <w:sz w:val="20"/>
                <w:szCs w:val="20"/>
              </w:rPr>
              <w:t>[D]</w:t>
            </w:r>
          </w:p>
        </w:tc>
        <w:tc>
          <w:tcPr>
            <w:tcW w:w="907" w:type="dxa"/>
            <w:noWrap/>
            <w:hideMark/>
          </w:tcPr>
          <w:p w:rsidR="007B5281" w:rsidRPr="00252C12" w:rsidRDefault="007B5281" w:rsidP="006F193A">
            <w:pPr>
              <w:rPr>
                <w:rFonts w:ascii="Times New Roman" w:hAnsi="Times New Roman" w:cs="Times New Roman"/>
                <w:i/>
                <w:sz w:val="20"/>
                <w:szCs w:val="20"/>
              </w:rPr>
            </w:pPr>
            <w:proofErr w:type="gramStart"/>
            <w:r w:rsidRPr="00252C12">
              <w:rPr>
                <w:rFonts w:ascii="Times New Roman" w:hAnsi="Times New Roman" w:cs="Times New Roman"/>
                <w:i/>
                <w:sz w:val="20"/>
                <w:szCs w:val="20"/>
              </w:rPr>
              <w:t>Ideal -Used</w:t>
            </w:r>
            <w:proofErr w:type="gramEnd"/>
            <w:r w:rsidRPr="00252C12">
              <w:rPr>
                <w:rFonts w:ascii="Times New Roman" w:hAnsi="Times New Roman" w:cs="Times New Roman"/>
                <w:i/>
                <w:sz w:val="20"/>
                <w:szCs w:val="20"/>
              </w:rPr>
              <w:t xml:space="preserve"> [D] </w:t>
            </w:r>
          </w:p>
        </w:tc>
        <w:tc>
          <w:tcPr>
            <w:tcW w:w="907" w:type="dxa"/>
            <w:noWrap/>
            <w:hideMark/>
          </w:tcPr>
          <w:p w:rsidR="007B5281" w:rsidRPr="00252C12" w:rsidRDefault="007B5281" w:rsidP="006F193A">
            <w:pPr>
              <w:rPr>
                <w:rFonts w:ascii="Times New Roman" w:hAnsi="Times New Roman" w:cs="Times New Roman"/>
                <w:i/>
                <w:sz w:val="20"/>
                <w:szCs w:val="20"/>
              </w:rPr>
            </w:pPr>
            <w:r w:rsidRPr="00252C12">
              <w:rPr>
                <w:rFonts w:ascii="Times New Roman" w:hAnsi="Times New Roman" w:cs="Times New Roman"/>
                <w:i/>
                <w:sz w:val="20"/>
                <w:szCs w:val="20"/>
              </w:rPr>
              <w:t>Ideal</w:t>
            </w:r>
          </w:p>
          <w:p w:rsidR="007B5281" w:rsidRPr="00252C12" w:rsidRDefault="007B5281" w:rsidP="006F193A">
            <w:pPr>
              <w:rPr>
                <w:rFonts w:ascii="Times New Roman" w:hAnsi="Times New Roman" w:cs="Times New Roman"/>
                <w:i/>
                <w:sz w:val="20"/>
                <w:szCs w:val="20"/>
              </w:rPr>
            </w:pPr>
            <w:r w:rsidRPr="00252C12">
              <w:rPr>
                <w:rFonts w:ascii="Times New Roman" w:hAnsi="Times New Roman" w:cs="Times New Roman"/>
                <w:i/>
                <w:sz w:val="20"/>
                <w:szCs w:val="20"/>
              </w:rPr>
              <w:t>[D]</w:t>
            </w:r>
          </w:p>
        </w:tc>
        <w:tc>
          <w:tcPr>
            <w:tcW w:w="907" w:type="dxa"/>
            <w:noWrap/>
            <w:hideMark/>
          </w:tcPr>
          <w:p w:rsidR="007B5281" w:rsidRPr="00252C12" w:rsidRDefault="007B5281" w:rsidP="006F193A">
            <w:pPr>
              <w:rPr>
                <w:rFonts w:ascii="Times New Roman" w:hAnsi="Times New Roman" w:cs="Times New Roman"/>
                <w:i/>
                <w:sz w:val="20"/>
                <w:szCs w:val="20"/>
              </w:rPr>
            </w:pPr>
            <w:r w:rsidRPr="00252C12">
              <w:rPr>
                <w:rFonts w:ascii="Times New Roman" w:hAnsi="Times New Roman" w:cs="Times New Roman"/>
                <w:i/>
                <w:sz w:val="20"/>
                <w:szCs w:val="20"/>
              </w:rPr>
              <w:t>Used</w:t>
            </w:r>
          </w:p>
          <w:p w:rsidR="007B5281" w:rsidRPr="00252C12" w:rsidRDefault="007B5281" w:rsidP="006F193A">
            <w:pPr>
              <w:rPr>
                <w:rFonts w:ascii="Times New Roman" w:hAnsi="Times New Roman" w:cs="Times New Roman"/>
                <w:i/>
                <w:sz w:val="20"/>
                <w:szCs w:val="20"/>
              </w:rPr>
            </w:pPr>
            <w:r w:rsidRPr="00252C12">
              <w:rPr>
                <w:rFonts w:ascii="Times New Roman" w:hAnsi="Times New Roman" w:cs="Times New Roman"/>
                <w:i/>
                <w:sz w:val="20"/>
                <w:szCs w:val="20"/>
              </w:rPr>
              <w:t>[D]</w:t>
            </w:r>
          </w:p>
        </w:tc>
        <w:tc>
          <w:tcPr>
            <w:tcW w:w="907" w:type="dxa"/>
            <w:noWrap/>
            <w:hideMark/>
          </w:tcPr>
          <w:p w:rsidR="007B5281" w:rsidRPr="00252C12" w:rsidRDefault="007B5281" w:rsidP="006F193A">
            <w:pPr>
              <w:rPr>
                <w:rFonts w:ascii="Times New Roman" w:hAnsi="Times New Roman" w:cs="Times New Roman"/>
                <w:i/>
                <w:sz w:val="20"/>
                <w:szCs w:val="20"/>
              </w:rPr>
            </w:pPr>
            <w:proofErr w:type="gramStart"/>
            <w:r w:rsidRPr="00252C12">
              <w:rPr>
                <w:rFonts w:ascii="Times New Roman" w:hAnsi="Times New Roman" w:cs="Times New Roman"/>
                <w:i/>
                <w:sz w:val="20"/>
                <w:szCs w:val="20"/>
              </w:rPr>
              <w:t>Ideal -Used</w:t>
            </w:r>
            <w:proofErr w:type="gramEnd"/>
            <w:r w:rsidRPr="00252C12">
              <w:rPr>
                <w:rFonts w:ascii="Times New Roman" w:hAnsi="Times New Roman" w:cs="Times New Roman"/>
                <w:i/>
                <w:sz w:val="20"/>
                <w:szCs w:val="20"/>
              </w:rPr>
              <w:t xml:space="preserve"> [D] </w:t>
            </w:r>
          </w:p>
        </w:tc>
        <w:tc>
          <w:tcPr>
            <w:tcW w:w="907" w:type="dxa"/>
            <w:noWrap/>
            <w:hideMark/>
          </w:tcPr>
          <w:p w:rsidR="007B5281" w:rsidRPr="00252C12" w:rsidRDefault="007B5281" w:rsidP="006F193A">
            <w:pPr>
              <w:rPr>
                <w:rFonts w:ascii="Times New Roman" w:hAnsi="Times New Roman" w:cs="Times New Roman"/>
                <w:i/>
                <w:sz w:val="20"/>
                <w:szCs w:val="20"/>
              </w:rPr>
            </w:pPr>
            <w:r w:rsidRPr="00252C12">
              <w:rPr>
                <w:rFonts w:ascii="Times New Roman" w:hAnsi="Times New Roman" w:cs="Times New Roman"/>
                <w:i/>
                <w:sz w:val="20"/>
                <w:szCs w:val="20"/>
              </w:rPr>
              <w:t>Ideal</w:t>
            </w:r>
          </w:p>
          <w:p w:rsidR="007B5281" w:rsidRPr="00252C12" w:rsidRDefault="007B5281" w:rsidP="006F193A">
            <w:pPr>
              <w:rPr>
                <w:rFonts w:ascii="Times New Roman" w:hAnsi="Times New Roman" w:cs="Times New Roman"/>
                <w:i/>
                <w:sz w:val="20"/>
                <w:szCs w:val="20"/>
              </w:rPr>
            </w:pPr>
            <w:r w:rsidRPr="00252C12">
              <w:rPr>
                <w:rFonts w:ascii="Times New Roman" w:hAnsi="Times New Roman" w:cs="Times New Roman"/>
                <w:i/>
                <w:sz w:val="20"/>
                <w:szCs w:val="20"/>
              </w:rPr>
              <w:t>[D]</w:t>
            </w:r>
          </w:p>
        </w:tc>
        <w:tc>
          <w:tcPr>
            <w:tcW w:w="907" w:type="dxa"/>
            <w:noWrap/>
            <w:hideMark/>
          </w:tcPr>
          <w:p w:rsidR="007B5281" w:rsidRPr="00252C12" w:rsidRDefault="007B5281" w:rsidP="006F193A">
            <w:pPr>
              <w:rPr>
                <w:rFonts w:ascii="Times New Roman" w:hAnsi="Times New Roman" w:cs="Times New Roman"/>
                <w:i/>
                <w:sz w:val="20"/>
                <w:szCs w:val="20"/>
              </w:rPr>
            </w:pPr>
            <w:r w:rsidRPr="00252C12">
              <w:rPr>
                <w:rFonts w:ascii="Times New Roman" w:hAnsi="Times New Roman" w:cs="Times New Roman"/>
                <w:i/>
                <w:sz w:val="20"/>
                <w:szCs w:val="20"/>
              </w:rPr>
              <w:t>Used</w:t>
            </w:r>
          </w:p>
          <w:p w:rsidR="007B5281" w:rsidRPr="00252C12" w:rsidRDefault="007B5281" w:rsidP="006F193A">
            <w:pPr>
              <w:rPr>
                <w:rFonts w:ascii="Times New Roman" w:hAnsi="Times New Roman" w:cs="Times New Roman"/>
                <w:i/>
                <w:sz w:val="20"/>
                <w:szCs w:val="20"/>
              </w:rPr>
            </w:pPr>
            <w:r w:rsidRPr="00252C12">
              <w:rPr>
                <w:rFonts w:ascii="Times New Roman" w:hAnsi="Times New Roman" w:cs="Times New Roman"/>
                <w:i/>
                <w:sz w:val="20"/>
                <w:szCs w:val="20"/>
              </w:rPr>
              <w:t>[D]</w:t>
            </w:r>
          </w:p>
        </w:tc>
        <w:tc>
          <w:tcPr>
            <w:tcW w:w="907" w:type="dxa"/>
            <w:noWrap/>
            <w:hideMark/>
          </w:tcPr>
          <w:p w:rsidR="007B5281" w:rsidRPr="00252C12" w:rsidRDefault="007B5281" w:rsidP="006F193A">
            <w:pPr>
              <w:rPr>
                <w:rFonts w:ascii="Times New Roman" w:hAnsi="Times New Roman" w:cs="Times New Roman"/>
                <w:i/>
                <w:sz w:val="20"/>
                <w:szCs w:val="20"/>
              </w:rPr>
            </w:pPr>
            <w:proofErr w:type="gramStart"/>
            <w:r w:rsidRPr="00252C12">
              <w:rPr>
                <w:rFonts w:ascii="Times New Roman" w:hAnsi="Times New Roman" w:cs="Times New Roman"/>
                <w:i/>
                <w:sz w:val="20"/>
                <w:szCs w:val="20"/>
              </w:rPr>
              <w:t>Ideal -Used</w:t>
            </w:r>
            <w:proofErr w:type="gramEnd"/>
            <w:r w:rsidRPr="00252C12">
              <w:rPr>
                <w:rFonts w:ascii="Times New Roman" w:hAnsi="Times New Roman" w:cs="Times New Roman"/>
                <w:i/>
                <w:sz w:val="20"/>
                <w:szCs w:val="20"/>
              </w:rPr>
              <w:t xml:space="preserve"> [D] </w:t>
            </w:r>
          </w:p>
        </w:tc>
      </w:tr>
      <w:tr w:rsidR="007B5281" w:rsidRPr="004D29C9" w:rsidTr="006F193A">
        <w:trPr>
          <w:trHeight w:val="340"/>
        </w:trPr>
        <w:tc>
          <w:tcPr>
            <w:tcW w:w="1129" w:type="dxa"/>
            <w:noWrap/>
            <w:hideMark/>
          </w:tcPr>
          <w:p w:rsidR="007B5281" w:rsidRPr="004D29C9" w:rsidRDefault="007B5281" w:rsidP="006F193A">
            <w:pPr>
              <w:rPr>
                <w:rFonts w:ascii="Times New Roman" w:hAnsi="Times New Roman" w:cs="Times New Roman"/>
                <w:sz w:val="20"/>
                <w:szCs w:val="20"/>
              </w:rPr>
            </w:pPr>
            <w:r>
              <w:rPr>
                <w:rFonts w:ascii="Times New Roman" w:hAnsi="Times New Roman" w:cs="Times New Roman"/>
                <w:sz w:val="20"/>
                <w:szCs w:val="20"/>
              </w:rPr>
              <w:t>S</w:t>
            </w:r>
            <w:r w:rsidRPr="004D29C9">
              <w:rPr>
                <w:rFonts w:ascii="Times New Roman" w:hAnsi="Times New Roman" w:cs="Times New Roman"/>
                <w:sz w:val="20"/>
                <w:szCs w:val="20"/>
              </w:rPr>
              <w:t>01</w:t>
            </w:r>
          </w:p>
        </w:tc>
        <w:tc>
          <w:tcPr>
            <w:tcW w:w="685"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25</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25</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75</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75</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2</w:t>
            </w:r>
            <w:r>
              <w:rPr>
                <w:rFonts w:ascii="Times New Roman" w:hAnsi="Times New Roman" w:cs="Times New Roman"/>
                <w:sz w:val="20"/>
                <w:szCs w:val="20"/>
              </w:rPr>
              <w:t>.</w:t>
            </w:r>
            <w:r w:rsidRPr="004D29C9">
              <w:rPr>
                <w:rFonts w:ascii="Times New Roman" w:hAnsi="Times New Roman" w:cs="Times New Roman"/>
                <w:sz w:val="20"/>
                <w:szCs w:val="20"/>
              </w:rPr>
              <w:t>42</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2</w:t>
            </w:r>
            <w:r>
              <w:rPr>
                <w:rFonts w:ascii="Times New Roman" w:hAnsi="Times New Roman" w:cs="Times New Roman"/>
                <w:sz w:val="20"/>
                <w:szCs w:val="20"/>
              </w:rPr>
              <w:t>.</w:t>
            </w:r>
            <w:r w:rsidRPr="004D29C9">
              <w:rPr>
                <w:rFonts w:ascii="Times New Roman" w:hAnsi="Times New Roman" w:cs="Times New Roman"/>
                <w:sz w:val="20"/>
                <w:szCs w:val="20"/>
              </w:rPr>
              <w:t>37</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05</w:t>
            </w:r>
          </w:p>
        </w:tc>
      </w:tr>
      <w:tr w:rsidR="007B5281" w:rsidRPr="004D29C9" w:rsidTr="006F193A">
        <w:trPr>
          <w:trHeight w:val="340"/>
        </w:trPr>
        <w:tc>
          <w:tcPr>
            <w:tcW w:w="1129" w:type="dxa"/>
            <w:noWrap/>
            <w:hideMark/>
          </w:tcPr>
          <w:p w:rsidR="007B5281" w:rsidRPr="004D29C9" w:rsidRDefault="007B5281" w:rsidP="006F193A">
            <w:pPr>
              <w:rPr>
                <w:rFonts w:ascii="Times New Roman" w:hAnsi="Times New Roman" w:cs="Times New Roman"/>
                <w:sz w:val="20"/>
                <w:szCs w:val="20"/>
              </w:rPr>
            </w:pPr>
            <w:r>
              <w:rPr>
                <w:rFonts w:ascii="Times New Roman" w:hAnsi="Times New Roman" w:cs="Times New Roman"/>
                <w:sz w:val="20"/>
                <w:szCs w:val="20"/>
              </w:rPr>
              <w:t>S</w:t>
            </w:r>
            <w:r w:rsidRPr="004D29C9">
              <w:rPr>
                <w:rFonts w:ascii="Times New Roman" w:hAnsi="Times New Roman" w:cs="Times New Roman"/>
                <w:sz w:val="20"/>
                <w:szCs w:val="20"/>
              </w:rPr>
              <w:t>02</w:t>
            </w:r>
          </w:p>
        </w:tc>
        <w:tc>
          <w:tcPr>
            <w:tcW w:w="685"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25</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25</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75</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75</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2</w:t>
            </w:r>
            <w:r>
              <w:rPr>
                <w:rFonts w:ascii="Times New Roman" w:hAnsi="Times New Roman" w:cs="Times New Roman"/>
                <w:sz w:val="20"/>
                <w:szCs w:val="20"/>
              </w:rPr>
              <w:t>.</w:t>
            </w:r>
            <w:r w:rsidRPr="004D29C9">
              <w:rPr>
                <w:rFonts w:ascii="Times New Roman" w:hAnsi="Times New Roman" w:cs="Times New Roman"/>
                <w:sz w:val="20"/>
                <w:szCs w:val="20"/>
              </w:rPr>
              <w:t>42</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2</w:t>
            </w:r>
            <w:r>
              <w:rPr>
                <w:rFonts w:ascii="Times New Roman" w:hAnsi="Times New Roman" w:cs="Times New Roman"/>
                <w:sz w:val="20"/>
                <w:szCs w:val="20"/>
              </w:rPr>
              <w:t>.</w:t>
            </w:r>
            <w:r w:rsidRPr="004D29C9">
              <w:rPr>
                <w:rFonts w:ascii="Times New Roman" w:hAnsi="Times New Roman" w:cs="Times New Roman"/>
                <w:sz w:val="20"/>
                <w:szCs w:val="20"/>
              </w:rPr>
              <w:t>37</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05</w:t>
            </w:r>
          </w:p>
        </w:tc>
      </w:tr>
      <w:tr w:rsidR="007B5281" w:rsidRPr="004D29C9" w:rsidTr="006F193A">
        <w:trPr>
          <w:trHeight w:val="340"/>
        </w:trPr>
        <w:tc>
          <w:tcPr>
            <w:tcW w:w="1129" w:type="dxa"/>
            <w:noWrap/>
            <w:hideMark/>
          </w:tcPr>
          <w:p w:rsidR="007B5281" w:rsidRPr="004D29C9" w:rsidRDefault="007B5281" w:rsidP="006F193A">
            <w:pPr>
              <w:rPr>
                <w:rFonts w:ascii="Times New Roman" w:hAnsi="Times New Roman" w:cs="Times New Roman"/>
                <w:sz w:val="20"/>
                <w:szCs w:val="20"/>
              </w:rPr>
            </w:pPr>
            <w:r>
              <w:rPr>
                <w:rFonts w:ascii="Times New Roman" w:hAnsi="Times New Roman" w:cs="Times New Roman"/>
                <w:sz w:val="20"/>
                <w:szCs w:val="20"/>
              </w:rPr>
              <w:t>S</w:t>
            </w:r>
            <w:r w:rsidRPr="004D29C9">
              <w:rPr>
                <w:rFonts w:ascii="Times New Roman" w:hAnsi="Times New Roman" w:cs="Times New Roman"/>
                <w:sz w:val="20"/>
                <w:szCs w:val="20"/>
              </w:rPr>
              <w:t>03</w:t>
            </w:r>
          </w:p>
        </w:tc>
        <w:tc>
          <w:tcPr>
            <w:tcW w:w="685"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25</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25</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1</w:t>
            </w:r>
            <w:r>
              <w:rPr>
                <w:rFonts w:ascii="Times New Roman" w:hAnsi="Times New Roman" w:cs="Times New Roman"/>
                <w:sz w:val="20"/>
                <w:szCs w:val="20"/>
              </w:rPr>
              <w:t>.</w:t>
            </w:r>
            <w:r w:rsidRPr="004D29C9">
              <w:rPr>
                <w:rFonts w:ascii="Times New Roman" w:hAnsi="Times New Roman" w:cs="Times New Roman"/>
                <w:sz w:val="20"/>
                <w:szCs w:val="20"/>
              </w:rPr>
              <w:t>25</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1</w:t>
            </w:r>
            <w:r>
              <w:rPr>
                <w:rFonts w:ascii="Times New Roman" w:hAnsi="Times New Roman" w:cs="Times New Roman"/>
                <w:sz w:val="20"/>
                <w:szCs w:val="20"/>
              </w:rPr>
              <w:t>.</w:t>
            </w:r>
            <w:r w:rsidRPr="004D29C9">
              <w:rPr>
                <w:rFonts w:ascii="Times New Roman" w:hAnsi="Times New Roman" w:cs="Times New Roman"/>
                <w:sz w:val="20"/>
                <w:szCs w:val="20"/>
              </w:rPr>
              <w:t>25</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2</w:t>
            </w:r>
            <w:r>
              <w:rPr>
                <w:rFonts w:ascii="Times New Roman" w:hAnsi="Times New Roman" w:cs="Times New Roman"/>
                <w:sz w:val="20"/>
                <w:szCs w:val="20"/>
              </w:rPr>
              <w:t>.</w:t>
            </w:r>
            <w:r w:rsidRPr="004D29C9">
              <w:rPr>
                <w:rFonts w:ascii="Times New Roman" w:hAnsi="Times New Roman" w:cs="Times New Roman"/>
                <w:sz w:val="20"/>
                <w:szCs w:val="20"/>
              </w:rPr>
              <w:t>92</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2</w:t>
            </w:r>
            <w:r>
              <w:rPr>
                <w:rFonts w:ascii="Times New Roman" w:hAnsi="Times New Roman" w:cs="Times New Roman"/>
                <w:sz w:val="20"/>
                <w:szCs w:val="20"/>
              </w:rPr>
              <w:t>.</w:t>
            </w:r>
            <w:r w:rsidRPr="004D29C9">
              <w:rPr>
                <w:rFonts w:ascii="Times New Roman" w:hAnsi="Times New Roman" w:cs="Times New Roman"/>
                <w:sz w:val="20"/>
                <w:szCs w:val="20"/>
              </w:rPr>
              <w:t>87</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05</w:t>
            </w:r>
          </w:p>
        </w:tc>
      </w:tr>
      <w:tr w:rsidR="007B5281" w:rsidRPr="004D29C9" w:rsidTr="006F193A">
        <w:trPr>
          <w:trHeight w:val="340"/>
        </w:trPr>
        <w:tc>
          <w:tcPr>
            <w:tcW w:w="1129" w:type="dxa"/>
            <w:noWrap/>
            <w:hideMark/>
          </w:tcPr>
          <w:p w:rsidR="007B5281" w:rsidRPr="004D29C9" w:rsidRDefault="007B5281" w:rsidP="006F193A">
            <w:pPr>
              <w:rPr>
                <w:rFonts w:ascii="Times New Roman" w:hAnsi="Times New Roman" w:cs="Times New Roman"/>
                <w:sz w:val="20"/>
                <w:szCs w:val="20"/>
              </w:rPr>
            </w:pPr>
            <w:r>
              <w:rPr>
                <w:rFonts w:ascii="Times New Roman" w:hAnsi="Times New Roman" w:cs="Times New Roman"/>
                <w:sz w:val="20"/>
                <w:szCs w:val="20"/>
              </w:rPr>
              <w:t>S</w:t>
            </w:r>
            <w:r w:rsidRPr="004D29C9">
              <w:rPr>
                <w:rFonts w:ascii="Times New Roman" w:hAnsi="Times New Roman" w:cs="Times New Roman"/>
                <w:sz w:val="20"/>
                <w:szCs w:val="20"/>
              </w:rPr>
              <w:t>04</w:t>
            </w:r>
          </w:p>
        </w:tc>
        <w:tc>
          <w:tcPr>
            <w:tcW w:w="685"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12</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12</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1</w:t>
            </w:r>
            <w:r>
              <w:rPr>
                <w:rFonts w:ascii="Times New Roman" w:hAnsi="Times New Roman" w:cs="Times New Roman"/>
                <w:sz w:val="20"/>
                <w:szCs w:val="20"/>
              </w:rPr>
              <w:t>.</w:t>
            </w:r>
            <w:r w:rsidRPr="004D29C9">
              <w:rPr>
                <w:rFonts w:ascii="Times New Roman" w:hAnsi="Times New Roman" w:cs="Times New Roman"/>
                <w:sz w:val="20"/>
                <w:szCs w:val="20"/>
              </w:rPr>
              <w:t>12</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1</w:t>
            </w:r>
            <w:r>
              <w:rPr>
                <w:rFonts w:ascii="Times New Roman" w:hAnsi="Times New Roman" w:cs="Times New Roman"/>
                <w:sz w:val="20"/>
                <w:szCs w:val="20"/>
              </w:rPr>
              <w:t>.</w:t>
            </w:r>
            <w:r w:rsidRPr="004D29C9">
              <w:rPr>
                <w:rFonts w:ascii="Times New Roman" w:hAnsi="Times New Roman" w:cs="Times New Roman"/>
                <w:sz w:val="20"/>
                <w:szCs w:val="20"/>
              </w:rPr>
              <w:t>12</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2</w:t>
            </w:r>
            <w:r>
              <w:rPr>
                <w:rFonts w:ascii="Times New Roman" w:hAnsi="Times New Roman" w:cs="Times New Roman"/>
                <w:sz w:val="20"/>
                <w:szCs w:val="20"/>
              </w:rPr>
              <w:t>.</w:t>
            </w:r>
            <w:r w:rsidRPr="004D29C9">
              <w:rPr>
                <w:rFonts w:ascii="Times New Roman" w:hAnsi="Times New Roman" w:cs="Times New Roman"/>
                <w:sz w:val="20"/>
                <w:szCs w:val="20"/>
              </w:rPr>
              <w:t>79</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2</w:t>
            </w:r>
            <w:r>
              <w:rPr>
                <w:rFonts w:ascii="Times New Roman" w:hAnsi="Times New Roman" w:cs="Times New Roman"/>
                <w:sz w:val="20"/>
                <w:szCs w:val="20"/>
              </w:rPr>
              <w:t>.</w:t>
            </w:r>
            <w:r w:rsidRPr="004D29C9">
              <w:rPr>
                <w:rFonts w:ascii="Times New Roman" w:hAnsi="Times New Roman" w:cs="Times New Roman"/>
                <w:sz w:val="20"/>
                <w:szCs w:val="20"/>
              </w:rPr>
              <w:t>75</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04</w:t>
            </w:r>
          </w:p>
        </w:tc>
      </w:tr>
      <w:tr w:rsidR="007B5281" w:rsidRPr="004D29C9" w:rsidTr="006F193A">
        <w:trPr>
          <w:trHeight w:val="340"/>
        </w:trPr>
        <w:tc>
          <w:tcPr>
            <w:tcW w:w="1129" w:type="dxa"/>
            <w:noWrap/>
            <w:hideMark/>
          </w:tcPr>
          <w:p w:rsidR="007B5281" w:rsidRPr="004D29C9" w:rsidRDefault="007B5281" w:rsidP="006F193A">
            <w:pPr>
              <w:rPr>
                <w:rFonts w:ascii="Times New Roman" w:hAnsi="Times New Roman" w:cs="Times New Roman"/>
                <w:sz w:val="20"/>
                <w:szCs w:val="20"/>
              </w:rPr>
            </w:pPr>
            <w:r>
              <w:rPr>
                <w:rFonts w:ascii="Times New Roman" w:hAnsi="Times New Roman" w:cs="Times New Roman"/>
                <w:sz w:val="20"/>
                <w:szCs w:val="20"/>
              </w:rPr>
              <w:t>S</w:t>
            </w:r>
            <w:r w:rsidRPr="004D29C9">
              <w:rPr>
                <w:rFonts w:ascii="Times New Roman" w:hAnsi="Times New Roman" w:cs="Times New Roman"/>
                <w:sz w:val="20"/>
                <w:szCs w:val="20"/>
              </w:rPr>
              <w:t>05</w:t>
            </w:r>
          </w:p>
        </w:tc>
        <w:tc>
          <w:tcPr>
            <w:tcW w:w="685"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25</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25</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75</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75</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2</w:t>
            </w:r>
            <w:r>
              <w:rPr>
                <w:rFonts w:ascii="Times New Roman" w:hAnsi="Times New Roman" w:cs="Times New Roman"/>
                <w:sz w:val="20"/>
                <w:szCs w:val="20"/>
              </w:rPr>
              <w:t>.</w:t>
            </w:r>
            <w:r w:rsidRPr="004D29C9">
              <w:rPr>
                <w:rFonts w:ascii="Times New Roman" w:hAnsi="Times New Roman" w:cs="Times New Roman"/>
                <w:sz w:val="20"/>
                <w:szCs w:val="20"/>
              </w:rPr>
              <w:t>42</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2</w:t>
            </w:r>
            <w:r>
              <w:rPr>
                <w:rFonts w:ascii="Times New Roman" w:hAnsi="Times New Roman" w:cs="Times New Roman"/>
                <w:sz w:val="20"/>
                <w:szCs w:val="20"/>
              </w:rPr>
              <w:t>.</w:t>
            </w:r>
            <w:r w:rsidRPr="004D29C9">
              <w:rPr>
                <w:rFonts w:ascii="Times New Roman" w:hAnsi="Times New Roman" w:cs="Times New Roman"/>
                <w:sz w:val="20"/>
                <w:szCs w:val="20"/>
              </w:rPr>
              <w:t>37</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05</w:t>
            </w:r>
          </w:p>
        </w:tc>
      </w:tr>
      <w:tr w:rsidR="007B5281" w:rsidRPr="004D29C9" w:rsidTr="006F193A">
        <w:trPr>
          <w:trHeight w:val="340"/>
        </w:trPr>
        <w:tc>
          <w:tcPr>
            <w:tcW w:w="1129" w:type="dxa"/>
            <w:noWrap/>
            <w:hideMark/>
          </w:tcPr>
          <w:p w:rsidR="007B5281" w:rsidRPr="004D29C9" w:rsidRDefault="007B5281" w:rsidP="006F193A">
            <w:pPr>
              <w:rPr>
                <w:rFonts w:ascii="Times New Roman" w:hAnsi="Times New Roman" w:cs="Times New Roman"/>
                <w:sz w:val="20"/>
                <w:szCs w:val="20"/>
              </w:rPr>
            </w:pPr>
            <w:r>
              <w:rPr>
                <w:rFonts w:ascii="Times New Roman" w:hAnsi="Times New Roman" w:cs="Times New Roman"/>
                <w:sz w:val="20"/>
                <w:szCs w:val="20"/>
              </w:rPr>
              <w:t>S</w:t>
            </w:r>
            <w:r w:rsidRPr="004D29C9">
              <w:rPr>
                <w:rFonts w:ascii="Times New Roman" w:hAnsi="Times New Roman" w:cs="Times New Roman"/>
                <w:sz w:val="20"/>
                <w:szCs w:val="20"/>
              </w:rPr>
              <w:t>06</w:t>
            </w:r>
          </w:p>
        </w:tc>
        <w:tc>
          <w:tcPr>
            <w:tcW w:w="685"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1</w:t>
            </w:r>
            <w:r>
              <w:rPr>
                <w:rFonts w:ascii="Times New Roman" w:hAnsi="Times New Roman" w:cs="Times New Roman"/>
                <w:sz w:val="20"/>
                <w:szCs w:val="20"/>
              </w:rPr>
              <w:t>.</w:t>
            </w:r>
            <w:r w:rsidRPr="004D29C9">
              <w:rPr>
                <w:rFonts w:ascii="Times New Roman" w:hAnsi="Times New Roman" w:cs="Times New Roman"/>
                <w:sz w:val="20"/>
                <w:szCs w:val="20"/>
              </w:rPr>
              <w:t>00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1</w:t>
            </w:r>
            <w:r>
              <w:rPr>
                <w:rFonts w:ascii="Times New Roman" w:hAnsi="Times New Roman" w:cs="Times New Roman"/>
                <w:sz w:val="20"/>
                <w:szCs w:val="20"/>
              </w:rPr>
              <w:t>.</w:t>
            </w:r>
            <w:r w:rsidRPr="004D29C9">
              <w:rPr>
                <w:rFonts w:ascii="Times New Roman" w:hAnsi="Times New Roman" w:cs="Times New Roman"/>
                <w:sz w:val="20"/>
                <w:szCs w:val="20"/>
              </w:rPr>
              <w:t>00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2</w:t>
            </w:r>
            <w:r>
              <w:rPr>
                <w:rFonts w:ascii="Times New Roman" w:hAnsi="Times New Roman" w:cs="Times New Roman"/>
                <w:sz w:val="20"/>
                <w:szCs w:val="20"/>
              </w:rPr>
              <w:t>.</w:t>
            </w:r>
            <w:r w:rsidRPr="004D29C9">
              <w:rPr>
                <w:rFonts w:ascii="Times New Roman" w:hAnsi="Times New Roman" w:cs="Times New Roman"/>
                <w:sz w:val="20"/>
                <w:szCs w:val="20"/>
              </w:rPr>
              <w:t>67</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2</w:t>
            </w:r>
            <w:r>
              <w:rPr>
                <w:rFonts w:ascii="Times New Roman" w:hAnsi="Times New Roman" w:cs="Times New Roman"/>
                <w:sz w:val="20"/>
                <w:szCs w:val="20"/>
              </w:rPr>
              <w:t>.</w:t>
            </w:r>
            <w:r w:rsidRPr="004D29C9">
              <w:rPr>
                <w:rFonts w:ascii="Times New Roman" w:hAnsi="Times New Roman" w:cs="Times New Roman"/>
                <w:sz w:val="20"/>
                <w:szCs w:val="20"/>
              </w:rPr>
              <w:t>62</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05</w:t>
            </w:r>
          </w:p>
        </w:tc>
      </w:tr>
      <w:tr w:rsidR="007B5281" w:rsidRPr="004D29C9" w:rsidTr="006F193A">
        <w:trPr>
          <w:trHeight w:val="340"/>
        </w:trPr>
        <w:tc>
          <w:tcPr>
            <w:tcW w:w="1129" w:type="dxa"/>
            <w:noWrap/>
            <w:hideMark/>
          </w:tcPr>
          <w:p w:rsidR="007B5281" w:rsidRPr="004D29C9" w:rsidRDefault="007B5281" w:rsidP="006F193A">
            <w:pPr>
              <w:rPr>
                <w:rFonts w:ascii="Times New Roman" w:hAnsi="Times New Roman" w:cs="Times New Roman"/>
                <w:sz w:val="20"/>
                <w:szCs w:val="20"/>
              </w:rPr>
            </w:pPr>
            <w:r>
              <w:rPr>
                <w:rFonts w:ascii="Times New Roman" w:hAnsi="Times New Roman" w:cs="Times New Roman"/>
                <w:sz w:val="20"/>
                <w:szCs w:val="20"/>
              </w:rPr>
              <w:t>S</w:t>
            </w:r>
            <w:r w:rsidRPr="004D29C9">
              <w:rPr>
                <w:rFonts w:ascii="Times New Roman" w:hAnsi="Times New Roman" w:cs="Times New Roman"/>
                <w:sz w:val="20"/>
                <w:szCs w:val="20"/>
              </w:rPr>
              <w:t>07</w:t>
            </w:r>
          </w:p>
        </w:tc>
        <w:tc>
          <w:tcPr>
            <w:tcW w:w="685"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25</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25</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75</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75</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2</w:t>
            </w:r>
            <w:r>
              <w:rPr>
                <w:rFonts w:ascii="Times New Roman" w:hAnsi="Times New Roman" w:cs="Times New Roman"/>
                <w:sz w:val="20"/>
                <w:szCs w:val="20"/>
              </w:rPr>
              <w:t>.</w:t>
            </w:r>
            <w:r w:rsidRPr="004D29C9">
              <w:rPr>
                <w:rFonts w:ascii="Times New Roman" w:hAnsi="Times New Roman" w:cs="Times New Roman"/>
                <w:sz w:val="20"/>
                <w:szCs w:val="20"/>
              </w:rPr>
              <w:t>42</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2</w:t>
            </w:r>
            <w:r>
              <w:rPr>
                <w:rFonts w:ascii="Times New Roman" w:hAnsi="Times New Roman" w:cs="Times New Roman"/>
                <w:sz w:val="20"/>
                <w:szCs w:val="20"/>
              </w:rPr>
              <w:t>.</w:t>
            </w:r>
            <w:r w:rsidRPr="004D29C9">
              <w:rPr>
                <w:rFonts w:ascii="Times New Roman" w:hAnsi="Times New Roman" w:cs="Times New Roman"/>
                <w:sz w:val="20"/>
                <w:szCs w:val="20"/>
              </w:rPr>
              <w:t>37</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05</w:t>
            </w:r>
          </w:p>
        </w:tc>
      </w:tr>
      <w:tr w:rsidR="007B5281" w:rsidRPr="004D29C9" w:rsidTr="006F193A">
        <w:trPr>
          <w:trHeight w:val="340"/>
        </w:trPr>
        <w:tc>
          <w:tcPr>
            <w:tcW w:w="1129" w:type="dxa"/>
            <w:noWrap/>
            <w:hideMark/>
          </w:tcPr>
          <w:p w:rsidR="007B5281" w:rsidRPr="004D29C9" w:rsidRDefault="007B5281" w:rsidP="006F193A">
            <w:pPr>
              <w:rPr>
                <w:rFonts w:ascii="Times New Roman" w:hAnsi="Times New Roman" w:cs="Times New Roman"/>
                <w:sz w:val="20"/>
                <w:szCs w:val="20"/>
              </w:rPr>
            </w:pPr>
            <w:r>
              <w:rPr>
                <w:rFonts w:ascii="Times New Roman" w:hAnsi="Times New Roman" w:cs="Times New Roman"/>
                <w:sz w:val="20"/>
                <w:szCs w:val="20"/>
              </w:rPr>
              <w:t>S</w:t>
            </w:r>
            <w:r w:rsidRPr="004D29C9">
              <w:rPr>
                <w:rFonts w:ascii="Times New Roman" w:hAnsi="Times New Roman" w:cs="Times New Roman"/>
                <w:sz w:val="20"/>
                <w:szCs w:val="20"/>
              </w:rPr>
              <w:t>08</w:t>
            </w:r>
          </w:p>
        </w:tc>
        <w:tc>
          <w:tcPr>
            <w:tcW w:w="685"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37</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37</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1</w:t>
            </w:r>
            <w:r>
              <w:rPr>
                <w:rFonts w:ascii="Times New Roman" w:hAnsi="Times New Roman" w:cs="Times New Roman"/>
                <w:sz w:val="20"/>
                <w:szCs w:val="20"/>
              </w:rPr>
              <w:t>.</w:t>
            </w:r>
            <w:r w:rsidRPr="004D29C9">
              <w:rPr>
                <w:rFonts w:ascii="Times New Roman" w:hAnsi="Times New Roman" w:cs="Times New Roman"/>
                <w:sz w:val="20"/>
                <w:szCs w:val="20"/>
              </w:rPr>
              <w:t>37</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1</w:t>
            </w:r>
            <w:r>
              <w:rPr>
                <w:rFonts w:ascii="Times New Roman" w:hAnsi="Times New Roman" w:cs="Times New Roman"/>
                <w:sz w:val="20"/>
                <w:szCs w:val="20"/>
              </w:rPr>
              <w:t>.</w:t>
            </w:r>
            <w:r w:rsidRPr="004D29C9">
              <w:rPr>
                <w:rFonts w:ascii="Times New Roman" w:hAnsi="Times New Roman" w:cs="Times New Roman"/>
                <w:sz w:val="20"/>
                <w:szCs w:val="20"/>
              </w:rPr>
              <w:t>37</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3</w:t>
            </w:r>
            <w:r>
              <w:rPr>
                <w:rFonts w:ascii="Times New Roman" w:hAnsi="Times New Roman" w:cs="Times New Roman"/>
                <w:sz w:val="20"/>
                <w:szCs w:val="20"/>
              </w:rPr>
              <w:t>.</w:t>
            </w:r>
            <w:r w:rsidRPr="004D29C9">
              <w:rPr>
                <w:rFonts w:ascii="Times New Roman" w:hAnsi="Times New Roman" w:cs="Times New Roman"/>
                <w:sz w:val="20"/>
                <w:szCs w:val="20"/>
              </w:rPr>
              <w:t>04</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3</w:t>
            </w:r>
            <w:r>
              <w:rPr>
                <w:rFonts w:ascii="Times New Roman" w:hAnsi="Times New Roman" w:cs="Times New Roman"/>
                <w:sz w:val="20"/>
                <w:szCs w:val="20"/>
              </w:rPr>
              <w:t>.</w:t>
            </w:r>
            <w:r w:rsidRPr="004D29C9">
              <w:rPr>
                <w:rFonts w:ascii="Times New Roman" w:hAnsi="Times New Roman" w:cs="Times New Roman"/>
                <w:sz w:val="20"/>
                <w:szCs w:val="20"/>
              </w:rPr>
              <w:t>00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04</w:t>
            </w:r>
          </w:p>
        </w:tc>
      </w:tr>
      <w:tr w:rsidR="007B5281" w:rsidRPr="00900B0E" w:rsidTr="006F193A">
        <w:trPr>
          <w:trHeight w:val="340"/>
        </w:trPr>
        <w:tc>
          <w:tcPr>
            <w:tcW w:w="1129" w:type="dxa"/>
            <w:noWrap/>
            <w:hideMark/>
          </w:tcPr>
          <w:p w:rsidR="007B5281" w:rsidRPr="004D29C9" w:rsidRDefault="007B5281" w:rsidP="006F193A">
            <w:pPr>
              <w:rPr>
                <w:rFonts w:ascii="Times New Roman" w:hAnsi="Times New Roman" w:cs="Times New Roman"/>
                <w:sz w:val="20"/>
                <w:szCs w:val="20"/>
              </w:rPr>
            </w:pPr>
            <w:r>
              <w:rPr>
                <w:rFonts w:ascii="Times New Roman" w:hAnsi="Times New Roman" w:cs="Times New Roman"/>
                <w:sz w:val="20"/>
                <w:szCs w:val="20"/>
              </w:rPr>
              <w:t>S</w:t>
            </w:r>
            <w:r w:rsidRPr="004D29C9">
              <w:rPr>
                <w:rFonts w:ascii="Times New Roman" w:hAnsi="Times New Roman" w:cs="Times New Roman"/>
                <w:sz w:val="20"/>
                <w:szCs w:val="20"/>
              </w:rPr>
              <w:t>09</w:t>
            </w:r>
          </w:p>
        </w:tc>
        <w:tc>
          <w:tcPr>
            <w:tcW w:w="685"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50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50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50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50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2</w:t>
            </w:r>
            <w:r>
              <w:rPr>
                <w:rFonts w:ascii="Times New Roman" w:hAnsi="Times New Roman" w:cs="Times New Roman"/>
                <w:sz w:val="20"/>
                <w:szCs w:val="20"/>
              </w:rPr>
              <w:t>.</w:t>
            </w:r>
            <w:r w:rsidRPr="004D29C9">
              <w:rPr>
                <w:rFonts w:ascii="Times New Roman" w:hAnsi="Times New Roman" w:cs="Times New Roman"/>
                <w:sz w:val="20"/>
                <w:szCs w:val="20"/>
              </w:rPr>
              <w:t>17</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2</w:t>
            </w:r>
            <w:r>
              <w:rPr>
                <w:rFonts w:ascii="Times New Roman" w:hAnsi="Times New Roman" w:cs="Times New Roman"/>
                <w:sz w:val="20"/>
                <w:szCs w:val="20"/>
              </w:rPr>
              <w:t>.</w:t>
            </w:r>
            <w:r w:rsidRPr="004D29C9">
              <w:rPr>
                <w:rFonts w:ascii="Times New Roman" w:hAnsi="Times New Roman" w:cs="Times New Roman"/>
                <w:sz w:val="20"/>
                <w:szCs w:val="20"/>
              </w:rPr>
              <w:t>12</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05</w:t>
            </w:r>
          </w:p>
        </w:tc>
      </w:tr>
      <w:tr w:rsidR="007B5281" w:rsidRPr="004D29C9" w:rsidTr="006F193A">
        <w:trPr>
          <w:trHeight w:val="340"/>
        </w:trPr>
        <w:tc>
          <w:tcPr>
            <w:tcW w:w="1129" w:type="dxa"/>
            <w:noWrap/>
            <w:hideMark/>
          </w:tcPr>
          <w:p w:rsidR="007B5281" w:rsidRPr="004D29C9" w:rsidRDefault="007B5281" w:rsidP="006F193A">
            <w:pPr>
              <w:rPr>
                <w:rFonts w:ascii="Times New Roman" w:hAnsi="Times New Roman" w:cs="Times New Roman"/>
                <w:sz w:val="20"/>
                <w:szCs w:val="20"/>
              </w:rPr>
            </w:pPr>
            <w:r>
              <w:rPr>
                <w:rFonts w:ascii="Times New Roman" w:hAnsi="Times New Roman" w:cs="Times New Roman"/>
                <w:sz w:val="20"/>
                <w:szCs w:val="20"/>
              </w:rPr>
              <w:t>S</w:t>
            </w:r>
            <w:r w:rsidRPr="004D29C9">
              <w:rPr>
                <w:rFonts w:ascii="Times New Roman" w:hAnsi="Times New Roman" w:cs="Times New Roman"/>
                <w:sz w:val="20"/>
                <w:szCs w:val="20"/>
              </w:rPr>
              <w:t>1</w:t>
            </w:r>
            <w:r>
              <w:rPr>
                <w:rFonts w:ascii="Times New Roman" w:hAnsi="Times New Roman" w:cs="Times New Roman"/>
                <w:sz w:val="20"/>
                <w:szCs w:val="20"/>
              </w:rPr>
              <w:t>0</w:t>
            </w:r>
          </w:p>
        </w:tc>
        <w:tc>
          <w:tcPr>
            <w:tcW w:w="685"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25</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25</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75</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75</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00</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2</w:t>
            </w:r>
            <w:r>
              <w:rPr>
                <w:rFonts w:ascii="Times New Roman" w:hAnsi="Times New Roman" w:cs="Times New Roman"/>
                <w:sz w:val="20"/>
                <w:szCs w:val="20"/>
              </w:rPr>
              <w:t>.</w:t>
            </w:r>
            <w:r w:rsidRPr="004D29C9">
              <w:rPr>
                <w:rFonts w:ascii="Times New Roman" w:hAnsi="Times New Roman" w:cs="Times New Roman"/>
                <w:sz w:val="20"/>
                <w:szCs w:val="20"/>
              </w:rPr>
              <w:t>42</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2</w:t>
            </w:r>
            <w:r>
              <w:rPr>
                <w:rFonts w:ascii="Times New Roman" w:hAnsi="Times New Roman" w:cs="Times New Roman"/>
                <w:sz w:val="20"/>
                <w:szCs w:val="20"/>
              </w:rPr>
              <w:t>.</w:t>
            </w:r>
            <w:r w:rsidRPr="004D29C9">
              <w:rPr>
                <w:rFonts w:ascii="Times New Roman" w:hAnsi="Times New Roman" w:cs="Times New Roman"/>
                <w:sz w:val="20"/>
                <w:szCs w:val="20"/>
              </w:rPr>
              <w:t>37</w:t>
            </w:r>
          </w:p>
        </w:tc>
        <w:tc>
          <w:tcPr>
            <w:tcW w:w="907" w:type="dxa"/>
            <w:noWrap/>
            <w:hideMark/>
          </w:tcPr>
          <w:p w:rsidR="007B5281" w:rsidRPr="004D29C9" w:rsidRDefault="007B5281" w:rsidP="006F193A">
            <w:pPr>
              <w:rPr>
                <w:rFonts w:ascii="Times New Roman" w:hAnsi="Times New Roman" w:cs="Times New Roman"/>
                <w:sz w:val="20"/>
                <w:szCs w:val="20"/>
              </w:rPr>
            </w:pPr>
            <w:r w:rsidRPr="004D29C9">
              <w:rPr>
                <w:rFonts w:ascii="Times New Roman" w:hAnsi="Times New Roman" w:cs="Times New Roman"/>
                <w:sz w:val="20"/>
                <w:szCs w:val="20"/>
              </w:rPr>
              <w:t>0</w:t>
            </w:r>
            <w:r>
              <w:rPr>
                <w:rFonts w:ascii="Times New Roman" w:hAnsi="Times New Roman" w:cs="Times New Roman"/>
                <w:sz w:val="20"/>
                <w:szCs w:val="20"/>
              </w:rPr>
              <w:t>.</w:t>
            </w:r>
            <w:r w:rsidRPr="004D29C9">
              <w:rPr>
                <w:rFonts w:ascii="Times New Roman" w:hAnsi="Times New Roman" w:cs="Times New Roman"/>
                <w:sz w:val="20"/>
                <w:szCs w:val="20"/>
              </w:rPr>
              <w:t>05</w:t>
            </w:r>
          </w:p>
        </w:tc>
      </w:tr>
      <w:tr w:rsidR="007B5281" w:rsidRPr="002B3A59" w:rsidTr="006F193A">
        <w:trPr>
          <w:trHeight w:val="340"/>
        </w:trPr>
        <w:tc>
          <w:tcPr>
            <w:tcW w:w="1129" w:type="dxa"/>
            <w:noWrap/>
          </w:tcPr>
          <w:p w:rsidR="007B5281" w:rsidRPr="002B3A59" w:rsidRDefault="007B5281" w:rsidP="006F193A">
            <w:pPr>
              <w:rPr>
                <w:rFonts w:ascii="Times New Roman" w:hAnsi="Times New Roman" w:cs="Times New Roman"/>
                <w:i/>
                <w:sz w:val="20"/>
              </w:rPr>
            </w:pPr>
            <w:r w:rsidRPr="002B3A59">
              <w:rPr>
                <w:rFonts w:ascii="Times New Roman" w:hAnsi="Times New Roman" w:cs="Times New Roman"/>
                <w:i/>
                <w:sz w:val="20"/>
              </w:rPr>
              <w:t>Mean</w:t>
            </w:r>
          </w:p>
        </w:tc>
        <w:tc>
          <w:tcPr>
            <w:tcW w:w="685" w:type="dxa"/>
            <w:noWrap/>
          </w:tcPr>
          <w:p w:rsidR="007B5281" w:rsidRPr="002B3A59" w:rsidRDefault="007B5281" w:rsidP="006F193A">
            <w:pPr>
              <w:rPr>
                <w:rFonts w:ascii="Times New Roman" w:hAnsi="Times New Roman" w:cs="Times New Roman"/>
                <w:i/>
                <w:sz w:val="20"/>
              </w:rPr>
            </w:pPr>
            <w:r w:rsidRPr="002B3A59">
              <w:rPr>
                <w:rFonts w:ascii="Times New Roman" w:hAnsi="Times New Roman" w:cs="Times New Roman"/>
                <w:sz w:val="20"/>
              </w:rPr>
              <w:t>-0</w:t>
            </w:r>
            <w:r>
              <w:rPr>
                <w:rFonts w:ascii="Times New Roman" w:hAnsi="Times New Roman" w:cs="Times New Roman"/>
                <w:sz w:val="20"/>
              </w:rPr>
              <w:t>.</w:t>
            </w:r>
            <w:r w:rsidRPr="002B3A59">
              <w:rPr>
                <w:rFonts w:ascii="Times New Roman" w:hAnsi="Times New Roman" w:cs="Times New Roman"/>
                <w:sz w:val="20"/>
              </w:rPr>
              <w:t>10</w:t>
            </w:r>
          </w:p>
        </w:tc>
        <w:tc>
          <w:tcPr>
            <w:tcW w:w="907" w:type="dxa"/>
            <w:noWrap/>
          </w:tcPr>
          <w:p w:rsidR="007B5281" w:rsidRPr="002B3A59" w:rsidRDefault="007B5281" w:rsidP="006F193A">
            <w:pPr>
              <w:rPr>
                <w:rFonts w:ascii="Times New Roman" w:hAnsi="Times New Roman" w:cs="Times New Roman"/>
                <w:i/>
                <w:sz w:val="20"/>
              </w:rPr>
            </w:pPr>
            <w:r w:rsidRPr="002B3A59">
              <w:rPr>
                <w:rFonts w:ascii="Times New Roman" w:hAnsi="Times New Roman" w:cs="Times New Roman"/>
                <w:sz w:val="20"/>
              </w:rPr>
              <w:t>-0</w:t>
            </w:r>
            <w:r>
              <w:rPr>
                <w:rFonts w:ascii="Times New Roman" w:hAnsi="Times New Roman" w:cs="Times New Roman"/>
                <w:sz w:val="20"/>
              </w:rPr>
              <w:t>.</w:t>
            </w:r>
            <w:r w:rsidRPr="002B3A59">
              <w:rPr>
                <w:rFonts w:ascii="Times New Roman" w:hAnsi="Times New Roman" w:cs="Times New Roman"/>
                <w:sz w:val="20"/>
              </w:rPr>
              <w:t>10</w:t>
            </w:r>
          </w:p>
        </w:tc>
        <w:tc>
          <w:tcPr>
            <w:tcW w:w="907" w:type="dxa"/>
            <w:noWrap/>
          </w:tcPr>
          <w:p w:rsidR="007B5281" w:rsidRPr="002B3A59" w:rsidRDefault="007B5281" w:rsidP="006F193A">
            <w:pPr>
              <w:rPr>
                <w:rFonts w:ascii="Times New Roman" w:hAnsi="Times New Roman" w:cs="Times New Roman"/>
                <w:i/>
                <w:sz w:val="20"/>
              </w:rPr>
            </w:pPr>
            <w:r w:rsidRPr="002B3A59">
              <w:rPr>
                <w:rFonts w:ascii="Times New Roman" w:hAnsi="Times New Roman" w:cs="Times New Roman"/>
                <w:sz w:val="20"/>
              </w:rPr>
              <w:t>0</w:t>
            </w:r>
            <w:r>
              <w:rPr>
                <w:rFonts w:ascii="Times New Roman" w:hAnsi="Times New Roman" w:cs="Times New Roman"/>
                <w:sz w:val="20"/>
              </w:rPr>
              <w:t>.</w:t>
            </w:r>
            <w:r w:rsidRPr="002B3A59">
              <w:rPr>
                <w:rFonts w:ascii="Times New Roman" w:hAnsi="Times New Roman" w:cs="Times New Roman"/>
                <w:sz w:val="20"/>
              </w:rPr>
              <w:t>00</w:t>
            </w:r>
          </w:p>
        </w:tc>
        <w:tc>
          <w:tcPr>
            <w:tcW w:w="907" w:type="dxa"/>
            <w:noWrap/>
          </w:tcPr>
          <w:p w:rsidR="007B5281" w:rsidRPr="002B3A59" w:rsidRDefault="007B5281" w:rsidP="006F193A">
            <w:pPr>
              <w:rPr>
                <w:rFonts w:ascii="Times New Roman" w:hAnsi="Times New Roman" w:cs="Times New Roman"/>
                <w:i/>
                <w:sz w:val="20"/>
              </w:rPr>
            </w:pPr>
            <w:r w:rsidRPr="002B3A59">
              <w:rPr>
                <w:rFonts w:ascii="Times New Roman" w:hAnsi="Times New Roman" w:cs="Times New Roman"/>
                <w:sz w:val="20"/>
              </w:rPr>
              <w:t>0</w:t>
            </w:r>
            <w:r>
              <w:rPr>
                <w:rFonts w:ascii="Times New Roman" w:hAnsi="Times New Roman" w:cs="Times New Roman"/>
                <w:sz w:val="20"/>
              </w:rPr>
              <w:t>.</w:t>
            </w:r>
            <w:r w:rsidRPr="002B3A59">
              <w:rPr>
                <w:rFonts w:ascii="Times New Roman" w:hAnsi="Times New Roman" w:cs="Times New Roman"/>
                <w:sz w:val="20"/>
              </w:rPr>
              <w:t>90</w:t>
            </w:r>
          </w:p>
        </w:tc>
        <w:tc>
          <w:tcPr>
            <w:tcW w:w="907" w:type="dxa"/>
            <w:noWrap/>
          </w:tcPr>
          <w:p w:rsidR="007B5281" w:rsidRPr="002B3A59" w:rsidRDefault="007B5281" w:rsidP="006F193A">
            <w:pPr>
              <w:rPr>
                <w:rFonts w:ascii="Times New Roman" w:hAnsi="Times New Roman" w:cs="Times New Roman"/>
                <w:i/>
                <w:sz w:val="20"/>
              </w:rPr>
            </w:pPr>
            <w:r w:rsidRPr="002B3A59">
              <w:rPr>
                <w:rFonts w:ascii="Times New Roman" w:hAnsi="Times New Roman" w:cs="Times New Roman"/>
                <w:sz w:val="20"/>
              </w:rPr>
              <w:t>0</w:t>
            </w:r>
            <w:r>
              <w:rPr>
                <w:rFonts w:ascii="Times New Roman" w:hAnsi="Times New Roman" w:cs="Times New Roman"/>
                <w:sz w:val="20"/>
              </w:rPr>
              <w:t>.</w:t>
            </w:r>
            <w:r w:rsidRPr="002B3A59">
              <w:rPr>
                <w:rFonts w:ascii="Times New Roman" w:hAnsi="Times New Roman" w:cs="Times New Roman"/>
                <w:sz w:val="20"/>
              </w:rPr>
              <w:t>90</w:t>
            </w:r>
          </w:p>
        </w:tc>
        <w:tc>
          <w:tcPr>
            <w:tcW w:w="907" w:type="dxa"/>
            <w:noWrap/>
          </w:tcPr>
          <w:p w:rsidR="007B5281" w:rsidRPr="002B3A59" w:rsidRDefault="007B5281" w:rsidP="006F193A">
            <w:pPr>
              <w:rPr>
                <w:rFonts w:ascii="Times New Roman" w:hAnsi="Times New Roman" w:cs="Times New Roman"/>
                <w:i/>
                <w:sz w:val="20"/>
              </w:rPr>
            </w:pPr>
            <w:r w:rsidRPr="002B3A59">
              <w:rPr>
                <w:rFonts w:ascii="Times New Roman" w:hAnsi="Times New Roman" w:cs="Times New Roman"/>
                <w:sz w:val="20"/>
              </w:rPr>
              <w:t>0</w:t>
            </w:r>
            <w:r>
              <w:rPr>
                <w:rFonts w:ascii="Times New Roman" w:hAnsi="Times New Roman" w:cs="Times New Roman"/>
                <w:sz w:val="20"/>
              </w:rPr>
              <w:t>.</w:t>
            </w:r>
            <w:r w:rsidRPr="002B3A59">
              <w:rPr>
                <w:rFonts w:ascii="Times New Roman" w:hAnsi="Times New Roman" w:cs="Times New Roman"/>
                <w:sz w:val="20"/>
              </w:rPr>
              <w:t>00</w:t>
            </w:r>
          </w:p>
        </w:tc>
        <w:tc>
          <w:tcPr>
            <w:tcW w:w="907" w:type="dxa"/>
            <w:noWrap/>
          </w:tcPr>
          <w:p w:rsidR="007B5281" w:rsidRPr="002B3A59" w:rsidRDefault="007B5281" w:rsidP="006F193A">
            <w:pPr>
              <w:rPr>
                <w:rFonts w:ascii="Times New Roman" w:hAnsi="Times New Roman" w:cs="Times New Roman"/>
                <w:i/>
                <w:sz w:val="20"/>
              </w:rPr>
            </w:pPr>
            <w:r w:rsidRPr="002B3A59">
              <w:rPr>
                <w:rFonts w:ascii="Times New Roman" w:hAnsi="Times New Roman" w:cs="Times New Roman"/>
                <w:sz w:val="20"/>
              </w:rPr>
              <w:t>2</w:t>
            </w:r>
            <w:r>
              <w:rPr>
                <w:rFonts w:ascii="Times New Roman" w:hAnsi="Times New Roman" w:cs="Times New Roman"/>
                <w:sz w:val="20"/>
              </w:rPr>
              <w:t>.</w:t>
            </w:r>
            <w:r w:rsidRPr="002B3A59">
              <w:rPr>
                <w:rFonts w:ascii="Times New Roman" w:hAnsi="Times New Roman" w:cs="Times New Roman"/>
                <w:sz w:val="20"/>
              </w:rPr>
              <w:t>57</w:t>
            </w:r>
          </w:p>
        </w:tc>
        <w:tc>
          <w:tcPr>
            <w:tcW w:w="907" w:type="dxa"/>
            <w:noWrap/>
          </w:tcPr>
          <w:p w:rsidR="007B5281" w:rsidRPr="002B3A59" w:rsidRDefault="007B5281" w:rsidP="006F193A">
            <w:pPr>
              <w:rPr>
                <w:rFonts w:ascii="Times New Roman" w:hAnsi="Times New Roman" w:cs="Times New Roman"/>
                <w:i/>
                <w:sz w:val="20"/>
              </w:rPr>
            </w:pPr>
            <w:r w:rsidRPr="002B3A59">
              <w:rPr>
                <w:rFonts w:ascii="Times New Roman" w:hAnsi="Times New Roman" w:cs="Times New Roman"/>
                <w:sz w:val="20"/>
              </w:rPr>
              <w:t>2</w:t>
            </w:r>
            <w:r>
              <w:rPr>
                <w:rFonts w:ascii="Times New Roman" w:hAnsi="Times New Roman" w:cs="Times New Roman"/>
                <w:sz w:val="20"/>
              </w:rPr>
              <w:t>.</w:t>
            </w:r>
            <w:r w:rsidRPr="002B3A59">
              <w:rPr>
                <w:rFonts w:ascii="Times New Roman" w:hAnsi="Times New Roman" w:cs="Times New Roman"/>
                <w:sz w:val="20"/>
              </w:rPr>
              <w:t>52</w:t>
            </w:r>
          </w:p>
        </w:tc>
        <w:tc>
          <w:tcPr>
            <w:tcW w:w="907" w:type="dxa"/>
            <w:noWrap/>
          </w:tcPr>
          <w:p w:rsidR="007B5281" w:rsidRPr="002B3A59" w:rsidRDefault="007B5281" w:rsidP="006F193A">
            <w:pPr>
              <w:rPr>
                <w:rFonts w:ascii="Times New Roman" w:hAnsi="Times New Roman" w:cs="Times New Roman"/>
                <w:i/>
                <w:sz w:val="20"/>
              </w:rPr>
            </w:pPr>
            <w:r w:rsidRPr="002B3A59">
              <w:rPr>
                <w:rFonts w:ascii="Times New Roman" w:hAnsi="Times New Roman" w:cs="Times New Roman"/>
                <w:sz w:val="20"/>
              </w:rPr>
              <w:t>0</w:t>
            </w:r>
            <w:r>
              <w:rPr>
                <w:rFonts w:ascii="Times New Roman" w:hAnsi="Times New Roman" w:cs="Times New Roman"/>
                <w:sz w:val="20"/>
              </w:rPr>
              <w:t>.</w:t>
            </w:r>
            <w:r w:rsidRPr="002B3A59">
              <w:rPr>
                <w:rFonts w:ascii="Times New Roman" w:hAnsi="Times New Roman" w:cs="Times New Roman"/>
                <w:sz w:val="20"/>
              </w:rPr>
              <w:t>05</w:t>
            </w:r>
          </w:p>
        </w:tc>
      </w:tr>
      <w:tr w:rsidR="007B5281" w:rsidRPr="002B3A59" w:rsidTr="006F193A">
        <w:trPr>
          <w:trHeight w:val="340"/>
        </w:trPr>
        <w:tc>
          <w:tcPr>
            <w:tcW w:w="1129" w:type="dxa"/>
            <w:noWrap/>
          </w:tcPr>
          <w:p w:rsidR="007B5281" w:rsidRPr="002B3A59" w:rsidRDefault="007B5281" w:rsidP="006F193A">
            <w:pPr>
              <w:rPr>
                <w:rFonts w:ascii="Times New Roman" w:hAnsi="Times New Roman" w:cs="Times New Roman"/>
                <w:i/>
                <w:sz w:val="20"/>
              </w:rPr>
            </w:pPr>
            <w:r w:rsidRPr="002B3A59">
              <w:rPr>
                <w:rFonts w:ascii="Times New Roman" w:hAnsi="Times New Roman" w:cs="Times New Roman"/>
                <w:i/>
                <w:sz w:val="20"/>
              </w:rPr>
              <w:t>S.D.</w:t>
            </w:r>
          </w:p>
        </w:tc>
        <w:tc>
          <w:tcPr>
            <w:tcW w:w="685" w:type="dxa"/>
            <w:noWrap/>
          </w:tcPr>
          <w:p w:rsidR="007B5281" w:rsidRPr="002B3A59" w:rsidRDefault="007B5281" w:rsidP="006F193A">
            <w:pPr>
              <w:rPr>
                <w:rFonts w:ascii="Times New Roman" w:hAnsi="Times New Roman" w:cs="Times New Roman"/>
                <w:i/>
                <w:sz w:val="20"/>
              </w:rPr>
            </w:pPr>
            <w:r w:rsidRPr="002B3A59">
              <w:rPr>
                <w:rFonts w:ascii="Times New Roman" w:hAnsi="Times New Roman" w:cs="Times New Roman"/>
                <w:sz w:val="20"/>
              </w:rPr>
              <w:t>0</w:t>
            </w:r>
            <w:r>
              <w:rPr>
                <w:rFonts w:ascii="Times New Roman" w:hAnsi="Times New Roman" w:cs="Times New Roman"/>
                <w:sz w:val="20"/>
              </w:rPr>
              <w:t>.</w:t>
            </w:r>
            <w:r w:rsidRPr="002B3A59">
              <w:rPr>
                <w:rFonts w:ascii="Times New Roman" w:hAnsi="Times New Roman" w:cs="Times New Roman"/>
                <w:sz w:val="20"/>
              </w:rPr>
              <w:t>27</w:t>
            </w:r>
          </w:p>
        </w:tc>
        <w:tc>
          <w:tcPr>
            <w:tcW w:w="907" w:type="dxa"/>
            <w:noWrap/>
          </w:tcPr>
          <w:p w:rsidR="007B5281" w:rsidRPr="002B3A59" w:rsidRDefault="007B5281" w:rsidP="006F193A">
            <w:pPr>
              <w:rPr>
                <w:rFonts w:ascii="Times New Roman" w:hAnsi="Times New Roman" w:cs="Times New Roman"/>
                <w:i/>
                <w:sz w:val="20"/>
              </w:rPr>
            </w:pPr>
            <w:r w:rsidRPr="002B3A59">
              <w:rPr>
                <w:rFonts w:ascii="Times New Roman" w:hAnsi="Times New Roman" w:cs="Times New Roman"/>
                <w:sz w:val="20"/>
              </w:rPr>
              <w:t>0</w:t>
            </w:r>
            <w:r>
              <w:rPr>
                <w:rFonts w:ascii="Times New Roman" w:hAnsi="Times New Roman" w:cs="Times New Roman"/>
                <w:sz w:val="20"/>
              </w:rPr>
              <w:t>.</w:t>
            </w:r>
            <w:r w:rsidRPr="002B3A59">
              <w:rPr>
                <w:rFonts w:ascii="Times New Roman" w:hAnsi="Times New Roman" w:cs="Times New Roman"/>
                <w:sz w:val="20"/>
              </w:rPr>
              <w:t>27</w:t>
            </w:r>
          </w:p>
        </w:tc>
        <w:tc>
          <w:tcPr>
            <w:tcW w:w="907" w:type="dxa"/>
            <w:noWrap/>
          </w:tcPr>
          <w:p w:rsidR="007B5281" w:rsidRPr="002B3A59" w:rsidRDefault="007B5281" w:rsidP="006F193A">
            <w:pPr>
              <w:rPr>
                <w:rFonts w:ascii="Times New Roman" w:hAnsi="Times New Roman" w:cs="Times New Roman"/>
                <w:i/>
                <w:sz w:val="20"/>
              </w:rPr>
            </w:pPr>
            <w:r w:rsidRPr="002B3A59">
              <w:rPr>
                <w:rFonts w:ascii="Times New Roman" w:hAnsi="Times New Roman" w:cs="Times New Roman"/>
                <w:sz w:val="20"/>
              </w:rPr>
              <w:t>0</w:t>
            </w:r>
            <w:r>
              <w:rPr>
                <w:rFonts w:ascii="Times New Roman" w:hAnsi="Times New Roman" w:cs="Times New Roman"/>
                <w:sz w:val="20"/>
              </w:rPr>
              <w:t>.</w:t>
            </w:r>
            <w:r w:rsidRPr="002B3A59">
              <w:rPr>
                <w:rFonts w:ascii="Times New Roman" w:hAnsi="Times New Roman" w:cs="Times New Roman"/>
                <w:sz w:val="20"/>
              </w:rPr>
              <w:t>00</w:t>
            </w:r>
          </w:p>
        </w:tc>
        <w:tc>
          <w:tcPr>
            <w:tcW w:w="907" w:type="dxa"/>
            <w:noWrap/>
          </w:tcPr>
          <w:p w:rsidR="007B5281" w:rsidRPr="002B3A59" w:rsidRDefault="007B5281" w:rsidP="006F193A">
            <w:pPr>
              <w:rPr>
                <w:rFonts w:ascii="Times New Roman" w:hAnsi="Times New Roman" w:cs="Times New Roman"/>
                <w:i/>
                <w:sz w:val="20"/>
              </w:rPr>
            </w:pPr>
            <w:r w:rsidRPr="002B3A59">
              <w:rPr>
                <w:rFonts w:ascii="Times New Roman" w:hAnsi="Times New Roman" w:cs="Times New Roman"/>
                <w:sz w:val="20"/>
              </w:rPr>
              <w:t>0</w:t>
            </w:r>
            <w:r>
              <w:rPr>
                <w:rFonts w:ascii="Times New Roman" w:hAnsi="Times New Roman" w:cs="Times New Roman"/>
                <w:sz w:val="20"/>
              </w:rPr>
              <w:t>.</w:t>
            </w:r>
            <w:r w:rsidRPr="002B3A59">
              <w:rPr>
                <w:rFonts w:ascii="Times New Roman" w:hAnsi="Times New Roman" w:cs="Times New Roman"/>
                <w:sz w:val="20"/>
              </w:rPr>
              <w:t>27</w:t>
            </w:r>
          </w:p>
        </w:tc>
        <w:tc>
          <w:tcPr>
            <w:tcW w:w="907" w:type="dxa"/>
            <w:noWrap/>
          </w:tcPr>
          <w:p w:rsidR="007B5281" w:rsidRPr="002B3A59" w:rsidRDefault="007B5281" w:rsidP="006F193A">
            <w:pPr>
              <w:rPr>
                <w:rFonts w:ascii="Times New Roman" w:hAnsi="Times New Roman" w:cs="Times New Roman"/>
                <w:i/>
                <w:sz w:val="20"/>
              </w:rPr>
            </w:pPr>
            <w:r w:rsidRPr="002B3A59">
              <w:rPr>
                <w:rFonts w:ascii="Times New Roman" w:hAnsi="Times New Roman" w:cs="Times New Roman"/>
                <w:sz w:val="20"/>
              </w:rPr>
              <w:t>0</w:t>
            </w:r>
            <w:r>
              <w:rPr>
                <w:rFonts w:ascii="Times New Roman" w:hAnsi="Times New Roman" w:cs="Times New Roman"/>
                <w:sz w:val="20"/>
              </w:rPr>
              <w:t>.</w:t>
            </w:r>
            <w:r w:rsidRPr="002B3A59">
              <w:rPr>
                <w:rFonts w:ascii="Times New Roman" w:hAnsi="Times New Roman" w:cs="Times New Roman"/>
                <w:sz w:val="20"/>
              </w:rPr>
              <w:t>27</w:t>
            </w:r>
          </w:p>
        </w:tc>
        <w:tc>
          <w:tcPr>
            <w:tcW w:w="907" w:type="dxa"/>
            <w:noWrap/>
          </w:tcPr>
          <w:p w:rsidR="007B5281" w:rsidRPr="002B3A59" w:rsidRDefault="007B5281" w:rsidP="006F193A">
            <w:pPr>
              <w:rPr>
                <w:rFonts w:ascii="Times New Roman" w:hAnsi="Times New Roman" w:cs="Times New Roman"/>
                <w:i/>
                <w:sz w:val="20"/>
              </w:rPr>
            </w:pPr>
            <w:r w:rsidRPr="002B3A59">
              <w:rPr>
                <w:rFonts w:ascii="Times New Roman" w:hAnsi="Times New Roman" w:cs="Times New Roman"/>
                <w:sz w:val="20"/>
              </w:rPr>
              <w:t>0</w:t>
            </w:r>
            <w:r>
              <w:rPr>
                <w:rFonts w:ascii="Times New Roman" w:hAnsi="Times New Roman" w:cs="Times New Roman"/>
                <w:sz w:val="20"/>
              </w:rPr>
              <w:t>.</w:t>
            </w:r>
            <w:r w:rsidRPr="002B3A59">
              <w:rPr>
                <w:rFonts w:ascii="Times New Roman" w:hAnsi="Times New Roman" w:cs="Times New Roman"/>
                <w:sz w:val="20"/>
              </w:rPr>
              <w:t>00</w:t>
            </w:r>
          </w:p>
        </w:tc>
        <w:tc>
          <w:tcPr>
            <w:tcW w:w="907" w:type="dxa"/>
            <w:noWrap/>
          </w:tcPr>
          <w:p w:rsidR="007B5281" w:rsidRPr="002B3A59" w:rsidRDefault="007B5281" w:rsidP="006F193A">
            <w:pPr>
              <w:rPr>
                <w:rFonts w:ascii="Times New Roman" w:hAnsi="Times New Roman" w:cs="Times New Roman"/>
                <w:i/>
                <w:sz w:val="20"/>
              </w:rPr>
            </w:pPr>
            <w:r w:rsidRPr="002B3A59">
              <w:rPr>
                <w:rFonts w:ascii="Times New Roman" w:hAnsi="Times New Roman" w:cs="Times New Roman"/>
                <w:sz w:val="20"/>
              </w:rPr>
              <w:t>0</w:t>
            </w:r>
            <w:r>
              <w:rPr>
                <w:rFonts w:ascii="Times New Roman" w:hAnsi="Times New Roman" w:cs="Times New Roman"/>
                <w:sz w:val="20"/>
              </w:rPr>
              <w:t>.</w:t>
            </w:r>
            <w:r w:rsidRPr="002B3A59">
              <w:rPr>
                <w:rFonts w:ascii="Times New Roman" w:hAnsi="Times New Roman" w:cs="Times New Roman"/>
                <w:sz w:val="20"/>
              </w:rPr>
              <w:t>27</w:t>
            </w:r>
          </w:p>
        </w:tc>
        <w:tc>
          <w:tcPr>
            <w:tcW w:w="907" w:type="dxa"/>
            <w:noWrap/>
          </w:tcPr>
          <w:p w:rsidR="007B5281" w:rsidRPr="002B3A59" w:rsidRDefault="007B5281" w:rsidP="006F193A">
            <w:pPr>
              <w:rPr>
                <w:rFonts w:ascii="Times New Roman" w:hAnsi="Times New Roman" w:cs="Times New Roman"/>
                <w:i/>
                <w:sz w:val="20"/>
              </w:rPr>
            </w:pPr>
            <w:r w:rsidRPr="002B3A59">
              <w:rPr>
                <w:rFonts w:ascii="Times New Roman" w:hAnsi="Times New Roman" w:cs="Times New Roman"/>
                <w:sz w:val="20"/>
              </w:rPr>
              <w:t>0</w:t>
            </w:r>
            <w:r>
              <w:rPr>
                <w:rFonts w:ascii="Times New Roman" w:hAnsi="Times New Roman" w:cs="Times New Roman"/>
                <w:sz w:val="20"/>
              </w:rPr>
              <w:t>.</w:t>
            </w:r>
            <w:r w:rsidRPr="002B3A59">
              <w:rPr>
                <w:rFonts w:ascii="Times New Roman" w:hAnsi="Times New Roman" w:cs="Times New Roman"/>
                <w:sz w:val="20"/>
              </w:rPr>
              <w:t>28</w:t>
            </w:r>
          </w:p>
        </w:tc>
        <w:tc>
          <w:tcPr>
            <w:tcW w:w="907" w:type="dxa"/>
            <w:noWrap/>
          </w:tcPr>
          <w:p w:rsidR="007B5281" w:rsidRPr="002B3A59" w:rsidRDefault="007B5281" w:rsidP="006F193A">
            <w:pPr>
              <w:rPr>
                <w:rFonts w:ascii="Times New Roman" w:hAnsi="Times New Roman" w:cs="Times New Roman"/>
                <w:i/>
                <w:sz w:val="20"/>
              </w:rPr>
            </w:pPr>
            <w:r w:rsidRPr="002B3A59">
              <w:rPr>
                <w:rFonts w:ascii="Times New Roman" w:hAnsi="Times New Roman" w:cs="Times New Roman"/>
                <w:sz w:val="20"/>
              </w:rPr>
              <w:t>0</w:t>
            </w:r>
            <w:r>
              <w:rPr>
                <w:rFonts w:ascii="Times New Roman" w:hAnsi="Times New Roman" w:cs="Times New Roman"/>
                <w:sz w:val="20"/>
              </w:rPr>
              <w:t>.</w:t>
            </w:r>
            <w:r w:rsidRPr="002B3A59">
              <w:rPr>
                <w:rFonts w:ascii="Times New Roman" w:hAnsi="Times New Roman" w:cs="Times New Roman"/>
                <w:sz w:val="20"/>
              </w:rPr>
              <w:t>00</w:t>
            </w:r>
          </w:p>
        </w:tc>
      </w:tr>
    </w:tbl>
    <w:p w:rsidR="007B5281" w:rsidRPr="00421B64" w:rsidRDefault="007B5281" w:rsidP="007B5281">
      <w:pPr>
        <w:rPr>
          <w:rFonts w:ascii="Times New Roman" w:hAnsi="Times New Roman" w:cs="Times New Roman"/>
          <w:b/>
          <w:bCs/>
          <w:color w:val="000000"/>
          <w:sz w:val="24"/>
          <w:lang w:val="en-US"/>
        </w:rPr>
      </w:pPr>
    </w:p>
    <w:p w:rsidR="00686372" w:rsidRDefault="00A21150"/>
    <w:sectPr w:rsidR="00686372" w:rsidSect="001C71B3">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21150" w:rsidRDefault="00A21150">
      <w:pPr>
        <w:spacing w:after="0" w:line="240" w:lineRule="auto"/>
      </w:pPr>
      <w:r>
        <w:separator/>
      </w:r>
    </w:p>
  </w:endnote>
  <w:endnote w:type="continuationSeparator" w:id="0">
    <w:p w:rsidR="00A21150" w:rsidRDefault="00A21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2313797"/>
      <w:docPartObj>
        <w:docPartGallery w:val="Page Numbers (Bottom of Page)"/>
        <w:docPartUnique/>
      </w:docPartObj>
    </w:sdtPr>
    <w:sdtEndPr>
      <w:rPr>
        <w:noProof/>
      </w:rPr>
    </w:sdtEndPr>
    <w:sdtContent>
      <w:p w:rsidR="002A21B6" w:rsidRDefault="007B5281">
        <w:pPr>
          <w:pStyle w:val="Zpat"/>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21150" w:rsidRDefault="00A21150">
      <w:pPr>
        <w:spacing w:after="0" w:line="240" w:lineRule="auto"/>
      </w:pPr>
      <w:r>
        <w:separator/>
      </w:r>
    </w:p>
  </w:footnote>
  <w:footnote w:type="continuationSeparator" w:id="0">
    <w:p w:rsidR="00A21150" w:rsidRDefault="00A211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81"/>
    <w:rsid w:val="000D2729"/>
    <w:rsid w:val="004D301E"/>
    <w:rsid w:val="00671F48"/>
    <w:rsid w:val="00675703"/>
    <w:rsid w:val="00712EA5"/>
    <w:rsid w:val="007B5281"/>
    <w:rsid w:val="00A21150"/>
    <w:rsid w:val="00A629F5"/>
    <w:rsid w:val="00B20B35"/>
    <w:rsid w:val="00C86B6F"/>
    <w:rsid w:val="00D83624"/>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7E1A"/>
  <w15:chartTrackingRefBased/>
  <w15:docId w15:val="{78FE4178-002A-4F53-A938-CB6C2C7E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B5281"/>
    <w:rPr>
      <w:rFonts w:eastAsiaTheme="minorEastAsia"/>
      <w:lang w:val="en-GB"/>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7B528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pat">
    <w:name w:val="footer"/>
    <w:basedOn w:val="Normln"/>
    <w:link w:val="ZpatChar"/>
    <w:uiPriority w:val="99"/>
    <w:unhideWhenUsed/>
    <w:rsid w:val="007B5281"/>
    <w:pPr>
      <w:tabs>
        <w:tab w:val="center" w:pos="4703"/>
        <w:tab w:val="right" w:pos="9406"/>
      </w:tabs>
      <w:spacing w:after="0" w:line="480" w:lineRule="auto"/>
      <w:contextualSpacing/>
    </w:pPr>
    <w:rPr>
      <w:rFonts w:ascii="Times New Roman" w:hAnsi="Times New Roman"/>
      <w:sz w:val="24"/>
    </w:rPr>
  </w:style>
  <w:style w:type="character" w:customStyle="1" w:styleId="ZpatChar">
    <w:name w:val="Zápatí Char"/>
    <w:basedOn w:val="Standardnpsmoodstavce"/>
    <w:link w:val="Zpat"/>
    <w:uiPriority w:val="99"/>
    <w:rsid w:val="007B5281"/>
    <w:rPr>
      <w:rFonts w:ascii="Times New Roman" w:eastAsiaTheme="minorEastAsia"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416</Words>
  <Characters>2461</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Kordek, David</dc:creator>
  <cp:keywords/>
  <dc:description/>
  <cp:lastModifiedBy>Kordek, David</cp:lastModifiedBy>
  <cp:revision>3</cp:revision>
  <dcterms:created xsi:type="dcterms:W3CDTF">2020-11-18T22:21:00Z</dcterms:created>
  <dcterms:modified xsi:type="dcterms:W3CDTF">2020-11-19T21:49:00Z</dcterms:modified>
</cp:coreProperties>
</file>