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ФЕДЕРАЛЬНОЕ ГОСУДАРСТВЕННОЕ АВТОНОМНОЕ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ОБРАЗОВАТЕЛЬНОЕ УЧРЕЖДЕНИЕ ВЫСШЕГО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«НАЦИОНАЛЬНЫЙ ИССЛЕДОВАТЕЛЬСКИЙ УНИВЕРСИТЕТ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ИТМО»</w:t>
      </w:r>
    </w:p>
    <w:p>
      <w:pPr>
        <w:spacing w:before="0" w:after="20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(Университет ИТМО)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Факультет программной инженерии и компьютерной техники</w:t>
      </w:r>
    </w:p>
    <w:p>
      <w:pPr>
        <w:spacing w:before="0" w:after="4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Образовательная программа: 09.04.01 Компьютерные системы и технологии</w:t>
      </w:r>
    </w:p>
    <w:p>
      <w:pPr>
        <w:spacing w:before="0" w:after="48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Направление подготовки (специальность): Программная инженерия</w:t>
      </w:r>
    </w:p>
    <w:p>
      <w:pPr>
        <w:spacing w:before="0" w:after="8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О Т Ч Е Т</w:t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о производственной, преддипломной практике</w:t>
      </w:r>
    </w:p>
    <w:p>
      <w:pPr>
        <w:spacing w:before="0" w:after="32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Тема задания: «Адаптивное управление нагрузкой в распределенной среде на основе интеллектуального анализа трафика»</w:t>
      </w:r>
    </w:p>
    <w:p>
      <w:pPr>
        <w:spacing w:before="0" w:after="12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Обучающийся Юнусов Ислам Рамилевич, № P4219</w:t>
      </w:r>
    </w:p>
    <w:p>
      <w:pPr>
        <w:spacing w:before="0" w:after="16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Руководитель практики от университета: Платонов Алексей Владимирович</w:t>
      </w:r>
    </w:p>
    <w:p>
      <w:pPr>
        <w:spacing w:before="0" w:after="160" w:line="276" w:lineRule="auto"/>
        <w:ind w:firstLine="0" w:left="4422"/>
        <w:jc w:val="left"/>
      </w:pPr>
      <w:r>
        <w:rPr>
          <w:rFonts w:ascii="Times New Roman" w:hAnsi="Times New Roman" w:eastAsia="Times New Roman"/>
          <w:b w:val="0"/>
          <w:sz w:val="28"/>
        </w:rPr>
        <w:t>Практика пройдена с оценкой ____</w:t>
      </w:r>
    </w:p>
    <w:p>
      <w:pPr>
        <w:spacing w:before="0" w:after="160" w:line="276" w:lineRule="auto"/>
        <w:ind w:firstLine="0" w:left="4422"/>
        <w:jc w:val="left"/>
      </w:pPr>
      <w:r>
        <w:rPr>
          <w:rFonts w:ascii="Times New Roman" w:hAnsi="Times New Roman" w:eastAsia="Times New Roman"/>
          <w:b w:val="0"/>
          <w:sz w:val="28"/>
        </w:rPr>
        <w:t>Подписи членов комиссии:</w:t>
      </w:r>
    </w:p>
    <w:p>
      <w:pPr>
        <w:spacing w:before="0" w:after="0" w:line="276" w:lineRule="auto"/>
        <w:ind w:firstLine="0" w:left="5386"/>
        <w:jc w:val="left"/>
      </w:pPr>
      <w:r>
        <w:rPr>
          <w:rFonts w:ascii="Times New Roman" w:hAnsi="Times New Roman" w:eastAsia="Times New Roman"/>
          <w:b w:val="0"/>
          <w:sz w:val="26"/>
        </w:rPr>
        <w:t>______________ Ф.И.О.</w:t>
      </w:r>
    </w:p>
    <w:p>
      <w:pPr>
        <w:spacing w:before="0" w:after="80" w:line="276" w:lineRule="auto"/>
        <w:ind w:firstLine="0" w:left="5443"/>
        <w:jc w:val="left"/>
      </w:pPr>
      <w:r>
        <w:rPr>
          <w:rFonts w:ascii="Times New Roman" w:hAnsi="Times New Roman" w:eastAsia="Times New Roman"/>
          <w:b w:val="0"/>
          <w:sz w:val="24"/>
        </w:rPr>
        <w:t>(подпись)</w:t>
      </w:r>
    </w:p>
    <w:p>
      <w:pPr>
        <w:spacing w:before="0" w:after="0" w:line="276" w:lineRule="auto"/>
        <w:ind w:firstLine="0" w:left="5386"/>
        <w:jc w:val="left"/>
      </w:pPr>
      <w:r>
        <w:rPr>
          <w:rFonts w:ascii="Times New Roman" w:hAnsi="Times New Roman" w:eastAsia="Times New Roman"/>
          <w:b w:val="0"/>
          <w:sz w:val="26"/>
        </w:rPr>
        <w:t>______________ Ф.И.О.</w:t>
      </w:r>
    </w:p>
    <w:p>
      <w:pPr>
        <w:spacing w:before="0" w:after="80" w:line="276" w:lineRule="auto"/>
        <w:ind w:firstLine="0" w:left="5443"/>
        <w:jc w:val="left"/>
      </w:pPr>
      <w:r>
        <w:rPr>
          <w:rFonts w:ascii="Times New Roman" w:hAnsi="Times New Roman" w:eastAsia="Times New Roman"/>
          <w:b w:val="0"/>
          <w:sz w:val="24"/>
        </w:rPr>
        <w:t>(подпись)</w:t>
      </w:r>
    </w:p>
    <w:p>
      <w:pPr>
        <w:spacing w:before="0" w:after="0" w:line="276" w:lineRule="auto"/>
        <w:ind w:firstLine="0" w:left="5386"/>
        <w:jc w:val="left"/>
      </w:pPr>
      <w:r>
        <w:rPr>
          <w:rFonts w:ascii="Times New Roman" w:hAnsi="Times New Roman" w:eastAsia="Times New Roman"/>
          <w:b w:val="0"/>
          <w:sz w:val="26"/>
        </w:rPr>
        <w:t>______________ Ф.И.О.</w:t>
      </w:r>
    </w:p>
    <w:p>
      <w:pPr>
        <w:spacing w:before="0" w:after="80" w:line="276" w:lineRule="auto"/>
        <w:ind w:firstLine="0" w:left="5443"/>
        <w:jc w:val="left"/>
      </w:pPr>
      <w:r>
        <w:rPr>
          <w:rFonts w:ascii="Times New Roman" w:hAnsi="Times New Roman" w:eastAsia="Times New Roman"/>
          <w:b w:val="0"/>
          <w:sz w:val="24"/>
        </w:rPr>
        <w:t>(подпись)</w:t>
      </w:r>
    </w:p>
    <w:p>
      <w:pPr>
        <w:spacing w:before="0" w:after="360" w:line="276" w:lineRule="auto"/>
        <w:ind w:firstLine="0" w:left="4422"/>
        <w:jc w:val="left"/>
      </w:pPr>
      <w:r>
        <w:rPr>
          <w:rFonts w:ascii="Times New Roman" w:hAnsi="Times New Roman" w:eastAsia="Times New Roman"/>
          <w:b w:val="0"/>
          <w:sz w:val="26"/>
        </w:rPr>
        <w:t>Дата 29.05.2026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Перечень сокращений и обозначений ......................................... 3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Введение .................................................................. 4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1. Инструктаж обучающегося и характеристика базы практики ................ 5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1.1. Организационная база и используемые материалы ....................... 5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1.2. Инструктаж и правила выполнения работ ............................... 6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2. Написание текста ВКР .................................................. 7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2.1. Исходная постановка и структура текста ВКР .......................... 8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2.2. Подготовка теоретической части и источников ......................... 10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2.3. Описание экспериментального стенда и результатов .................... 11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2.4. Итерации доработки текста ВКР ....................................... 13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2.5. Согласование текста ВКР с артефактами проекта ....................... 14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2.6. Проверка полноты формальных требований ВКР ......................... 15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3. Проверка текста ВКР в системе Антиплагиат ............................. 16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3.1. Подготовка текста к проверке ........................................ 16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3.2. Итоговые показатели проверки ........................................ 17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4. Предзащита ВКР ........................................................ 18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4.1. Подготовка презентации и доклада .................................... 18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4.2. Проработка вопросов и ограничений исследования ...................... 19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4.3. Результат предзащиты ................................................ 20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5. Оформление отчёта и отчётных документов ............................... 21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5.1. Структура отчёта и связь с индивидуальным заданием ................. 21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5.2. Приложения и подтверждающие материалы .............................. 22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6. Получение отзыва с оценкой от руководителя ............................ 22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Заключение ............................................................... 23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Примечания и приложения .................................................. 24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Приложение 1. Справка Антиплагиата ....................................... 25</w:t>
      </w:r>
    </w:p>
    <w:p>
      <w:pPr>
        <w:spacing w:line="360" w:lineRule="auto" w:after="60"/>
        <w:ind w:firstLine="0"/>
        <w:jc w:val="left"/>
      </w:pPr>
      <w:r>
        <w:rPr>
          <w:rFonts w:ascii="Times New Roman" w:hAnsi="Times New Roman" w:eastAsia="Times New Roman"/>
          <w:sz w:val="24"/>
        </w:rPr>
        <w:t>Приложение 2. Скрин результата предзащиты ................................ 26</w:t>
      </w:r>
    </w:p>
    <w:p>
      <w:r>
        <w:br w:type="page"/>
      </w:r>
    </w:p>
    <w:p>
      <w:pPr>
        <w:spacing w:line="360" w:lineRule="auto"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ПЕРЕЧЕНЬ СОКРАЩЕНИЙ И ОБОЗНАЧЕНИЙ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API - Application Programming Interface, программный интерфейс приложения.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CI95 - 95% доверительный интервал.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DDoS - Distributed Denial of Service, распределённая атака отказа в обслуживании.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HTTP - HyperText Transfer Protocol, протокол передачи гипертекста.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RPS - Requests Per Second, количество запросов в секунду.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SLA - Service Level Agreement, соглашение об уровне сервиса.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SLO - Service Level Objective, целевой показатель уровня сервиса.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UX - User Experience, пользовательский опыт.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ВКР - выпускная квалификационная работа.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ГЭК - государственная экзаменационная комиссия.</w:t>
      </w:r>
    </w:p>
    <w:p>
      <w:r>
        <w:br w:type="page"/>
      </w:r>
    </w:p>
    <w:p>
      <w:pPr>
        <w:spacing w:line="360" w:lineRule="auto"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Производственная, преддипломная практика использовалась как завершающий этап подготовки выпускной квалификационной работы. На этом этапе не формировалась новая тема исследования, а приводились в итоговый вид уже полученные результаты: текст ВКР, экспериментальные выводы, материалы для проверки оригинальности, презентация к предзащите и отчётные документы.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Тема практики и выпускной квалификационной работы: «Адаптивное управление нагрузкой в распределенной среде на основе интеллектуального анализа трафика». Работа посвящена задаче ограничения частоты запросов в распределённых информационных системах. Для публичных API и микросервисных архитектур эта задача практическая: сервис должен сохранять доступность при штатной нагрузке, кратковременных всплесках, аномальном трафике и частичных отказах инфраструктурных компонентов.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Практическая часть исследования выполнена на проектном стенде RPS-limiter. В его состав входят генератор нагрузки, прокси-лимитер, целевой сервис, Redis как внешнее хранилище состояния, подсистема мониторинга Prometheus/Grafana и внешний аналитический модуль. Поэтому в ВКР алгоритмы ограничения частоты запросов описываются не только теоретически: их поведение проверяется на воспроизводимых профилях нагрузки.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Цель преддипломной практики - подготовить материалы ВКР к итоговой защите: завершить структуру и текст работы, проверить соответствие индивидуальному заданию, пройти проверку оригинальности, подготовить презентацию к предзащите, оформить отчётные документы и зафиксировать результат практики в модуле университета.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этого были решены следующие задачи: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1. Пройти организационный инструктаж обучающегося и зафиксировать правила выполнения работ.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2. Подготовить текст ВКР в соответствии с индивидуальным заданием и требованиями к структуре работы.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3. Проверить полноту введения, основной части, заключения, списка источников и экспериментального блока.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 Согласовать содержание ВКР с фактическими результатами проекта RPS-limiter.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5. Подготовить материалы для проверки текста ВКР в системе Антиплагиат.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6. Подготовить электронную презентацию к предзащите ВКР и пройти предзащиту.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7. Оформить отчёт по практике, приложения и подтверждающие документы.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8. Зафиксировать получение отзыва с оценкой от руководителя практики.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Полный текст ВКР в отчёт не включён, поскольку он загружается в модуль ВКР отдельно. Здесь зафиксировано выполнение этапов преддипломной практики: инструктаж, написание текста ВКР, проверка оригинальности, предзащита, оформление отчётных документов и получение отзыва. Такой состав отчёта показывает не содержание всей ВКР, а выполненные действия и документы, которыми они подтверждаются.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1. Инструктаж обучающегося и характеристика базы практики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Преддипломная практика проходила на факультете программной инженерии и компьютерной техники Университета ИТМО. Эта организационная база соответствует теме ВКР: работа связана с проектированием, реализацией и экспериментальной проверкой программной системы для ограничения частоты запросов в распределённой среде.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Формат прохождения практики определён как очный с применением дистанционных технологий. Работы выполнялись через локальную среду разработки, электронные документы, репозиторий проекта и информационные системы университета; такой формат подходит для подготовки текста ВКР, анализа проектных артефактов, проверки требований и подготовки к предзащите.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 работе использовались материалы проекта RPS-limiter, текст выпускной квалификационной работы, презентационные материалы, результаты экспериментов, локальные отчётные документы и требования, размещённые в модуле практики. Руководитель практики от университета - Платонов Алексей Владимирович; ответственная за практику - Маркина Татьяна Анатольевна.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4"/>
        </w:rPr>
        <w:t>1.1. Организационная база и используемые материалы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Организационная часть практики была связана с уточнением состава материалов, которые должны быть подготовлены к завершению ВКР. На начало практики уже существовали результаты предыдущих этапов работы: программный стенд, набор экспериментальных сценариев, часть текста ВКР, материалы по теоретической главе, презентационные заготовки и результаты нагрузочных прогонов. Задача преддипломной практики состояла не в создании проекта с нуля, а в приведении всех этих артефактов к форме, пригодной для официальной проверки и предзащиты.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выполнения работ использовалась локальная среда разработки, репозиторий проекта, Docker Compose-конфигурация стенда, CSV-файлы с результатами бенчмарков, графики и диаграммы из папки monitoring/benchmarks, текстовые материалы ВКР и отчётные формы практики. Отдельно контролировалось соответствие отчётных материалов индивидуальному заданию: в нём были выделены инструктаж, написание текста ВКР, проверка Антиплагиата, предзащита, оформление отчёта и получение отзыва с оценкой.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1 - Материалы, использованные при прохождении практики.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Материал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 в рамках практики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Результат использования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Репозиторий RPS-limiter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Проверка соответствия текста ВКР фактической реализации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Архитектура и эксперименты описаны по реальному проекту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CSV-файлы benchmark-прогонов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Подтверждение экспериментальных выводов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текст ВКР перенесены количественные результаты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Графики и диаграммы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Иллюстрация динамики нагрузки и переключений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Подготовлен иллюстративный материал ВКР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Текст ВКР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Основной объект преддипломной доработки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Сформирована финальная структура и итоговая редакция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Презентация к предзащите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Представление результата комиссии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Подготовлен доклад по ключевой логике исследования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Справка Антиплагиата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Подтверждение оригинальности текста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Приложена к настоящему отчёту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Скрин результата предзащиты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Подтверждение прохождения предзащиты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Приложен к настоящему отчёту</w:t>
            </w:r>
          </w:p>
        </w:tc>
      </w:tr>
    </w:tbl>
    <w:p/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4"/>
        </w:rPr>
        <w:t>1.2. Инструктаж и правила выполнения работ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Первый этап индивидуального задания связан с инструктажем обучающегося. На этом этапе были зафиксированы требования охраны труда, техники безопасности, пожарной безопасности и правила внутреннего трудового распорядка. Основная часть работы выполнялась за компьютером и с электронными документами, поэтому отдельно учитывались правила безопасной работы с техникой и порядок хранения рабочих файлов.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При выполнении работ соблюдались базовые правила работы с компьютерной техникой: организация рабочего места, исключение небезопасного обращения с оборудованием, контроль времени непрерывной работы за экраном, корректное завершение программ и сохранение рабочих файлов. Для работы с электронными документами использовались локальные копии и проверяемые версии файлов, чтобы не потерять результаты доработки и не смешивать черновые материалы с финальными.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Информационная дисциплина проверялась отдельно. При подготовке отчёта и ВКР использовались учебные материалы, проектные артефакты и результаты экспериментов. Поэтому контролировались ссылки на источники, отсутствие лишних служебных данных, соответствие приложений фактическим подтверждающим документам и аккуратность обращения с файлами, загружаемыми в модуль практики.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2 - Выполнение организационного этапа.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Элемент инструктажа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Как учтён при прохождении практики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Охрана труда при работе за компьютером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выполнялась с соблюдением правил безопасного использования рабочего места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Нарушений не зафиксировано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Техника безопасности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Использовались штатные средства разработки и офисные приложения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Работы выполнялись без опасных операций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Пожарная безопасность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Работы не включали использование оборудования повышенного риска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Требование 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Правила внутреннего распорядка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Соблюдались сроки и порядок подготовки материалов в модуле практики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Этапы практики выполнены последовательно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Информационная аккуратность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Финальные файлы отделялись от черновиков и подтверждались приложениями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Снижены риски ошибочной загрузки материалов</w:t>
            </w:r>
          </w:p>
        </w:tc>
      </w:tr>
    </w:tbl>
    <w:p/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2. Написание текста ВКР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Первый содержательный этап преддипломной практики был посвящён тексту выпускной квалификационной работы. Ранее подготовленные материалы нужно было собрать в единую исследовательскую линию: от постановки проблемы и анализа алгоритмов к архитектуре стенда, экспериментам, результатам и практическим рекомендациям.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Индивидуальное задание требовало подготовить текст ВКР в электронном виде, включающий введение, основную часть и заключение. Объём основной части должен составлять не менее 60 страниц без учёта титульного листа, аннотации, задания, оглавления, списка источников и приложений. Также во введении должны быть раскрыты актуальность темы, цель и задачи исследования, степень проработанности проблемы, методы исследования, объект и предмет исследования, положения, выносимые на защиту, научная новизна, практическая значимость, апробация и личный вклад.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Итоговая структура ВКР включает введение, три главы, заключение, список использованных источников и список иллюстративного материала. Перед введением дополнительно выделены термины и определения, а также перечень сокращений и условных обозначений. Порядок глав отражает ход исследования: сначала предметная область, затем сравнение алгоритмов и архитектурных подходов, после этого - собственный экспериментальный результат.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Логика ВКР построена так. В первой главе рассматриваются проблемы устойчивости и защищённости распределённых систем при высоких нагрузках: каскадные отказы, перегрузки публичных API, DDoS-подобные сценарии и роль rate limiting как механизма управляемой деградации. Во второй главе выполнен сравнительный анализ Fixed Window, Sliding Window и Token Bucket, а также рассмотрены архитектурные варианты размещения лимитера в распределённой среде. В третьей главе описаны экспериментальный стенд, методика испытаний, полученные результаты и выводы по адаптивному контуру управления.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Текст ВКР связывает исследовательскую постановку с инженерной частью проекта. Поэтому в работе описана не только программная реализация, но и причины выбора rate limiting как механизма защиты API, ограничения статических алгоритмов, роль мониторинга, требования к воспроизводимости экспериментов и условия, при которых адаптивный подход даёт практический выигрыш.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Редактура текста выполнялась в несколько проходов. Сначала уточнены структура глав и обязательные элементы введения. Затем проверены источники и формальные требования к списку литературы. После этого текст был синхронизирован с фактическими результатами экспериментов: часть ранних формулировок была слишком общей и не отражала реальных данных benchmark-прогонов. Финальный проход был связан с подготовкой текста к проверке оригинальности и предзащите.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4"/>
        </w:rPr>
        <w:t>2.1. Исходная постановка и структура текста ВКР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Сначала была уточнена исследовательская постановка. Основная проблема сформулирована как отсутствие универсальной статической политики ограничения частоты запросов для переменного трафика. Статические лимиты могут быть избыточно жёсткими в штатном режиме и недостаточно эффективными при аномальной нагрузке. Поэтому в работе исследуется адаптивный подход: он использует телеметрию и краткосрочную оценку нагрузки для переключения между режимами лимитирования и настройки параметров.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Объектом исследования определены распределённые информационные системы с публичными и внутренними API. Предметом исследования являются алгоритмы и архитектуры ограничения частоты запросов в условиях переменной и аномальной нагрузки. Цель работы сформулирована как разработка и экспериментальное обоснование адаптивного подхода к ограничению частоты запросов, повышающего устойчивость и защищённость распределённой системы по сравнению со статической конфигурацией лимитов.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соответствия индивидуальному заданию в текст ВКР были включены следующие задачи: анализ проблем устойчивости распределённых систем, сравнительный анализ алгоритмов Fixed Window, Sliding Window и Token Bucket, разработка архитектуры экспериментального стенда, реализация распределённого механизма ограничения частоты запросов, интеграция внешнего аналитического модуля, проведение экспериментальной проверки, оценка влияния алгоритмов на метрики и формулирование практических рекомендаций.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После доработки введение содержит обязательные элементы общей характеристики работы: положения, выносимые на защиту, научно-практическую новизну, практическую значимость, степень достоверности результатов, апробацию и личный вклад автора. Введение задаёт рамку исследования и связывает формальные требования с содержанием глав.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3 - Соответствие структуры ВКР индивидуальному заданию.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Требование индивидуального задания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Где раскрыто в тексте ВКР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Состояние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Анализ устойчивости и защищённости распределённых систем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Сравнение Fixed Window, Sliding Window и Token Bucket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2 и глава 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Архитектура экспериментального стенда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Реализация распределённого механизма лимитирования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Интеграция внешнего аналитического модуля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Эксперименты в штатных, всплесковых и аномальных сценариях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 latency, reject rate, устойчивости и защиты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3 и заключение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Практические рекомендации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Глава 3 и заключение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По результатам этапа текст ВКР был приведён к целостной структуре. Итоговая версия содержит 52 источника и более 60 страниц основного текста. В итоговом документе также сформирован список иллюстративного материала, в который включены схемы архитектуры, графики результатов и таймлайны переключений адаптивного контура.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Дополнительно проверялось, что каждая задача из индивидуального задания имеет отражение в тексте ВКР и не остаётся только декларацией во введении. Например, задача анализа алгоритмов раскрыта не только в теоретической главе, но и в экспериментальном сравнении; задача разработки стенда подтверждена описанием сервисов и конфигурации; задача оценки устойчивости подтверждена метриками latency, success rate, reject rate и результатами в смешанных профилях нагрузки.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4"/>
        </w:rPr>
        <w:t>2.2. Подготовка теоретической части и источников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Отдельной задачей этапа стала подготовка обзора источников. Требования к ВКР предусматривают использование не менее 20 источников не старше 5 лет, включая не менее 20% научных статей в изданиях, рекомендованных ВАК РФ, и не менее 15% источников в изданиях, индексируемых в Web of Science или Scopus. Поэтому список литературы проверялся не только по тематической пригодности, но и по формальным критериям.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 процессе доработки были уточнены российские научные источники. Первоначальный набор литературы был пересмотрен, так как часть журналов требовала дополнительной проверки по официальным реестрам. В итоговую версию были добавлены источники из журналов «Программирование» и «Проблемы передачи информации», которые проверяются по перечню ВАК. Также был сохранён международный блок источников по adaptive traffic policing, distributed rate limiting, DoS/DDoS-защите в SDN и cloud/container-средах, а также применению ML/DL для обнаружения и смягчения атак.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проверки источников использовались официальный перечень ВАК, карточки журналов, MathNet, сайт журнала «Программирование» и официальный список источников Scopus от Elsevier. В результате список источников был приведён к состоянию, в котором формальные требования по ВАК и Scopus/WoS выполняются с небольшим запасом.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4 - Состояние списка источников.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Показатель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Требование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Полученный 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Общее число источников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менее 20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 источника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Источники последних 5 лет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менее 20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Требование 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Статьи из изданий ВАК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менее 20%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 из 52 источников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Источники Scopus/WoS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менее 15%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 из 52 источников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Наличие ссылок в тексте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Все источники должны быть связаны с текстом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Источники 1-52 процитированы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Теоретическая часть ВКР встроена в общую логику исследования. Источники используются для обоснования актуальности, описания угроз доступности, объяснения роли rate limiting, сопоставления алгоритмов и интерпретации результатов. Обзор литературы не сводится к перечню публикаций: он показывает, почему выбранная задача имеет практическое и научно-прикладное значение.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При проверке источников отдельно оценивались три группы материалов. Первая группа связана с устойчивостью распределённых систем, каскадными отказами и перегрузками API. Вторая группа описывает алгоритмы ограничения частоты запросов и архитектурные варианты их применения. Третья группа относится к экспериментальной и прикладной части: мониторинг, нагрузочное тестирование, DDoS-подобные профили, оценка качества сервиса и использование аналитических методов для выявления аномального трафика.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Теоретическая часть связана с практическим стендом через единые понятия и метрики. В первой главе обоснована необходимость управляемой деградации и защиты от перегрузки; в третьей главе эти положения проверяются на метриках стенда. Экспериментальная глава проверяет проблему, сформулированную во введении, а не описывает произвольный набор нагрузочных тестов.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4"/>
        </w:rPr>
        <w:t>2.3. Описание экспериментального стенда и результатов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Существенная часть работы была связана с переносом инженерных результатов проекта в научный текст. В проекте RPS-limiter реализован экспериментальный стенд из нескольких сервисов. Генератор нагрузки формирует HTTP-запросы по заданным профилям. Прокси-лимитер принимает решение о пропуске или отклонении запроса. Целевой сервис выступает защищаемым приложением. Redis используется для централизованного состояния лимитера. Prometheus и Grafana обеспечивают сбор и визуализацию метрик. Внешний аналитический модуль выдаёт адаптивные рекомендации и параметры настройки.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 тексте ВКР стенд описан как воспроизводимая реализация, а не как абстрактная схема. Он запускается через Docker Compose и имеет документацию по локальному запуску, runbook, Grafana dashboards, Prometheus-конфигурацию, benchmark-скрипты и набор CSV-артефактов. Эти материалы подтверждают, что результаты получены не из единичного наблюдения, а из повторяемых сценариев.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экспериментального сравнения рассматривались статические алгоритмы Fixed Window, Sliding Window и Token Bucket, а также адаптивный режим. В сценариях постоянной низкой нагрузки и синусоидальной нагрузки алгоритмы в целом обеспечивают высокую доступность. В стохастическом профиле Token Bucket показал лучший практический баланс за счёт допуска кратковременных локальных всплесков. В DDoS-подобном профиле Sliding Window показал более строгую защитную функцию. Fixed Window в ряде сценариев выглядел мягким по отношению к клиенту, но был признан менее пригодным для production-сценариев из-за грубости оконного механизма.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Из экспериментальной части следует, что статические алгоритмы эффективны в отдельных сценариях, но не дают универсального режима для переменной нагрузки. Поэтому адаптивный контур рассматривается не как замена базовых алгоритмов, а как механизм переключения между ними и настройки параметров по наблюдаемому состоянию трафика.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5 - Ключевые экспериментальные результаты, отражённые в ВКР.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Сценарий / показатель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Результат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Интерпретация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Static matrix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Sliding показал лучшую среднюю latency, Token лучше сохранял нерегулярный легитимный трафик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 универсального статического лидера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phase_universal_mix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Adaptive: 92,42% средней успешности; static_token: 80,10%; static_sliding: 54,32%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Adaptive лучше подходит для смешанного профиля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ddos -&gt; recovery long soak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Общая успешность adaptive: 97,99%; выполнено 2 переключения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Улучшена стабильность выхода из защитного режима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DDoS-подобная нагрузка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Sliding обеспечивает более строгую фильтрацию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Требуется отдельная целевая функция для чистого DDoS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 тексте зафиксирована осторожная интерпретация результата. ВКР не утверждает, что адаптивный контур лучше статического режима в каждой метрике и в каждом сценарии. Основной вывод точнее: адаптивный контур даёт лучший универсальный компромисс для смешанной нагрузки, где статические алгоритмы проявляют сильные и слабые стороны в разных фазах. Такая формулировка соответствует фактическим экспериментальным данным.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При переносе результатов в текст ВКР проверялись не только итоговые агрегаты, но и динамика поведения лимитера. Анализировались моменты переключения адаптивного режима, скорость выхода из защитного состояния после DDoS-подобной фазы, влияние параметров Token Bucket на кратковременные всплески и поведение Sliding Window при более строгой фильтрации. Поэтому в работе описан не только числовой результат, но и причина, по которой конкретный режим лучше подходит для отдельного сценария.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Терминология результатов также была уточнена. В ранних вариантах текста часть метрик могла восприниматься как абсолютное доказательство «лучшего» алгоритма. В итоговой версии используется более точная формулировка: статические алгоритмы имеют разные зоны применимости, а адаптивный контур ценен как механизм выбора режима и настройки параметров под наблюдаемую нагрузку. Такая интерпретация снижает риск некорректных утверждений на защите.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4"/>
        </w:rPr>
        <w:t>2.4. Итерации доработки текста ВКР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Работа над текстом ВКР выполнялась итерационно. На ранних этапах уточнялась сама исследовательская гипотеза: сначала акцент был сделан на сравнении алгоритмов ограничения частоты запросов, затем была добавлена задача адаптивного управления, а после проведения экспериментов вывод был скорректирован в сторону универсальности и инженерного компромисса.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Отдельная серия доработок была связана с адаптивным контуром. Первые результаты показали, что адаптивный режим не всегда превосходит статические алгоритмы. Это потребовало уточнить критерий качества: сравнение должно проводиться не только по одному сценарию, а по mixed/universal нагрузке, где важны доступность, latency, устойчивость и защита. После этого были доработаны noisy overload detection, online tuning параметров Token Bucket и guard выхода из защитного режима.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 тексте ВКР уточнены ограничения исследования. В частности, зафиксировано, что DDoS-сценарий стенда не разделяет вредоносных и легитимных клиентов по ключам, поэтому высокий success в атакующей фазе следует трактовать как сохранение доступности стенда, а не как доказательство точной фильтрации атакующего источника. Это ограничивает область применимости выводов и делает позицию на защите более корректной.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Отдельная итерация касалась источников и формальных требований. Список литературы был пересмотрен с учётом требований к ВАК и Scopus/WoS. Спорные позиции заменены, библиографические описания уточнены, связь источников с текстом проверена.</w:t>
      </w:r>
    </w:p>
    <w:p>
      <w:r>
        <w:br w:type="page"/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6 - Основные направления доработки ВКР.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Направление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Выполненная доработка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Структура работы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Сформированы введение, три главы, заключение, источники и иллюстрации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 стала логически цельной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Экспериментальная часть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Добавлены mixed/universal и long soak результаты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Выводы подкреплены количественными данными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Адаптивный контур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Уточнены условия переключения и выхода из защитного режима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Снижена нестабильность adaptive-политики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Источники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Проверены ВАК и Scopus/WoS требования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Список литературы приведён к формальным требованиям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Ограничения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Добавлены честные ограничения исследования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Выводы стали защищаемыми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Итогом этапа «Написание текста ВКР» стала подготовленная электронная версия выпускной квалификационной работы. На момент формирования настоящего отчёта текст ВКР содержательно завершён и передан на последующие формальные процедуры: проверку оригинальности, предзащиту и финальную корректировку по замечаниям.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4"/>
        </w:rPr>
        <w:t>2.5. Согласование текста ВКР с артефактами проекта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После подготовки основной структуры ВКР отдельно проверялось соответствие текста фактическим материалам проекта RPS-limiter. В проекте накоплено много экспериментальных артефактов, но в ВКР должны попадать только результаты, подтверждённые файлами, графиками и воспроизводимыми сценариями.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 первую очередь сверялись описания сервисов стенда. Текст ВКР описывает application-service как целевой сервис, rate-limiter-service как прокси-лимитер, load-generator-service как генератор нагрузки, Redis как внешнее состояние лимитирования и Prometheus/Grafana как подсистему мониторинга. Это соответствует фактической организации проекта и связывает экспериментальную схему с реализацией.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Во вторую очередь сверялись результаты нагрузочных сценариев. В текст включались только те выводы, которые подтверждаются CSV-файлами, summary-таблицами, timeline-файлами или графиками. Для mixed/universal сценария использовались результаты, где adaptive candidate показывает более высокий универсальный результат по сравнению со статическими режимами. Для DDoS-подобной нагрузки отдельно фиксировалось, что строгая фильтрация может быть лучше у Sliding Window, а высокая успешность adaptive в атакующей фазе не должна трактоваться как точная идентификация вредоносного источника.</w:t>
      </w:r>
    </w:p>
    <w:p>
      <w:r>
        <w:br w:type="page"/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7 - Связь текста ВКР с артефактами проекта.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Артефакт проекта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подтверждает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Как отражено в ВКР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docker-compose.yml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Состав экспериментального стенда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Описание сервисов и взаимодействий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application-service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Целевое приложение для проверки прохождения запросов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Описание защищаемого сервиса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rate-limiter-service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Реализацию лимитирования и адаптивной конфигурации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о механизме ограничения частоты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load-generator-service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Генерацию профилей нагрузки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о методике экспериментов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monitoring/prometheus.yml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Сбор метрик стенда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о мониторинге и наблюдаемости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monitoring/benchmarks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Количественные результаты и графики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Таблицы и выводы экспериментальной главы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Такая сверка сняла две типичные проблемы. Первая - включение в текст результатов, которые не подтверждены экспериментальными файлами. Вторая - слишком техническое описание проекта без связи с исследовательскими выводами. В итоговой версии ВКР инженерные артефакты используются как доказательная база, а не как самостоятельный список файлов.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4"/>
        </w:rPr>
        <w:t>2.6. Проверка полноты формальных требований ВКР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Перед передачей текста на последующие процедуры была выполнена проверка формальных требований к ВКР. Оценивались структура документа, наличие обязательных элементов введения, объём основной части, список источников, иллюстративный материал, корректность ссылок и соответствие результатов индивидуальному заданию.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Введение проверялось отдельно, поскольку в нём сосредоточена общая характеристика работы. В итоговой структуре присутствуют актуальность, цель, задачи, объект, предмет, методы исследования, положения, выносимые на защиту, научно-практическая новизна, практическая значимость, апробация и личный вклад. Эти элементы нужны и для формального допуска, и для подготовки доклада.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Также была проверена связь заключения с поставленными задачами. Заключение не должно повторять введение, но должно показать, какие результаты получены по каждой задаче. Поэтому в итоговой редакции выводы связаны с анализом алгоритмов, реализацией стенда, экспериментальной проверкой, оценкой adaptive candidate и практическими рекомендациями по выбору режима лимитирования.</w:t>
      </w:r>
    </w:p>
    <w:p>
      <w:r>
        <w:br w:type="page"/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8 - Проверка полноты формальных требований ВКР.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Проверяемый элемент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Состояние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Введение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Содержит обязательные элементы общей характеристики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Основная часть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Объём более 60 страниц без служебных разделов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Заключение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Содержит итоги и направления дальнейших исследований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Источники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 источника, проверены требования ВАК и Scopus/WoS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Иллюстративный материал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Использованы схемы, таблицы, графики и таймлайны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Связь с индивидуальным заданием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Все ключевые задачи раскрыты в тексте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Практическая значимость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Сформулированы рекомендации по применению алгоритмов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После этой проверки текст ВКР был готов к проверке оригинальности и предзащите. Оставшиеся изменения относились не к переработке исследования, а к финальной вычитке, уточнению отдельных формулировок и оформлению подтверждающих материалов.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3. Проверка текста ВКР в системе Антиплагиат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Следующий этап практики - проверка текста ВКР в системе Антиплагиат. Согласно индивидуальному заданию, текст ВКР необходимо передать секретарю ГЭК и получить справку о прохождении проверки. Требуемый показатель оригинальности составляет не менее 80%, либо не более 20% заимствований. Полученная справка помещается в приложение к отчёту.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4"/>
        </w:rPr>
        <w:t>3.1. Подготовка текста к проверке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По результатам проверки получена справка системы Антиплагиат.ВУЗ. Проверка выполнена по работе «Адаптивное управление нагрузкой в распределенной среде на основе интеллектуального анализа трафика», автор - Юнусов Ислам Рамилевич, тип работы - выпускная квалификационная работа, подразделение - факультет программной инженерии и компьютерной техники. Дата последней проверки, указанная в справке, - 16.05.2026.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Подготовительная работа к проверке была выполнена заранее. Текст ВКР приведён к единой структуре, список источников оформлен последовательно, прямое дублирование внешних материалов не используется как основа изложения. В работе преобладает авторское описание архитектуры, экспериментов, результатов, интерпретации метрик и практических рекомендаций.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Также была проведена содержательная самопроверка текста перед отправкой: удалены избыточные повторы, уточнены формулировки результатов, проверено соответствие ссылок списку источников, устранены устаревшие формулировки после обновления библиографии. В отчёте не прикладывается полный текст ВКР, так как он загружается и проверяется в отдельном модуле.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Перед передачей на проверку отдельно контролировались фрагменты, где риск совпадений обычно выше: определения терминов, описание общеизвестных алгоритмов, формулировки требований, библиографические описания и обзор источников. Эти части были перепроверены на предмет того, чтобы они не выглядели как механическое заимствование. При этом технические термины и названия алгоритмов сохранялись в исходном виде, так как их нельзя искусственно заменять без потери смысла.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9 - Подготовка текста к проверке оригинальности.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Направление самопроверки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Выполненное действие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Структура текста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Проверены введение, главы, заключение и источники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Документ подготовлен как единый текст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Повторы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Удалены повторяющиеся формулировки из введения и выводов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Текст стал компактнее и последовательнее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Источники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Проверена связь ссылок с библиографическим списком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Снижены риски формальных замечаний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Термины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Сохранены корректные технические названия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Смысловая точность не потеряна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Экспериментальные данные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Сверены показатели с артефактами проекта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Результаты подтверждаются файлами проекта</w:t>
            </w:r>
          </w:p>
        </w:tc>
      </w:tr>
    </w:tbl>
    <w:p/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4"/>
        </w:rPr>
        <w:t>3.2. Итоговые показатели проверки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Итоговый показатель оригинальности составил 98,22%, показатель совпадений - 1,78%, цитирования и самоцитирования - 0%. Значение оригинальности превышает требуемый минимум 80%, а показатель совпадений находится ниже допустимого порога 20%.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10 - Статус этапа проверки Антиплагиата.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Пункт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Фактический статус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Подтверждение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Проверка текста ВКР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Выполнена в системе Антиплагиат.ВУЗ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Справка от 16.05.2026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Процент оригинальности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98,22%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Требование не менее 80% 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Процент совпадений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1,78%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Требование не более 20% заимствований выполнено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Цитирования и самоцитирования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0% и 0%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Указано в справке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Подтверждающий документ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Приложен к отчёту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Приложение 1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Этап проверки оригинальности выполнен. Справка о прохождении проверки включена в приложение 1 настоящего отчёта.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 Предзащита ВКР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Четвёртый этап индивидуального задания - подготовка к предзащите ВКР. Согласно заданию, необходимо подготовить электронную презентацию объёмом не более 15 слайдов с результатами работы и пройти предзащиту. В отчёт требуется поместить справку или скрин из Google-таблицы с указанным процентом готовности по предзащите.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4"/>
        </w:rPr>
        <w:t>4.1. Подготовка презентации и доклада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предзащиты была подготовлена презентация по теме ВКР. Презентация содержит 8 слайдов, что соответствует ограничению «не более 15 слайдов». В ней отражены актуальность темы, цель и задачи работы, архитектура экспериментального стенда, реализованные алгоритмы, адаптивный контур, ключевые экспериментальные результаты и итоговый вывод.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При подготовке презентации основной задачей было не перенести весь текст ВКР на слайды, а выделить защищаемую логику исследования. Поэтому акцент сделан на следующих тезисах: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1. Rate limiting рассматривается как механизм устойчивости и защищённости API, а не только как оптимизация производительности.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2. Fixed Window, Sliding Window и Token Bucket имеют разные области рационального применения.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3. Статический алгоритм может быть лучшим в отдельном сценарии, но не является универсальным для смешанной нагрузки.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 Адаптивный контур полезен как управляемый переключатель и параметрический регулятор, который повышает универсальность поведения системы.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5. Экспериментальные результаты подтверждают преимущество adaptive candidate в mixed/universal сценарии.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Презентация строилась как краткий маршрут по исследованию. Сначала фиксируется проблема: распределённые API должны выдерживать штатную нагрузку, всплески и аномальный трафик. Затем показывается, почему статическое лимитирование не всегда достаточно: один алгоритм лучше сохраняет легитимные всплески, другой строже фильтрует перегрузку, третий проще в реализации, но грубее по поведению. После этого вводится адаптивный контур, который использует телеметрию и меняет поведение лимитера в зависимости от состояния трафика.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 докладе отдельно выделялись экспериментальные результаты. На слайды выносились только числа, которые подтверждают основной вывод: агрегированные результаты mixed/universal сценария, long soak сценария и интерпретация DDoS-подобной фазы. Такая структура укладывается в ограничение по времени и показывает, что выводы ВКР основаны на измерениях.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11 - Структура презентации к предзащите.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Блок презентации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Содержание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 в докладе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Актуальность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Перегрузки API, всплески трафика, DDoS-подобные сценарии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Обосновать практическую проблему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Цель и задачи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Разработка и проверка адаптивного подхода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Показать исследовательскую рамку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Алгоритмы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Fixed Window, Sliding Window, Token Bucket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Объяснить базовые режимы сравнения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Архитектура стенда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Генератор нагрузки, лимитер, целевой сервис, Redis, мониторинг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Показать воспроизводимость экспериментов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Адаптивный контур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Переключение режимов и настройка параметров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Раскрыть собственный вклад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Результаты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Mixed/universal, DDoS, recovery-сценарии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Подтвердить выводы численно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Ограничения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Интерпретация DDoS и отсутствие собственной ML-модели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Снять риск завышенных утверждений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Итог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Практические рекомендации и вывод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Завершить защищаемую логику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Результат предзащиты подтверждён скрином из Google-таблицы. В строке обучающегося указаны группа P4219, ФИО Юнусов Ислам Рамилевич, тема ВКР, руководитель Платонов Алексей Владимирович, значение готовности 95, пороговое значение 70, результат 80, отметка «+», оригинальность 98,22% и дата 16.05.2026. Значение готовности выше минимально требуемых 70%, поэтому требование индивидуального задания по предзащите выполнено.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4"/>
        </w:rPr>
        <w:t>4.2. Проработка вопросов и ограничений исследования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Перед предзащитой были проработаны ожидаемые вопросы и замечания: почему адаптивный режим не всегда превосходит статические алгоритмы, зачем нужен внешний аналитический модуль, чем Token Bucket отличается от Sliding Window в прикладных сценариях, как интерпретировать высокий success в DDoS-сценарии и почему в работе не разрабатывается собственная ML-модель. Ответы соотнесены с логикой ВКР: adaptive-подход повышает универсальность для смешанной нагрузки, внешний модуль работает как аналитический советник и не входит в критический путь каждого запроса, а отсутствие собственной ML-модели зафиксировано как ограничение исследовательской постановки.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доклада были подготовлены короткие ответы на возможные вопросы. Например, при вопросе о том, почему adaptive candidate не является лучшим в каждом сценарии, основной ответ сводится к постановке цели: работа не ищет абсолютного победителя по одной метрике, а оценивает универсальность поведения системы при смешанной нагрузке.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12 - Подготовленные ответы на вероятные вопросы предзащиты.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Вопрос</w:t>
            </w:r>
          </w:p>
        </w:tc>
        <w:tc>
          <w:tcPr>
            <w:tcW w:type="dxa" w:w="467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Подготовленный ответ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Почему adaptive не всегда лучше статических алгоритмов?</w:t>
            </w:r>
          </w:p>
        </w:tc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Потому что статические алгоритмы имеют сильные стороны в отдельных режимах; adaptive нужен для универсального компромисса в смешанной нагрузке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Зачем нужен внешний аналитический модуль?</w:t>
            </w:r>
          </w:p>
        </w:tc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Он используется как аналитический советник и не находится в критическом пути каждого запроса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Чем Token Bucket отличается от Sliding Window?</w:t>
            </w:r>
          </w:p>
        </w:tc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Token Bucket лучше допускает кратковременные легитимные всплески, Sliding Window строже ограничивает поток в окне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Как трактовать высокий success в DDoS-сценарии?</w:t>
            </w:r>
          </w:p>
        </w:tc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Как сохранение доступности стенда, а не как доказательство точной идентификации атакующего клиента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Почему не реализована собственная ML-модель?</w:t>
            </w:r>
          </w:p>
        </w:tc>
        <w:tc>
          <w:tcPr>
            <w:tcW w:type="dxa" w:w="467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Фокус работы - адаптивное управление лимитированием, а не обучение отдельной модели обнаружения атак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Такая подготовка нужна из-за характера исследования: оно находится на границе инженерной реализации и экспериментальной оценки. На защите недостаточно показать работающий стенд; нужно объяснить, какие выводы из него следуют, где границы применимости результатов и почему выбранная интерпретация корректна.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4"/>
        </w:rPr>
        <w:t>4.3. Результат предзащиты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Итоговый результат предзащиты зафиксирован в Google-таблице. В строке обучающегося указана готовность ВКР 95%, готовность презентации 70%, допуск к защите 80%, отметка явки на предзащиту «+», оригинальность 98,22% и дата проверки 16.05.2026. Скрин строки вместе с заголовком таблицы включён в приложение 2 настоящего отчёта.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13 - Статус этапа предзащиты.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Пункт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Фактический статус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Подтверждение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Презентация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Подготовлена, 8 слайдов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Соответствует ограничению не более 15 слайдов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Готовность по строке предзащиты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95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Выше порога 70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Результат по строке предзащиты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80 и отметка «+»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Указано в Google-таблице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Оригинальность в строке предзащиты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98,22%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Совпадает со справкой Антиплагиата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Подтверждающий скрин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Приложен к отчёту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Приложение 2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Этап предзащиты выполнен. Техническая база для итоговой защиты подготовлена: есть завершённый текст ВКР, презентация соответствует ограничению по объёму, ключевые результаты сформулированы количественно, а проблемные места исследования заранее отражены как ограничения, а не скрыты из текста.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5. Оформление отчёта и отчётных документов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Пятый этап индивидуального задания связан с оформлением отчёта. Этот этап не сводился к механической сборке файла: требовалось привести текст отчёта к структуре, которая отражает фактическое выполнение практики, приложить подтверждающие документы и не смешать отчёт по практике с полным текстом ВКР.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4"/>
        </w:rPr>
        <w:t>5.1. Структура отчёта и связь с индивидуальным заданием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Структура настоящего отчёта следует рабочему плану-графику индивидуального задания. Отдельно выделены инструктаж обучающегося, написание текста ВКР, проверка Антиплагиата, предзащита, оформление отчёта и получение отзыва. Каждый раздел связан с конкретным этапом из модуля практики и показывает полученный результат.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При оформлении отчёта соблюдался принцип достаточности. Полный текст ВКР не включается в отчёт, так как он загружается и проверяется отдельно. Вместо этого описаны подготовленные части ВКР, проверенные формальные требования и полученные подтверждающие документы. Такой формат не дублирует ВКР, но показывает содержательный объём выполненной работы.</w:t>
      </w:r>
    </w:p>
    <w:p>
      <w:r>
        <w:br w:type="page"/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14 - Соответствие отчёта этапам индивидуального задания.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Этап индивидуального задания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Где отражён в отчёте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Подтверждение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Инструктаж обучающегося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Описание выполненного организационного этапа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Написание текста ВКР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2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Описание структуры, источников, экспериментов и доработок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Проверка Антиплагиата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Справка в приложении 1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Предзащита ВКР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4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Скрин результата в приложении 2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Оформление отчёта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5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Настоящий отчёт и приложения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Получение отзыва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6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Фиксация статуса итогового административного этапа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Внутренняя связность отчёта также была проверена. Введение задаёт цель и задачи практики, основная часть раскрывает выполнение этапов, заключение фиксирует итог, а приложения подтверждают процедуры, требующие внешнего документа. В результате отчёт читается как самостоятельный документ, а не как набор разрозненных заметок.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4"/>
        </w:rPr>
        <w:t>5.2. Приложения и подтверждающие материалы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 отчёт включены два приложения. Приложение 1 содержит справку о прохождении проверки ВКР в системе Антиплагиат.ВУЗ. Приложение 2 содержит скрин из Google-таблицы с результатом предзащиты, причём заголовок таблицы размещён рядом со строкой результата, чтобы было понятно, какие значения относятся к каким показателям.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Состав приложений выбран исходя из требований индивидуального задания. Для этапа Антиплагиата требуется справка о прохождении проверки. Для этапа предзащиты требуется справка или скрин из Google-таблицы с указанным процентом готовности. Презентация к предзащите в отчёт не включается, поскольку отчёт должен описывать прохождение предзащиты, но не заменять собой презентационные материалы.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sz w:val="24"/>
        </w:rPr>
        <w:t>Таблица 15 - Подтверждающие материалы отчёта.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Приложение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Содержание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подтверждает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Приложение 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Справка Антиплагиат.ВУЗ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Оригинальность 98,22% и совпадения 1,78%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Приложение 2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Скрин Google-таблицы по предзащите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Готовность 95, результат 80, отметка «+»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Оформление отчёта выполнено с учётом содержательной части практики и формальных процедур допуска к защите. Отчёт можно использовать как итоговый документ по преддипломной практике после добавления или подтверждения отзыва руководителя в модуле практики.</w:t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6. Получение отзыва с оценкой от руководителя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Шестой этап индивидуального задания связан с получением отзыва с оценкой от руководителя практики в модуле «Практика». Этот этап носит административный характер, но он важен для закрытия практики, поскольку подтверждает оценку результатов со стороны руководителя и завершает документооборот по практике.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Для этого этапа были собраны материалы, по которым руководитель может оценить выполненную работу: текст ВКР, результаты проверки оригинальности, результат предзащиты и настоящий отчёт. Отзыв должен подтвердить, что обучающийся выполнил индивидуальное задание, подготовил материалы ВКР, прошёл необходимые процедуры и представил отчётные документы.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На момент формирования отчёта основное содержательное наполнение практики выполнено. Если отзыв уже оформлен в электронной системе, этап считается закрытым. Если отзыв ещё не оформлен, остаётся получить отзыв с оценкой у руководителя практики в модуле «Практика».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Статус этапа: материалы для оценки подготовлены, содержательные этапы практики выполнены, отзыв руководителя должен быть зафиксирован в модуле практики, если он ещё не оформлен. После появления отзыва данный этап закрывает преддипломную практику административно.</w:t>
      </w:r>
    </w:p>
    <w:p>
      <w:pPr>
        <w:spacing w:line="360" w:lineRule="auto"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 ходе производственной, преддипломной практики выполнена подготовка материалов выпускной квалификационной работы по теме «Адаптивное управление нагрузкой в распределенной среде на основе интеллектуального анализа трафика». Практика была направлена на завершение текста ВКР, подготовку к формальным процедурам допуска и оформление отчётных документов.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На организационном этапе зафиксированы требования инструктажа, правила работы с электронными материалами и состав исходных артефактов. Далее был подготовлен и проверен текст ВКР: уточнена исследовательская постановка, доработано введение, структурированы главы, обновлён список источников, проверено покрытие требований ВАК и Scopus/WoS, описан экспериментальный стенд, включены результаты сравнения алгоритмов и сформулированы практические рекомендации.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Содержательная часть ВКР была согласована с фактическими материалами проекта RPS-limiter. В тексте отражены архитектура стенда, профили нагрузки, результаты benchmark-прогонов, ограничения исследования и выводы по adaptive candidate. При этом полный текст ВКР в настоящий отчёт не включён, поскольку он загружается и проверяется отдельно в модуле ВКР.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Формальные этапы, предусмотренные индивидуальным заданием, также выполнены: получена справка Антиплагиат.ВУЗ с оригинальностью 98,22%, зафиксирован показатель совпадений 1,78%, подготовлена презентация к предзащите и приложен скрин результата предзащиты, где готовность указана как 95 при минимальном пороге 70, результат - 80, отметка явки - «+».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Отчёт оформлен по структуре рабочего плана-графика: в нём отдельно раскрыты инструктаж, написание ВКР, проверка Антиплагиата, предзащита, оформление отчётных документов и получение отзыва. Подтверждающие материалы включены в приложения. Дальнейшее действие до финального закрытия практики - получить отзыв с оценкой у руководителя практики в модуле «Практика», если он ещё не был оформлен в электронной системе.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Основные содержательные и документальные результаты преддипломной практики сформированы. Отчёт подтверждает выполнение этапов индивидуального задания и может использоваться для сдачи практики вместе с приложенными документами.</w:t>
      </w:r>
    </w:p>
    <w:p>
      <w:pPr>
        <w:spacing w:line="360" w:lineRule="auto"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ПРИМЕЧАНИЯ И ПРИЛОЖЕНИЯ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Примечание 1. Полный текст ВКР к настоящему отчёту не прикладывается, так как он загружается в модуль ВКР отдельно.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Примечание 2. Презентация к предзащите в настоящий отчёт не включается, так как по указанию куратора в отчёте необходимо описать процесс подготовки и прохождения предзащиты, но не прикладывать саму презентацию.</w:t>
      </w:r>
    </w:p>
    <w:p>
      <w:r>
        <w:br w:type="page"/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Приложение 1. Справка о прохождении проверки ВКР в системе Антиплагиат.</w:t>
      </w:r>
    </w:p>
    <w:p>
      <w:pPr>
        <w:spacing w:before="120" w:after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8149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Юнусов_antiplagiat_p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49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="360" w:lineRule="auto"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Приложение 2. Скрин из Google-таблицы с результатом предзащиты.</w:t>
      </w:r>
    </w:p>
    <w:p>
      <w:pPr>
        <w:spacing w:before="120" w:after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695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заголовок предзащит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9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96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редзащита результат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96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