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EF4" w:rsidRDefault="000801A3">
      <w:pPr>
        <w:pStyle w:val="Heading2"/>
        <w:rPr>
          <w:rtl/>
        </w:rPr>
      </w:pPr>
      <w:bookmarkStart w:id="0" w:name="Xa5625c5d84911a7e1126a783ba4ebb73d2d92c0"/>
      <w:r>
        <w:t>NAPCO</w:t>
      </w:r>
      <w:r w:rsidR="00BE598F">
        <w:t xml:space="preserve"> AQUA – Company Structure </w:t>
      </w:r>
    </w:p>
    <w:p w:rsidR="00BE598F" w:rsidRDefault="00BE598F" w:rsidP="00BE598F">
      <w:pPr>
        <w:pStyle w:val="BodyText"/>
        <w:rPr>
          <w:rtl/>
        </w:rPr>
      </w:pPr>
    </w:p>
    <w:p w:rsidR="00BE598F" w:rsidRPr="00BE598F" w:rsidRDefault="00BE598F" w:rsidP="00BE598F">
      <w:pPr>
        <w:pStyle w:val="BodyText"/>
      </w:pPr>
      <w:bookmarkStart w:id="1" w:name="_GoBack"/>
      <w:bookmarkEnd w:id="1"/>
    </w:p>
    <w:p w:rsidR="008C6EF4" w:rsidRDefault="000801A3" w:rsidP="00BE598F">
      <w:pPr>
        <w:pStyle w:val="SourceCode"/>
      </w:pPr>
      <w:r>
        <w:rPr>
          <w:rStyle w:val="VerbatimChar"/>
        </w:rPr>
        <w:t>Board of Directors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CEO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┌──────┼───────────────────────────────────────────────┐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│               │               │               │</w:t>
      </w:r>
      <w:r>
        <w:br/>
      </w:r>
      <w:r>
        <w:rPr>
          <w:rStyle w:val="VerbatimChar"/>
        </w:rPr>
        <w:t>Operations   Quality &amp; Compliance   IT &amp; Digital      PMO / Business</w:t>
      </w:r>
      <w:r>
        <w:br/>
      </w:r>
      <w:r>
        <w:rPr>
          <w:rStyle w:val="VerbatimChar"/>
        </w:rPr>
        <w:t xml:space="preserve"> Division          Division        Transformation        Development</w:t>
      </w:r>
      <w:r>
        <w:br/>
      </w:r>
      <w:r>
        <w:rPr>
          <w:rStyle w:val="VerbatimChar"/>
        </w:rPr>
        <w:t xml:space="preserve"> │                 │               │               │</w:t>
      </w:r>
      <w:r>
        <w:br/>
      </w:r>
      <w:r>
        <w:rPr>
          <w:rStyle w:val="VerbatimChar"/>
        </w:rPr>
        <w:t xml:space="preserve"> │                 │               │               │</w:t>
      </w:r>
      <w:r>
        <w:br/>
      </w:r>
      <w:r>
        <w:rPr>
          <w:rStyle w:val="VerbatimChar"/>
        </w:rPr>
        <w:t>Production &amp;</w:t>
      </w:r>
      <w:r>
        <w:rPr>
          <w:rStyle w:val="VerbatimChar"/>
        </w:rPr>
        <w:t xml:space="preserve">   Quality Assurance   IT Infrastructure   Project Planning</w:t>
      </w:r>
      <w:r>
        <w:br/>
      </w:r>
      <w:r>
        <w:rPr>
          <w:rStyle w:val="VerbatimChar"/>
        </w:rPr>
        <w:t>Operations     (ISO, SOPs, CAPA)   &amp; Support           &amp; Tracking</w:t>
      </w:r>
      <w:r>
        <w:br/>
      </w:r>
      <w:r>
        <w:br/>
      </w:r>
      <w:r>
        <w:rPr>
          <w:rStyle w:val="VerbatimChar"/>
        </w:rPr>
        <w:t>Maintenance &amp;  Quality Control     Data &amp; Analytics    Budgeting &amp; Cost</w:t>
      </w:r>
      <w:r>
        <w:br/>
      </w:r>
      <w:r>
        <w:rPr>
          <w:rStyle w:val="VerbatimChar"/>
        </w:rPr>
        <w:t>Utilities      (Water Lab)          (Dashboards)       Tr</w:t>
      </w:r>
      <w:r>
        <w:rPr>
          <w:rStyle w:val="VerbatimChar"/>
        </w:rPr>
        <w:t>acking</w:t>
      </w:r>
      <w:r>
        <w:br/>
      </w:r>
      <w:r>
        <w:br/>
      </w:r>
      <w:r>
        <w:rPr>
          <w:rStyle w:val="VerbatimChar"/>
        </w:rPr>
        <w:t xml:space="preserve">                Regulatory &amp;        QMS &amp; Digital      Expansion Projects</w:t>
      </w:r>
      <w:r>
        <w:br/>
      </w:r>
      <w:r>
        <w:rPr>
          <w:rStyle w:val="VerbatimChar"/>
        </w:rPr>
        <w:t xml:space="preserve">                Compliance          Systems</w:t>
      </w:r>
      <w:r>
        <w:br/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     Supporting Functions                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                    │</w:t>
      </w:r>
      <w:r>
        <w:br/>
      </w:r>
      <w:r>
        <w:rPr>
          <w:rStyle w:val="VerbatimChar"/>
        </w:rPr>
        <w:t xml:space="preserve">        Procurement &amp; Supply Chain     Finance</w:t>
      </w:r>
      <w:r>
        <w:br/>
      </w:r>
      <w:r>
        <w:rPr>
          <w:rStyle w:val="VerbatimChar"/>
        </w:rPr>
        <w:t xml:space="preserve">                │                       │</w:t>
      </w:r>
      <w:r>
        <w:br/>
      </w:r>
      <w:r>
        <w:rPr>
          <w:rStyle w:val="VerbatimChar"/>
        </w:rPr>
        <w:t xml:space="preserve">        Vendors &amp; Inventory            Accounting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                             Budgeting</w:t>
      </w:r>
      <w:r>
        <w:br/>
      </w:r>
      <w:r>
        <w:rPr>
          <w:rStyle w:val="VerbatimChar"/>
        </w:rPr>
        <w:t xml:space="preserve">                                        Cost Control</w:t>
      </w:r>
      <w:r>
        <w:br/>
      </w:r>
      <w:r>
        <w:br/>
      </w:r>
      <w:r>
        <w:rPr>
          <w:rStyle w:val="VerbatimChar"/>
        </w:rPr>
        <w:t xml:space="preserve">                        HR &amp; Administration</w:t>
      </w:r>
      <w:r>
        <w:br/>
      </w:r>
      <w:r>
        <w:rPr>
          <w:rStyle w:val="VerbatimChar"/>
        </w:rPr>
        <w:t xml:space="preserve">                        Recruitment</w:t>
      </w:r>
      <w:r>
        <w:br/>
      </w:r>
      <w:r>
        <w:rPr>
          <w:rStyle w:val="VerbatimChar"/>
        </w:rPr>
        <w:t xml:space="preserve">                        Training &amp; Development</w:t>
      </w:r>
      <w:r>
        <w:br/>
      </w:r>
      <w:r>
        <w:rPr>
          <w:rStyle w:val="VerbatimChar"/>
        </w:rPr>
        <w:t xml:space="preserve">                        Per</w:t>
      </w:r>
      <w:r>
        <w:rPr>
          <w:rStyle w:val="VerbatimChar"/>
        </w:rPr>
        <w:t>formance Management</w:t>
      </w:r>
      <w:bookmarkStart w:id="2" w:name="notes"/>
      <w:bookmarkEnd w:id="0"/>
      <w:bookmarkEnd w:id="2"/>
    </w:p>
    <w:sectPr w:rsidR="008C6E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95E88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C425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C6EF4"/>
    <w:rsid w:val="000801A3"/>
    <w:rsid w:val="008C6EF4"/>
    <w:rsid w:val="00BE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9D4B68"/>
  <w15:docId w15:val="{E0353BE1-35DA-4F34-8B04-683E94C7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Rawan Essam Abdelrazek</cp:lastModifiedBy>
  <cp:revision>2</cp:revision>
  <dcterms:created xsi:type="dcterms:W3CDTF">2026-01-27T16:11:00Z</dcterms:created>
  <dcterms:modified xsi:type="dcterms:W3CDTF">2026-01-27T21:56:00Z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a1c19835-a0df-4ed9-8a7f-d2df38725acf</vt:lpwstr>
  </property>
</Properties>
</file>