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2DAD" w14:textId="09C832ED" w:rsidR="001C3100" w:rsidRDefault="001C3100" w:rsidP="00020193">
      <w:pPr>
        <w:ind w:left="89"/>
      </w:pPr>
    </w:p>
    <w:tbl>
      <w:tblPr>
        <w:tblStyle w:val="TableGrid"/>
        <w:tblW w:w="0" w:type="auto"/>
        <w:tblInd w:w="89" w:type="dxa"/>
        <w:tblLook w:val="04A0" w:firstRow="1" w:lastRow="0" w:firstColumn="1" w:lastColumn="0" w:noHBand="0" w:noVBand="1"/>
      </w:tblPr>
      <w:tblGrid>
        <w:gridCol w:w="2562"/>
        <w:gridCol w:w="2559"/>
        <w:gridCol w:w="2564"/>
        <w:gridCol w:w="2564"/>
      </w:tblGrid>
      <w:tr w:rsidR="003F648E" w14:paraId="3D15EBAD" w14:textId="77777777" w:rsidTr="008E33B1">
        <w:tc>
          <w:tcPr>
            <w:tcW w:w="2562" w:type="dxa"/>
            <w:shd w:val="clear" w:color="auto" w:fill="ED7D31" w:themeFill="accent2"/>
          </w:tcPr>
          <w:p w14:paraId="3F0E20B6" w14:textId="31503582" w:rsidR="003F648E" w:rsidRPr="008E33B1" w:rsidRDefault="003F648E" w:rsidP="0002019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Project</w:t>
            </w:r>
          </w:p>
        </w:tc>
        <w:tc>
          <w:tcPr>
            <w:tcW w:w="7687" w:type="dxa"/>
            <w:gridSpan w:val="3"/>
          </w:tcPr>
          <w:p w14:paraId="1C09BFF5" w14:textId="5B622C52" w:rsidR="003F648E" w:rsidRDefault="003F648E" w:rsidP="00020193">
            <w:r>
              <w:t>Robotic Process Automation</w:t>
            </w:r>
          </w:p>
        </w:tc>
      </w:tr>
      <w:tr w:rsidR="008E33B1" w14:paraId="5ECE46C3" w14:textId="77777777" w:rsidTr="008E33B1">
        <w:tc>
          <w:tcPr>
            <w:tcW w:w="2562" w:type="dxa"/>
            <w:shd w:val="clear" w:color="auto" w:fill="ED7D31" w:themeFill="accent2"/>
          </w:tcPr>
          <w:p w14:paraId="6E986C0C" w14:textId="799DB336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Process Name</w:t>
            </w:r>
          </w:p>
        </w:tc>
        <w:tc>
          <w:tcPr>
            <w:tcW w:w="7687" w:type="dxa"/>
            <w:gridSpan w:val="3"/>
          </w:tcPr>
          <w:p w14:paraId="77A061A1" w14:textId="6CE46E6B" w:rsidR="008E33B1" w:rsidRDefault="00A429F2" w:rsidP="00020193">
            <w:proofErr w:type="spellStart"/>
            <w:r>
              <w:t>Nafith</w:t>
            </w:r>
            <w:proofErr w:type="spellEnd"/>
            <w:r>
              <w:t xml:space="preserve"> - </w:t>
            </w:r>
            <w:r w:rsidR="00593B18">
              <w:t>Read active records and matching in AT</w:t>
            </w:r>
          </w:p>
        </w:tc>
      </w:tr>
      <w:tr w:rsidR="008E33B1" w14:paraId="2DF6E570" w14:textId="77777777" w:rsidTr="001A1356">
        <w:tc>
          <w:tcPr>
            <w:tcW w:w="2562" w:type="dxa"/>
            <w:shd w:val="clear" w:color="auto" w:fill="ED7D31" w:themeFill="accent2"/>
            <w:vAlign w:val="center"/>
          </w:tcPr>
          <w:p w14:paraId="236FD939" w14:textId="52CBDE84" w:rsidR="008E33B1" w:rsidRPr="008E33B1" w:rsidRDefault="008E33B1" w:rsidP="001A1356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UAT Date</w:t>
            </w:r>
          </w:p>
        </w:tc>
        <w:tc>
          <w:tcPr>
            <w:tcW w:w="2559" w:type="dxa"/>
          </w:tcPr>
          <w:p w14:paraId="14ED3175" w14:textId="3866CE0E" w:rsidR="008E33B1" w:rsidRDefault="00A429F2" w:rsidP="00020193">
            <w:r>
              <w:t>September</w:t>
            </w:r>
            <w:r w:rsidR="008E33B1">
              <w:t xml:space="preserve"> 202</w:t>
            </w:r>
            <w:r w:rsidR="00C67A94">
              <w:t>4</w:t>
            </w:r>
          </w:p>
        </w:tc>
        <w:tc>
          <w:tcPr>
            <w:tcW w:w="2564" w:type="dxa"/>
            <w:shd w:val="clear" w:color="auto" w:fill="ED7D31" w:themeFill="accent2"/>
            <w:vAlign w:val="center"/>
          </w:tcPr>
          <w:p w14:paraId="6A8F0F7F" w14:textId="424226EA" w:rsidR="008E33B1" w:rsidRPr="008E33B1" w:rsidRDefault="008E33B1" w:rsidP="001A1356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UAT Attendees</w:t>
            </w:r>
          </w:p>
        </w:tc>
        <w:tc>
          <w:tcPr>
            <w:tcW w:w="2564" w:type="dxa"/>
          </w:tcPr>
          <w:p w14:paraId="54BF51EC" w14:textId="77777777" w:rsidR="008E33B1" w:rsidRDefault="008E33B1" w:rsidP="001A1356"/>
          <w:p w14:paraId="0D526B9C" w14:textId="0AB17417" w:rsidR="00AD56E5" w:rsidRDefault="00AD56E5" w:rsidP="001A1356"/>
        </w:tc>
      </w:tr>
      <w:tr w:rsidR="008E33B1" w14:paraId="4AD1F73D" w14:textId="77777777" w:rsidTr="008E33B1">
        <w:tc>
          <w:tcPr>
            <w:tcW w:w="2562" w:type="dxa"/>
            <w:shd w:val="clear" w:color="auto" w:fill="ED7D31" w:themeFill="accent2"/>
          </w:tcPr>
          <w:p w14:paraId="73CCC224" w14:textId="5B54842E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Approved By</w:t>
            </w:r>
          </w:p>
        </w:tc>
        <w:tc>
          <w:tcPr>
            <w:tcW w:w="2559" w:type="dxa"/>
            <w:shd w:val="clear" w:color="auto" w:fill="ED7D31" w:themeFill="accent2"/>
          </w:tcPr>
          <w:p w14:paraId="1140D1B9" w14:textId="69A1D5B7" w:rsidR="008E33B1" w:rsidRPr="008E33B1" w:rsidRDefault="008E33B1" w:rsidP="008E33B1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2564" w:type="dxa"/>
            <w:shd w:val="clear" w:color="auto" w:fill="ED7D31" w:themeFill="accent2"/>
          </w:tcPr>
          <w:p w14:paraId="7EBA5662" w14:textId="6BD7995E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Signature</w:t>
            </w:r>
          </w:p>
        </w:tc>
        <w:tc>
          <w:tcPr>
            <w:tcW w:w="2564" w:type="dxa"/>
            <w:shd w:val="clear" w:color="auto" w:fill="ED7D31" w:themeFill="accent2"/>
          </w:tcPr>
          <w:p w14:paraId="4D90E5F0" w14:textId="5881DEA8" w:rsidR="008E33B1" w:rsidRPr="008E33B1" w:rsidRDefault="008E33B1" w:rsidP="008E33B1">
            <w:pPr>
              <w:tabs>
                <w:tab w:val="center" w:pos="1174"/>
              </w:tabs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Date</w:t>
            </w:r>
            <w:r w:rsidRPr="008E33B1">
              <w:rPr>
                <w:b/>
                <w:bCs/>
                <w:color w:val="FFFFFF" w:themeColor="background1"/>
              </w:rPr>
              <w:tab/>
            </w:r>
          </w:p>
        </w:tc>
      </w:tr>
      <w:tr w:rsidR="008E33B1" w14:paraId="37C7C0DA" w14:textId="77777777" w:rsidTr="008E33B1">
        <w:tc>
          <w:tcPr>
            <w:tcW w:w="2562" w:type="dxa"/>
          </w:tcPr>
          <w:p w14:paraId="73A324CA" w14:textId="77777777" w:rsidR="008E33B1" w:rsidRDefault="008E33B1" w:rsidP="00020193"/>
          <w:p w14:paraId="7F9C379C" w14:textId="77777777" w:rsidR="008E33B1" w:rsidRDefault="008E33B1" w:rsidP="00020193"/>
          <w:p w14:paraId="6E997EAA" w14:textId="77777777" w:rsidR="008E33B1" w:rsidRDefault="008E33B1" w:rsidP="00020193"/>
          <w:p w14:paraId="596C2986" w14:textId="77777777" w:rsidR="008E33B1" w:rsidRDefault="008E33B1" w:rsidP="00020193"/>
          <w:p w14:paraId="017F7CC7" w14:textId="77777777" w:rsidR="008E33B1" w:rsidRDefault="008E33B1" w:rsidP="00020193"/>
          <w:p w14:paraId="7406AAD6" w14:textId="77777777" w:rsidR="008E33B1" w:rsidRDefault="008E33B1" w:rsidP="00020193"/>
        </w:tc>
        <w:tc>
          <w:tcPr>
            <w:tcW w:w="2559" w:type="dxa"/>
          </w:tcPr>
          <w:p w14:paraId="5C68B4CB" w14:textId="77777777" w:rsidR="008E33B1" w:rsidRDefault="008E33B1" w:rsidP="00020193"/>
          <w:p w14:paraId="0F159B71" w14:textId="77777777" w:rsidR="0000314C" w:rsidRDefault="0000314C" w:rsidP="00020193"/>
          <w:p w14:paraId="4B005D98" w14:textId="77777777" w:rsidR="0000314C" w:rsidRDefault="0000314C" w:rsidP="00020193"/>
          <w:p w14:paraId="4D0F0527" w14:textId="77777777" w:rsidR="0000314C" w:rsidRDefault="0000314C" w:rsidP="00020193"/>
          <w:p w14:paraId="0BF8DBCC" w14:textId="77777777" w:rsidR="0000314C" w:rsidRDefault="0000314C" w:rsidP="00020193"/>
          <w:p w14:paraId="698E62C9" w14:textId="77777777" w:rsidR="0000314C" w:rsidRDefault="0000314C" w:rsidP="00020193"/>
          <w:p w14:paraId="3ED4BF1D" w14:textId="77777777" w:rsidR="0000314C" w:rsidRDefault="0000314C" w:rsidP="00020193"/>
        </w:tc>
        <w:tc>
          <w:tcPr>
            <w:tcW w:w="2564" w:type="dxa"/>
          </w:tcPr>
          <w:p w14:paraId="02B4A09E" w14:textId="77777777" w:rsidR="008E33B1" w:rsidRDefault="008E33B1" w:rsidP="00020193"/>
        </w:tc>
        <w:tc>
          <w:tcPr>
            <w:tcW w:w="2564" w:type="dxa"/>
          </w:tcPr>
          <w:p w14:paraId="66828225" w14:textId="77777777" w:rsidR="008E33B1" w:rsidRDefault="008E33B1" w:rsidP="00020193"/>
        </w:tc>
      </w:tr>
    </w:tbl>
    <w:p w14:paraId="3BDEB3A2" w14:textId="77777777" w:rsidR="008E33B1" w:rsidRDefault="008E33B1" w:rsidP="00020193">
      <w:pPr>
        <w:ind w:left="89"/>
      </w:pPr>
    </w:p>
    <w:p w14:paraId="1881F8B2" w14:textId="2E1FABDB" w:rsidR="008E33B1" w:rsidRPr="008E33B1" w:rsidRDefault="008E33B1" w:rsidP="008E33B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8E33B1">
        <w:rPr>
          <w:b/>
          <w:bCs/>
          <w:sz w:val="40"/>
          <w:szCs w:val="40"/>
        </w:rPr>
        <w:t>Test cases</w:t>
      </w:r>
    </w:p>
    <w:p w14:paraId="0DC90BF7" w14:textId="77777777" w:rsidR="008E33B1" w:rsidRDefault="008E33B1" w:rsidP="008E33B1"/>
    <w:tbl>
      <w:tblPr>
        <w:tblW w:w="9538" w:type="dxa"/>
        <w:tblInd w:w="265" w:type="dxa"/>
        <w:tblLook w:val="04A0" w:firstRow="1" w:lastRow="0" w:firstColumn="1" w:lastColumn="0" w:noHBand="0" w:noVBand="1"/>
      </w:tblPr>
      <w:tblGrid>
        <w:gridCol w:w="810"/>
        <w:gridCol w:w="5670"/>
        <w:gridCol w:w="1235"/>
        <w:gridCol w:w="1036"/>
        <w:gridCol w:w="787"/>
      </w:tblGrid>
      <w:tr w:rsidR="008E33B1" w:rsidRPr="008E33B1" w14:paraId="0B386B9F" w14:textId="77777777" w:rsidTr="005D15EB">
        <w:trPr>
          <w:trHeight w:val="31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064CF2F5" w14:textId="7777777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TC-ID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11165A3" w14:textId="7777777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Test Cases Description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237506BE" w14:textId="77777777" w:rsidR="008E33B1" w:rsidRPr="008E33B1" w:rsidRDefault="008E33B1" w:rsidP="008E33B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Positive/ Negative TC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B906969" w14:textId="408D0C2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Status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4E28B86F" w14:textId="04ED4F01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Result</w:t>
            </w:r>
          </w:p>
        </w:tc>
      </w:tr>
      <w:tr w:rsidR="00BE23DF" w:rsidRPr="008E33B1" w14:paraId="1CD6E262" w14:textId="77777777" w:rsidTr="005D15E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3B37" w14:textId="2A26397F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8A1E" w14:textId="521682D4" w:rsidR="00BE23DF" w:rsidRDefault="00BE23DF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Bot login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AT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7245" w14:textId="250040D7" w:rsidR="00BE23DF" w:rsidRDefault="008227D2" w:rsidP="00BE23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A78A4F2" w14:textId="7777777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415CB6A0" w14:textId="7777777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186F0252" w14:textId="77777777" w:rsidTr="005D15E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20EA8A" w14:textId="177876E9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29A15" w14:textId="04ECFD4A" w:rsidR="00BE23DF" w:rsidRDefault="00BE23DF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Bot unable to login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AT.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EB52" w14:textId="3757E2DD" w:rsidR="00BE23DF" w:rsidRDefault="008227D2" w:rsidP="00BE23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7E9A4DF" w14:textId="7777777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1966D110" w14:textId="7777777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216EB2A0" w14:textId="77777777" w:rsidTr="005D15E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5981B1" w14:textId="03767DD9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10DEF" w14:textId="47586692" w:rsidR="00BE23DF" w:rsidRDefault="00BE23DF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Fetch the active records 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13A" w14:textId="799BF727" w:rsidR="00BE23DF" w:rsidRDefault="00BE23DF" w:rsidP="00BE23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44D48B06" w14:textId="5AADB029" w:rsidR="00BE23DF" w:rsidRPr="008E33B1" w:rsidRDefault="00AD0DB7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28E62D90" w14:textId="7777777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36E650B1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855874" w14:textId="73C69FF5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1BA1" w14:textId="04C53DEE" w:rsidR="00BE23DF" w:rsidRPr="005D15EB" w:rsidRDefault="00BE23DF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Matching the records in AT (Identity Number for individual and Unified Number for Company)</w:t>
            </w:r>
            <w:r w:rsidRPr="005D15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BFE2" w14:textId="5254D84A" w:rsidR="00BE23DF" w:rsidRPr="008E33B1" w:rsidRDefault="00BE23DF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8153D7C" w14:textId="105565DB" w:rsidR="00BE23DF" w:rsidRPr="008E33B1" w:rsidRDefault="005D3AF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1E4859C" w14:textId="1952152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41012512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B277C9" w14:textId="25F367B3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3090" w14:textId="75CFB814" w:rsidR="00BE23DF" w:rsidRPr="00966BC0" w:rsidRDefault="00BF26B5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 the matched records to Funds teams.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D64A" w14:textId="61F519E0" w:rsidR="00BE23DF" w:rsidRPr="008E33B1" w:rsidRDefault="00BE23DF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9CA7D6C" w14:textId="37314698" w:rsidR="00BE23DF" w:rsidRPr="008E33B1" w:rsidRDefault="005D3AF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83A55FB" w14:textId="5729EB1B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307917CD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F807CB" w14:textId="05DE14E0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D1EF" w14:textId="2A50F117" w:rsidR="00BE23DF" w:rsidRPr="003F3DE6" w:rsidRDefault="002B1C15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</w:t>
            </w:r>
            <w:r w:rsidR="00BE23D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matched records of request type “</w:t>
            </w:r>
            <w:r w:rsidR="00BE23DF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تنفيذ</w:t>
            </w:r>
            <w:r w:rsidR="00BE23DF"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 w:rsidR="00BE23DF"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="00BE23DF">
              <w:rPr>
                <w:rFonts w:ascii="Calibri" w:hAnsi="Calibri" w:cs="Calibri"/>
                <w:color w:val="000000"/>
                <w:sz w:val="22"/>
                <w:szCs w:val="22"/>
              </w:rPr>
              <w:t>to the business user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99D6" w14:textId="655191C7" w:rsidR="00BE23DF" w:rsidRPr="008E33B1" w:rsidRDefault="00BE23DF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55B82AE" w14:textId="1FA58264" w:rsidR="00BE23DF" w:rsidRPr="008E33B1" w:rsidRDefault="005C7D2A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12B1222F" w14:textId="290E6D38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1A0A7C79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92EC30" w14:textId="33D3767F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BC9AD" w14:textId="3CB0CB04" w:rsidR="00BE23DF" w:rsidRPr="003F3DE6" w:rsidRDefault="002B1C15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Send the unmatched records to the business user to upload it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BC54" w14:textId="1C66D3B9" w:rsidR="00BE23DF" w:rsidRPr="008E33B1" w:rsidRDefault="002D59B0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9E9AB1F" w14:textId="786E0C5B" w:rsidR="00BE23DF" w:rsidRPr="008E33B1" w:rsidRDefault="005D3AF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54569E79" w14:textId="4ED7773A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2E238C28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55F2BE" w14:textId="5275A48D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331F" w14:textId="2F134622" w:rsidR="00BE23DF" w:rsidRPr="003F3DE6" w:rsidRDefault="002B1C15" w:rsidP="00BE23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pending records need to approve.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0CC5" w14:textId="4EA6195A" w:rsidR="00BE23DF" w:rsidRPr="008E33B1" w:rsidRDefault="00BE23DF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0752B99C" w14:textId="30DD08C7" w:rsidR="00BE23DF" w:rsidRPr="008E33B1" w:rsidRDefault="005D3AF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BA7598F" w14:textId="6ABC6854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4ABA79BA" w14:textId="77777777" w:rsidTr="005D15E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09E5F8" w14:textId="06369AD4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82FD7" w14:textId="12ABBAC7" w:rsidR="00BE23DF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>عملاء تسهيلات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”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00F4B" w14:textId="110F1155" w:rsidR="00BE23DF" w:rsidRDefault="00BE23DF" w:rsidP="00BE23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67B76EF5" w14:textId="042354AA" w:rsidR="00BE23DF" w:rsidRPr="008E33B1" w:rsidRDefault="00CC044B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328AE7C" w14:textId="7777777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4DA4D5AF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C49FC4" w14:textId="77DE762D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F5C0" w14:textId="615A922D" w:rsidR="00BE23DF" w:rsidRPr="00864C54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returned request “</w:t>
            </w:r>
            <w:r>
              <w:rPr>
                <w:rFonts w:ascii="Calibri" w:eastAsia="Times New Roman" w:hAnsi="Calibri" w:cs="Calibri" w:hint="cs"/>
                <w:color w:val="000000"/>
                <w:sz w:val="22"/>
                <w:szCs w:val="22"/>
                <w:rtl/>
                <w:lang w:bidi="ar-EG"/>
              </w:rPr>
              <w:t>الطلبات الراجعه من الهيئه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8E88" w14:textId="75163308" w:rsidR="00BE23DF" w:rsidRPr="008E33B1" w:rsidRDefault="00BE23DF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4E41D1B2" w14:textId="2E6D1F43" w:rsidR="00BE23DF" w:rsidRPr="008E33B1" w:rsidRDefault="00CC044B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4E166EC8" w14:textId="3A34BB25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2010E7D6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A66B0C" w14:textId="2C68A146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8858" w14:textId="245BCC74" w:rsidR="00BE23DF" w:rsidRPr="003D136B" w:rsidRDefault="00BE23DF" w:rsidP="00BE23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case the unknow status in AT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81C5" w14:textId="17C74160" w:rsidR="00BE23DF" w:rsidRPr="008E33B1" w:rsidRDefault="00AF7D35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67B2854" w14:textId="1F6C582D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DC6D61E" w14:textId="4EA808F4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236AF004" w14:textId="77777777" w:rsidTr="00E82A8B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9AB34A" w14:textId="44FFB6E6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A4FB" w14:textId="714BCE55" w:rsidR="00BE23DF" w:rsidRPr="003D136B" w:rsidRDefault="00BE23DF" w:rsidP="00BE23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case receive in invalid data from Funds Team </w:t>
            </w:r>
          </w:p>
          <w:p w14:paraId="20DD00B7" w14:textId="0D30668B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365C" w14:textId="5FB75A86" w:rsidR="00BE23DF" w:rsidRPr="008E33B1" w:rsidRDefault="00BE23DF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673F4501" w14:textId="28728E24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147328D" w14:textId="1A7F8087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E23DF" w:rsidRPr="008E33B1" w14:paraId="066D6492" w14:textId="77777777" w:rsidTr="00E82A8B">
        <w:trPr>
          <w:trHeight w:val="25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86840C" w14:textId="21185F70" w:rsidR="00BE23DF" w:rsidRPr="008E33B1" w:rsidRDefault="00BE23DF" w:rsidP="00BE23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A759" w14:textId="1A7CD05E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case </w:t>
            </w:r>
            <w:r w:rsidR="006705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upl</w:t>
            </w:r>
            <w:r w:rsidR="006654F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oading not matched in AT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E18A" w14:textId="073CB8AD" w:rsidR="00BE23DF" w:rsidRPr="008E33B1" w:rsidRDefault="00BE23DF" w:rsidP="00BE23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B1D4DAB" w14:textId="69931228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4E394734" w14:textId="4DC3BF6A" w:rsidR="00BE23DF" w:rsidRPr="008E33B1" w:rsidRDefault="00BE23DF" w:rsidP="00BE23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2CDFAD9" w14:textId="4507B67A" w:rsidR="008E33B1" w:rsidRDefault="008E33B1" w:rsidP="008E33B1"/>
    <w:p w14:paraId="53F033CC" w14:textId="40FFEBE8" w:rsidR="00C67A94" w:rsidRDefault="00C67A94" w:rsidP="008E33B1"/>
    <w:p w14:paraId="3509F21B" w14:textId="5999D2F1" w:rsidR="00C67A94" w:rsidRDefault="00C67A94" w:rsidP="008E33B1"/>
    <w:p w14:paraId="7D3E5F48" w14:textId="5CDA5766" w:rsidR="00C67A94" w:rsidRDefault="00C67A94" w:rsidP="008E33B1"/>
    <w:p w14:paraId="3F57C2D7" w14:textId="24DA8354" w:rsidR="00C67A94" w:rsidRDefault="00C67A94" w:rsidP="008E33B1"/>
    <w:p w14:paraId="6DED0375" w14:textId="38AA8675" w:rsidR="00C67A94" w:rsidRDefault="00C67A94" w:rsidP="008E33B1"/>
    <w:p w14:paraId="60D16423" w14:textId="5BFB807C" w:rsidR="00C67A94" w:rsidRDefault="00C67A94" w:rsidP="00C67A94">
      <w:pPr>
        <w:pStyle w:val="ListParagraph"/>
      </w:pPr>
    </w:p>
    <w:p w14:paraId="1D3AA050" w14:textId="6D24D8C7" w:rsidR="00C67A94" w:rsidRDefault="00C67A94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6227E6" w14:paraId="35CC27B6" w14:textId="77777777" w:rsidTr="006227E6">
        <w:tc>
          <w:tcPr>
            <w:tcW w:w="2340" w:type="dxa"/>
            <w:shd w:val="clear" w:color="auto" w:fill="ED7D31" w:themeFill="accent2"/>
          </w:tcPr>
          <w:p w14:paraId="4B0F9F4F" w14:textId="3D6B0A96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733" w:type="dxa"/>
          </w:tcPr>
          <w:p w14:paraId="315F7304" w14:textId="49B5DDCF" w:rsidR="006227E6" w:rsidRDefault="006227E6" w:rsidP="00C67A94">
            <w:pPr>
              <w:pStyle w:val="ListParagraph"/>
              <w:ind w:left="0"/>
            </w:pPr>
            <w:r>
              <w:t>1</w:t>
            </w:r>
          </w:p>
        </w:tc>
      </w:tr>
      <w:tr w:rsidR="006227E6" w14:paraId="4E9844DA" w14:textId="77777777" w:rsidTr="006227E6">
        <w:trPr>
          <w:trHeight w:val="357"/>
        </w:trPr>
        <w:tc>
          <w:tcPr>
            <w:tcW w:w="2340" w:type="dxa"/>
            <w:shd w:val="clear" w:color="auto" w:fill="ED7D31" w:themeFill="accent2"/>
          </w:tcPr>
          <w:p w14:paraId="741C40FD" w14:textId="4DE33E65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733" w:type="dxa"/>
          </w:tcPr>
          <w:p w14:paraId="7AF61BDF" w14:textId="02620B17" w:rsidR="006227E6" w:rsidRPr="006227E6" w:rsidRDefault="00BE23DF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Bot login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AT</w:t>
            </w:r>
          </w:p>
        </w:tc>
      </w:tr>
      <w:tr w:rsidR="006227E6" w14:paraId="25DBDC40" w14:textId="77777777" w:rsidTr="006227E6">
        <w:tc>
          <w:tcPr>
            <w:tcW w:w="2340" w:type="dxa"/>
            <w:shd w:val="clear" w:color="auto" w:fill="ED7D31" w:themeFill="accent2"/>
          </w:tcPr>
          <w:p w14:paraId="226F0A52" w14:textId="597092C3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733" w:type="dxa"/>
          </w:tcPr>
          <w:p w14:paraId="18EBB718" w14:textId="756E798C" w:rsidR="006227E6" w:rsidRPr="006227E6" w:rsidRDefault="006227E6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Open the application then type user name and PW</w:t>
            </w:r>
          </w:p>
        </w:tc>
      </w:tr>
      <w:tr w:rsidR="006227E6" w14:paraId="28794075" w14:textId="77777777" w:rsidTr="006227E6">
        <w:tc>
          <w:tcPr>
            <w:tcW w:w="2340" w:type="dxa"/>
            <w:shd w:val="clear" w:color="auto" w:fill="ED7D31" w:themeFill="accent2"/>
          </w:tcPr>
          <w:p w14:paraId="44EBBD33" w14:textId="2C30326E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733" w:type="dxa"/>
          </w:tcPr>
          <w:p w14:paraId="22C63202" w14:textId="78F0B31A" w:rsidR="006227E6" w:rsidRPr="006227E6" w:rsidRDefault="006227E6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Bot login successfully</w:t>
            </w:r>
          </w:p>
        </w:tc>
      </w:tr>
      <w:tr w:rsidR="006227E6" w14:paraId="55E8BAD6" w14:textId="77777777" w:rsidTr="006227E6">
        <w:tc>
          <w:tcPr>
            <w:tcW w:w="2340" w:type="dxa"/>
            <w:shd w:val="clear" w:color="auto" w:fill="ED7D31" w:themeFill="accent2"/>
          </w:tcPr>
          <w:p w14:paraId="4EAA9827" w14:textId="0C190C7C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733" w:type="dxa"/>
          </w:tcPr>
          <w:p w14:paraId="019BED3C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3BC12169" w14:textId="77777777" w:rsidTr="006227E6">
        <w:tc>
          <w:tcPr>
            <w:tcW w:w="2340" w:type="dxa"/>
            <w:shd w:val="clear" w:color="auto" w:fill="ED7D31" w:themeFill="accent2"/>
          </w:tcPr>
          <w:p w14:paraId="5C548BBE" w14:textId="5F491125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733" w:type="dxa"/>
          </w:tcPr>
          <w:p w14:paraId="3281E1D3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31072FC0" w14:textId="77777777" w:rsidTr="006227E6">
        <w:tc>
          <w:tcPr>
            <w:tcW w:w="2340" w:type="dxa"/>
            <w:shd w:val="clear" w:color="auto" w:fill="ED7D31" w:themeFill="accent2"/>
          </w:tcPr>
          <w:p w14:paraId="5AF21E50" w14:textId="4B9F3121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733" w:type="dxa"/>
          </w:tcPr>
          <w:p w14:paraId="1581D64E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38C310B8" w14:textId="77777777" w:rsidTr="006227E6">
        <w:tc>
          <w:tcPr>
            <w:tcW w:w="2340" w:type="dxa"/>
            <w:shd w:val="clear" w:color="auto" w:fill="ED7D31" w:themeFill="accent2"/>
          </w:tcPr>
          <w:p w14:paraId="7646EE19" w14:textId="74D585AC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733" w:type="dxa"/>
          </w:tcPr>
          <w:p w14:paraId="1A292D7F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671B97AA" w14:textId="77777777" w:rsidTr="006227E6">
        <w:tc>
          <w:tcPr>
            <w:tcW w:w="2340" w:type="dxa"/>
            <w:shd w:val="clear" w:color="auto" w:fill="ED7D31" w:themeFill="accent2"/>
          </w:tcPr>
          <w:p w14:paraId="0318E04A" w14:textId="5FBDB7EB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733" w:type="dxa"/>
          </w:tcPr>
          <w:p w14:paraId="4BBC00DF" w14:textId="77777777" w:rsidR="006227E6" w:rsidRDefault="006227E6" w:rsidP="00C67A94">
            <w:pPr>
              <w:pStyle w:val="ListParagraph"/>
              <w:ind w:left="0"/>
            </w:pPr>
          </w:p>
          <w:p w14:paraId="1E2E5429" w14:textId="77777777" w:rsidR="006227E6" w:rsidRDefault="006227E6" w:rsidP="00C67A94">
            <w:pPr>
              <w:pStyle w:val="ListParagraph"/>
              <w:ind w:left="0"/>
            </w:pPr>
          </w:p>
          <w:p w14:paraId="503670DF" w14:textId="77777777" w:rsidR="006227E6" w:rsidRDefault="006227E6" w:rsidP="00C67A94">
            <w:pPr>
              <w:pStyle w:val="ListParagraph"/>
              <w:ind w:left="0"/>
            </w:pPr>
          </w:p>
          <w:p w14:paraId="15FD8FCD" w14:textId="77777777" w:rsidR="006227E6" w:rsidRDefault="006227E6" w:rsidP="00C67A94">
            <w:pPr>
              <w:pStyle w:val="ListParagraph"/>
              <w:ind w:left="0"/>
            </w:pPr>
          </w:p>
          <w:p w14:paraId="1267AEA0" w14:textId="77777777" w:rsidR="006227E6" w:rsidRDefault="006227E6" w:rsidP="00C67A94">
            <w:pPr>
              <w:pStyle w:val="ListParagraph"/>
              <w:ind w:left="0"/>
            </w:pPr>
          </w:p>
          <w:p w14:paraId="3CF93A7A" w14:textId="77777777" w:rsidR="006227E6" w:rsidRDefault="006227E6" w:rsidP="00C67A94">
            <w:pPr>
              <w:pStyle w:val="ListParagraph"/>
              <w:ind w:left="0"/>
            </w:pPr>
          </w:p>
          <w:p w14:paraId="37CCB324" w14:textId="77777777" w:rsidR="006227E6" w:rsidRDefault="006227E6" w:rsidP="00C67A94">
            <w:pPr>
              <w:pStyle w:val="ListParagraph"/>
              <w:ind w:left="0"/>
            </w:pPr>
          </w:p>
          <w:p w14:paraId="6C612D81" w14:textId="404525EC" w:rsidR="006227E6" w:rsidRDefault="006227E6" w:rsidP="00C67A94">
            <w:pPr>
              <w:pStyle w:val="ListParagraph"/>
              <w:ind w:left="0"/>
            </w:pPr>
          </w:p>
        </w:tc>
      </w:tr>
    </w:tbl>
    <w:p w14:paraId="399D4194" w14:textId="60E9AB32" w:rsidR="00C67A94" w:rsidRDefault="00C67A94" w:rsidP="00C67A94">
      <w:pPr>
        <w:pStyle w:val="ListParagraph"/>
      </w:pPr>
    </w:p>
    <w:p w14:paraId="7F599499" w14:textId="2AA69FF4" w:rsidR="00C67A94" w:rsidRDefault="00C67A94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6227E6" w14:paraId="1DB19E90" w14:textId="77777777" w:rsidTr="006227E6">
        <w:tc>
          <w:tcPr>
            <w:tcW w:w="2556" w:type="dxa"/>
            <w:shd w:val="clear" w:color="auto" w:fill="ED7D31" w:themeFill="accent2"/>
          </w:tcPr>
          <w:p w14:paraId="25ACC94B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70B2FD70" w14:textId="12801C8A" w:rsidR="006227E6" w:rsidRDefault="006227E6" w:rsidP="00871799">
            <w:pPr>
              <w:pStyle w:val="ListParagraph"/>
              <w:ind w:left="0"/>
            </w:pPr>
            <w:r>
              <w:t>2</w:t>
            </w:r>
          </w:p>
        </w:tc>
      </w:tr>
      <w:tr w:rsidR="006227E6" w14:paraId="27E96AA2" w14:textId="77777777" w:rsidTr="006227E6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21CAAF1" w14:textId="77777777" w:rsidR="006227E6" w:rsidRPr="006227E6" w:rsidRDefault="006227E6" w:rsidP="006227E6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0D6B4F8" w14:textId="4973AFDD" w:rsidR="006227E6" w:rsidRPr="006227E6" w:rsidRDefault="00BE23DF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Bot unable to login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AT.</w:t>
            </w:r>
          </w:p>
        </w:tc>
      </w:tr>
      <w:tr w:rsidR="006227E6" w14:paraId="4BA74291" w14:textId="77777777" w:rsidTr="006227E6">
        <w:tc>
          <w:tcPr>
            <w:tcW w:w="2556" w:type="dxa"/>
            <w:shd w:val="clear" w:color="auto" w:fill="ED7D31" w:themeFill="accent2"/>
          </w:tcPr>
          <w:p w14:paraId="40AC88D7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60A7E97" w14:textId="2A2BF520" w:rsidR="006227E6" w:rsidRPr="006227E6" w:rsidRDefault="006227E6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Open the application then type user name and PW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227E6" w14:paraId="78266425" w14:textId="77777777" w:rsidTr="006227E6">
        <w:tc>
          <w:tcPr>
            <w:tcW w:w="2556" w:type="dxa"/>
            <w:shd w:val="clear" w:color="auto" w:fill="ED7D31" w:themeFill="accent2"/>
          </w:tcPr>
          <w:p w14:paraId="6AB19B1A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A9819E6" w14:textId="45C82478" w:rsidR="006227E6" w:rsidRPr="006227E6" w:rsidRDefault="006227E6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Bot send email to notif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target stakeholders that bot unable to login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227E6" w14:paraId="6D39BD90" w14:textId="77777777" w:rsidTr="006227E6">
        <w:tc>
          <w:tcPr>
            <w:tcW w:w="2556" w:type="dxa"/>
            <w:shd w:val="clear" w:color="auto" w:fill="ED7D31" w:themeFill="accent2"/>
          </w:tcPr>
          <w:p w14:paraId="73DCC63D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77AE1A74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E652D70" w14:textId="77777777" w:rsidTr="006227E6">
        <w:tc>
          <w:tcPr>
            <w:tcW w:w="2556" w:type="dxa"/>
            <w:shd w:val="clear" w:color="auto" w:fill="ED7D31" w:themeFill="accent2"/>
          </w:tcPr>
          <w:p w14:paraId="5B2A2D07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7C0E5F26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7A803F1" w14:textId="77777777" w:rsidTr="006227E6">
        <w:tc>
          <w:tcPr>
            <w:tcW w:w="2556" w:type="dxa"/>
            <w:shd w:val="clear" w:color="auto" w:fill="ED7D31" w:themeFill="accent2"/>
          </w:tcPr>
          <w:p w14:paraId="1A8D0C9D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30299E3B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326D8BA8" w14:textId="77777777" w:rsidTr="006227E6">
        <w:tc>
          <w:tcPr>
            <w:tcW w:w="2556" w:type="dxa"/>
            <w:shd w:val="clear" w:color="auto" w:fill="ED7D31" w:themeFill="accent2"/>
          </w:tcPr>
          <w:p w14:paraId="13AC0B78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4A40C90B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8F68C2B" w14:textId="77777777" w:rsidTr="006227E6">
        <w:tc>
          <w:tcPr>
            <w:tcW w:w="2556" w:type="dxa"/>
            <w:shd w:val="clear" w:color="auto" w:fill="ED7D31" w:themeFill="accent2"/>
          </w:tcPr>
          <w:p w14:paraId="2F936BA6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45957AF3" w14:textId="77777777" w:rsidR="006227E6" w:rsidRDefault="006227E6" w:rsidP="00871799">
            <w:pPr>
              <w:pStyle w:val="ListParagraph"/>
              <w:ind w:left="0"/>
            </w:pPr>
          </w:p>
          <w:p w14:paraId="129A863C" w14:textId="77777777" w:rsidR="006227E6" w:rsidRDefault="006227E6" w:rsidP="00871799">
            <w:pPr>
              <w:pStyle w:val="ListParagraph"/>
              <w:ind w:left="0"/>
            </w:pPr>
          </w:p>
          <w:p w14:paraId="4D1C69FD" w14:textId="77777777" w:rsidR="006227E6" w:rsidRDefault="006227E6" w:rsidP="00871799">
            <w:pPr>
              <w:pStyle w:val="ListParagraph"/>
              <w:ind w:left="0"/>
            </w:pPr>
          </w:p>
          <w:p w14:paraId="561ADF9B" w14:textId="77777777" w:rsidR="006227E6" w:rsidRDefault="006227E6" w:rsidP="00871799">
            <w:pPr>
              <w:pStyle w:val="ListParagraph"/>
              <w:ind w:left="0"/>
            </w:pPr>
          </w:p>
          <w:p w14:paraId="60012F33" w14:textId="77777777" w:rsidR="006227E6" w:rsidRDefault="006227E6" w:rsidP="00871799">
            <w:pPr>
              <w:pStyle w:val="ListParagraph"/>
              <w:ind w:left="0"/>
            </w:pPr>
          </w:p>
          <w:p w14:paraId="287C94F7" w14:textId="77777777" w:rsidR="006227E6" w:rsidRDefault="006227E6" w:rsidP="00871799">
            <w:pPr>
              <w:pStyle w:val="ListParagraph"/>
              <w:ind w:left="0"/>
            </w:pPr>
          </w:p>
          <w:p w14:paraId="4E6B8E9D" w14:textId="77777777" w:rsidR="006227E6" w:rsidRDefault="006227E6" w:rsidP="00871799">
            <w:pPr>
              <w:pStyle w:val="ListParagraph"/>
              <w:ind w:left="0"/>
            </w:pPr>
          </w:p>
          <w:p w14:paraId="0F4AF06F" w14:textId="77777777" w:rsidR="006227E6" w:rsidRDefault="006227E6" w:rsidP="00871799">
            <w:pPr>
              <w:pStyle w:val="ListParagraph"/>
              <w:ind w:left="0"/>
            </w:pPr>
          </w:p>
        </w:tc>
      </w:tr>
    </w:tbl>
    <w:p w14:paraId="55531C8B" w14:textId="707AF695" w:rsidR="00C67A94" w:rsidRDefault="00C67A94" w:rsidP="006227E6"/>
    <w:p w14:paraId="38529629" w14:textId="222946EE" w:rsidR="00C67A94" w:rsidRDefault="00C67A94" w:rsidP="00C67A94">
      <w:pPr>
        <w:pStyle w:val="ListParagraph"/>
      </w:pPr>
    </w:p>
    <w:p w14:paraId="2492D3F5" w14:textId="2FDA1A06" w:rsidR="006227E6" w:rsidRDefault="006227E6" w:rsidP="00C67A94">
      <w:pPr>
        <w:pStyle w:val="ListParagraph"/>
      </w:pPr>
    </w:p>
    <w:p w14:paraId="5D251E9C" w14:textId="74143CFB" w:rsidR="006227E6" w:rsidRDefault="006227E6" w:rsidP="00C67A94">
      <w:pPr>
        <w:pStyle w:val="ListParagraph"/>
      </w:pPr>
    </w:p>
    <w:p w14:paraId="4774621E" w14:textId="301603A0" w:rsidR="006227E6" w:rsidRDefault="006227E6" w:rsidP="00C67A94">
      <w:pPr>
        <w:pStyle w:val="ListParagraph"/>
      </w:pPr>
    </w:p>
    <w:p w14:paraId="5795DB9A" w14:textId="2B1691EA" w:rsidR="00CD1CC3" w:rsidRDefault="00CD1CC3" w:rsidP="00C67A94">
      <w:pPr>
        <w:pStyle w:val="ListParagraph"/>
      </w:pPr>
    </w:p>
    <w:p w14:paraId="1BE89839" w14:textId="452490DB" w:rsidR="00CD1CC3" w:rsidRDefault="00CD1CC3" w:rsidP="00C67A94">
      <w:pPr>
        <w:pStyle w:val="ListParagraph"/>
      </w:pPr>
    </w:p>
    <w:p w14:paraId="26D60CB5" w14:textId="7CB24BD9" w:rsidR="00CD1CC3" w:rsidRDefault="00CD1CC3" w:rsidP="00C67A94">
      <w:pPr>
        <w:pStyle w:val="ListParagraph"/>
      </w:pPr>
    </w:p>
    <w:p w14:paraId="5F14CAB4" w14:textId="3BB1336F" w:rsidR="00CD1CC3" w:rsidRDefault="00CD1CC3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CD1CC3" w14:paraId="56375002" w14:textId="77777777" w:rsidTr="00871799">
        <w:tc>
          <w:tcPr>
            <w:tcW w:w="2556" w:type="dxa"/>
            <w:shd w:val="clear" w:color="auto" w:fill="ED7D31" w:themeFill="accent2"/>
          </w:tcPr>
          <w:p w14:paraId="0FAEF9D3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6B2D8E3" w14:textId="679DC444" w:rsidR="00CD1CC3" w:rsidRDefault="00CD1CC3" w:rsidP="00871799">
            <w:pPr>
              <w:pStyle w:val="ListParagraph"/>
              <w:ind w:left="0"/>
            </w:pPr>
            <w:r>
              <w:t>3</w:t>
            </w:r>
          </w:p>
        </w:tc>
      </w:tr>
      <w:tr w:rsidR="00CD1CC3" w14:paraId="75EE8A17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3054AE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1D16274E" w14:textId="11599671" w:rsidR="00CD1CC3" w:rsidRPr="006227E6" w:rsidRDefault="00BE23DF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Fetch the active records 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</w:p>
        </w:tc>
      </w:tr>
      <w:tr w:rsidR="00CD1CC3" w14:paraId="2913A8C3" w14:textId="77777777" w:rsidTr="00871799">
        <w:tc>
          <w:tcPr>
            <w:tcW w:w="2556" w:type="dxa"/>
            <w:shd w:val="clear" w:color="auto" w:fill="ED7D31" w:themeFill="accent2"/>
          </w:tcPr>
          <w:p w14:paraId="5B347B61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076E2F27" w14:textId="43E77FCB" w:rsidR="00CD1CC3" w:rsidRPr="006227E6" w:rsidRDefault="00BE23DF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</w:t>
            </w:r>
            <w:r w:rsidR="005A4F21">
              <w:rPr>
                <w:rFonts w:ascii="Calibri" w:hAnsi="Calibri" w:cs="Calibri"/>
                <w:color w:val="000000"/>
                <w:sz w:val="22"/>
                <w:szCs w:val="22"/>
              </w:rPr>
              <w:t>clicks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 xml:space="preserve">الطلبات </w:t>
            </w:r>
            <w:r w:rsidR="005A4F21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النشطه</w:t>
            </w:r>
            <w:r w:rsidR="005A4F21"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 w:rsidR="005A4F21"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="005A4F21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fetch the active records.</w:t>
            </w:r>
          </w:p>
        </w:tc>
      </w:tr>
      <w:tr w:rsidR="00CD1CC3" w14:paraId="32BD8833" w14:textId="77777777" w:rsidTr="00871799">
        <w:tc>
          <w:tcPr>
            <w:tcW w:w="2556" w:type="dxa"/>
            <w:shd w:val="clear" w:color="auto" w:fill="ED7D31" w:themeFill="accent2"/>
          </w:tcPr>
          <w:p w14:paraId="723E002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4F98C4AA" w14:textId="30188A27" w:rsidR="00CD1CC3" w:rsidRPr="006227E6" w:rsidRDefault="00CD1CC3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1C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</w:t>
            </w:r>
            <w:r w:rsidR="005A4F21">
              <w:rPr>
                <w:rFonts w:ascii="Calibri" w:hAnsi="Calibri" w:cs="Calibri"/>
                <w:color w:val="000000"/>
                <w:sz w:val="22"/>
                <w:szCs w:val="22"/>
              </w:rPr>
              <w:t>will fetch the active records then matched it in AT.</w:t>
            </w:r>
          </w:p>
        </w:tc>
      </w:tr>
      <w:tr w:rsidR="00CD1CC3" w14:paraId="6F4DEB35" w14:textId="77777777" w:rsidTr="00871799">
        <w:tc>
          <w:tcPr>
            <w:tcW w:w="2556" w:type="dxa"/>
            <w:shd w:val="clear" w:color="auto" w:fill="ED7D31" w:themeFill="accent2"/>
          </w:tcPr>
          <w:p w14:paraId="2C1EC939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341A4821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55A7774B" w14:textId="77777777" w:rsidTr="00871799">
        <w:tc>
          <w:tcPr>
            <w:tcW w:w="2556" w:type="dxa"/>
            <w:shd w:val="clear" w:color="auto" w:fill="ED7D31" w:themeFill="accent2"/>
          </w:tcPr>
          <w:p w14:paraId="1B454C9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C96F0FA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39FE9D8E" w14:textId="77777777" w:rsidTr="00871799">
        <w:tc>
          <w:tcPr>
            <w:tcW w:w="2556" w:type="dxa"/>
            <w:shd w:val="clear" w:color="auto" w:fill="ED7D31" w:themeFill="accent2"/>
          </w:tcPr>
          <w:p w14:paraId="1498553C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330AA23C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0C631585" w14:textId="77777777" w:rsidTr="00871799">
        <w:tc>
          <w:tcPr>
            <w:tcW w:w="2556" w:type="dxa"/>
            <w:shd w:val="clear" w:color="auto" w:fill="ED7D31" w:themeFill="accent2"/>
          </w:tcPr>
          <w:p w14:paraId="77EF2E8B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DD98228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3B8A9B0F" w14:textId="77777777" w:rsidTr="00871799">
        <w:tc>
          <w:tcPr>
            <w:tcW w:w="2556" w:type="dxa"/>
            <w:shd w:val="clear" w:color="auto" w:fill="ED7D31" w:themeFill="accent2"/>
          </w:tcPr>
          <w:p w14:paraId="503D52C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5B9C7BDF" w14:textId="165F0543" w:rsidR="00CD1CC3" w:rsidRDefault="00CD1CC3" w:rsidP="00871799">
            <w:pPr>
              <w:pStyle w:val="ListParagraph"/>
              <w:ind w:left="0"/>
            </w:pPr>
          </w:p>
          <w:p w14:paraId="1D48F7F9" w14:textId="358E9363" w:rsidR="00CD1CC3" w:rsidRDefault="00CD1CC3" w:rsidP="00871799">
            <w:pPr>
              <w:pStyle w:val="ListParagraph"/>
              <w:ind w:left="0"/>
            </w:pPr>
          </w:p>
          <w:p w14:paraId="135DDCC2" w14:textId="08270013" w:rsidR="00CD1CC3" w:rsidRDefault="00CD1CC3" w:rsidP="00871799">
            <w:pPr>
              <w:pStyle w:val="ListParagraph"/>
              <w:ind w:left="0"/>
            </w:pPr>
          </w:p>
          <w:p w14:paraId="12EAB507" w14:textId="65A53522" w:rsidR="00CD1CC3" w:rsidRDefault="00CD1CC3" w:rsidP="00871799">
            <w:pPr>
              <w:pStyle w:val="ListParagraph"/>
              <w:ind w:left="0"/>
            </w:pPr>
          </w:p>
          <w:p w14:paraId="512F8A02" w14:textId="77777777" w:rsidR="00CD1CC3" w:rsidRDefault="00CD1CC3" w:rsidP="00871799">
            <w:pPr>
              <w:pStyle w:val="ListParagraph"/>
              <w:ind w:left="0"/>
            </w:pPr>
          </w:p>
          <w:p w14:paraId="27CE5EF9" w14:textId="77777777" w:rsidR="00CD1CC3" w:rsidRDefault="00CD1CC3" w:rsidP="00871799">
            <w:pPr>
              <w:pStyle w:val="ListParagraph"/>
              <w:ind w:left="0"/>
            </w:pPr>
          </w:p>
          <w:p w14:paraId="331E2DAE" w14:textId="77777777" w:rsidR="00CD1CC3" w:rsidRDefault="00CD1CC3" w:rsidP="00871799">
            <w:pPr>
              <w:pStyle w:val="ListParagraph"/>
              <w:ind w:left="0"/>
            </w:pPr>
          </w:p>
          <w:p w14:paraId="27CB4108" w14:textId="77777777" w:rsidR="00CD1CC3" w:rsidRDefault="00CD1CC3" w:rsidP="00871799">
            <w:pPr>
              <w:pStyle w:val="ListParagraph"/>
              <w:ind w:left="0"/>
            </w:pPr>
          </w:p>
        </w:tc>
      </w:tr>
    </w:tbl>
    <w:p w14:paraId="180EED36" w14:textId="77777777" w:rsidR="00CD1CC3" w:rsidRDefault="00CD1CC3" w:rsidP="00C67A94">
      <w:pPr>
        <w:pStyle w:val="ListParagraph"/>
      </w:pPr>
    </w:p>
    <w:p w14:paraId="293E02F4" w14:textId="4B0412A5" w:rsidR="006227E6" w:rsidRDefault="006227E6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CD1CC3" w14:paraId="70AA396A" w14:textId="77777777" w:rsidTr="00871799">
        <w:tc>
          <w:tcPr>
            <w:tcW w:w="2556" w:type="dxa"/>
            <w:shd w:val="clear" w:color="auto" w:fill="ED7D31" w:themeFill="accent2"/>
          </w:tcPr>
          <w:p w14:paraId="2473EED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0E9E7990" w14:textId="2B57CDD2" w:rsidR="00CD1CC3" w:rsidRDefault="00DE5019" w:rsidP="00871799">
            <w:pPr>
              <w:pStyle w:val="ListParagraph"/>
              <w:ind w:left="0"/>
            </w:pPr>
            <w:r>
              <w:t>4</w:t>
            </w:r>
          </w:p>
        </w:tc>
      </w:tr>
      <w:tr w:rsidR="00CD1CC3" w14:paraId="0715024C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D6988E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4B4CC78" w14:textId="0AF2026D" w:rsidR="00CD1CC3" w:rsidRPr="006227E6" w:rsidRDefault="008227D2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Matching the records in AT (Identity Number for individual and Unified Number for Company)</w:t>
            </w:r>
          </w:p>
        </w:tc>
      </w:tr>
      <w:tr w:rsidR="00CD1CC3" w14:paraId="6EC42863" w14:textId="77777777" w:rsidTr="00871799">
        <w:tc>
          <w:tcPr>
            <w:tcW w:w="2556" w:type="dxa"/>
            <w:shd w:val="clear" w:color="auto" w:fill="ED7D31" w:themeFill="accent2"/>
          </w:tcPr>
          <w:p w14:paraId="4C05C3E6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1439216E" w14:textId="4D448160" w:rsidR="00CD1CC3" w:rsidRPr="006227E6" w:rsidRDefault="008227D2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open the menu AML Inquiry then upload the csv file that include the identity number and unified number then fetch the records again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excelsheet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 with the final status.</w:t>
            </w:r>
          </w:p>
        </w:tc>
      </w:tr>
      <w:tr w:rsidR="00CD1CC3" w14:paraId="70F0AEE9" w14:textId="77777777" w:rsidTr="00871799">
        <w:tc>
          <w:tcPr>
            <w:tcW w:w="2556" w:type="dxa"/>
            <w:shd w:val="clear" w:color="auto" w:fill="ED7D31" w:themeFill="accent2"/>
          </w:tcPr>
          <w:p w14:paraId="764E5D5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75FCAB7" w14:textId="7BE11B91" w:rsidR="00CD1CC3" w:rsidRPr="006227E6" w:rsidRDefault="008227D2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match the records in AT and separate them to Matched and not matched records.</w:t>
            </w:r>
          </w:p>
        </w:tc>
      </w:tr>
      <w:tr w:rsidR="00CD1CC3" w14:paraId="4437E6C9" w14:textId="77777777" w:rsidTr="00871799">
        <w:tc>
          <w:tcPr>
            <w:tcW w:w="2556" w:type="dxa"/>
            <w:shd w:val="clear" w:color="auto" w:fill="ED7D31" w:themeFill="accent2"/>
          </w:tcPr>
          <w:p w14:paraId="5C731814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66FA5C9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DE5019" w14:paraId="79E9DEFA" w14:textId="77777777" w:rsidTr="00871799">
        <w:tc>
          <w:tcPr>
            <w:tcW w:w="2556" w:type="dxa"/>
            <w:shd w:val="clear" w:color="auto" w:fill="ED7D31" w:themeFill="accent2"/>
          </w:tcPr>
          <w:p w14:paraId="7A581D96" w14:textId="1AC30C15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2173FE27" w14:textId="41C3F613" w:rsidR="00DE5019" w:rsidRDefault="00DE5019" w:rsidP="00871799">
            <w:pPr>
              <w:pStyle w:val="ListParagraph"/>
              <w:ind w:left="0"/>
            </w:pPr>
            <w:r w:rsidRPr="00DE5019">
              <w:t>Positive</w:t>
            </w:r>
          </w:p>
        </w:tc>
      </w:tr>
      <w:tr w:rsidR="00CD1CC3" w14:paraId="6313D495" w14:textId="77777777" w:rsidTr="00871799">
        <w:tc>
          <w:tcPr>
            <w:tcW w:w="2556" w:type="dxa"/>
            <w:shd w:val="clear" w:color="auto" w:fill="ED7D31" w:themeFill="accent2"/>
          </w:tcPr>
          <w:p w14:paraId="2F9D93E6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B3FA117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5C44D865" w14:textId="77777777" w:rsidTr="00871799">
        <w:tc>
          <w:tcPr>
            <w:tcW w:w="2556" w:type="dxa"/>
            <w:shd w:val="clear" w:color="auto" w:fill="ED7D31" w:themeFill="accent2"/>
          </w:tcPr>
          <w:p w14:paraId="0ACF412F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4C044E83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5F86659B" w14:textId="77777777" w:rsidTr="00871799">
        <w:tc>
          <w:tcPr>
            <w:tcW w:w="2556" w:type="dxa"/>
            <w:shd w:val="clear" w:color="auto" w:fill="ED7D31" w:themeFill="accent2"/>
          </w:tcPr>
          <w:p w14:paraId="582E8E9B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D21AA13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7F1F39AD" w14:textId="77777777" w:rsidTr="00871799">
        <w:tc>
          <w:tcPr>
            <w:tcW w:w="2556" w:type="dxa"/>
            <w:shd w:val="clear" w:color="auto" w:fill="ED7D31" w:themeFill="accent2"/>
          </w:tcPr>
          <w:p w14:paraId="41F4C8D2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6C8EE23" w14:textId="05EB72F4" w:rsidR="00CD1CC3" w:rsidRDefault="00CD1CC3" w:rsidP="00871799">
            <w:pPr>
              <w:pStyle w:val="ListParagraph"/>
              <w:ind w:left="0"/>
            </w:pPr>
          </w:p>
          <w:p w14:paraId="4564AA5A" w14:textId="095A8CBE" w:rsidR="00CD1CC3" w:rsidRDefault="00CD1CC3" w:rsidP="00871799">
            <w:pPr>
              <w:pStyle w:val="ListParagraph"/>
              <w:ind w:left="0"/>
            </w:pPr>
          </w:p>
          <w:p w14:paraId="41E81F47" w14:textId="50EFC90C" w:rsidR="00CD1CC3" w:rsidRDefault="00CD1CC3" w:rsidP="00871799">
            <w:pPr>
              <w:pStyle w:val="ListParagraph"/>
              <w:ind w:left="0"/>
            </w:pPr>
          </w:p>
          <w:p w14:paraId="0104C5CE" w14:textId="3438D132" w:rsidR="00CD1CC3" w:rsidRDefault="00CD1CC3" w:rsidP="00871799">
            <w:pPr>
              <w:pStyle w:val="ListParagraph"/>
              <w:ind w:left="0"/>
            </w:pPr>
          </w:p>
          <w:p w14:paraId="2F252F9A" w14:textId="4588E0B5" w:rsidR="00CD1CC3" w:rsidRDefault="00CD1CC3" w:rsidP="00871799">
            <w:pPr>
              <w:pStyle w:val="ListParagraph"/>
              <w:ind w:left="0"/>
            </w:pPr>
          </w:p>
          <w:p w14:paraId="409FF087" w14:textId="7316D0CD" w:rsidR="00CD1CC3" w:rsidRDefault="00CD1CC3" w:rsidP="00871799">
            <w:pPr>
              <w:pStyle w:val="ListParagraph"/>
              <w:ind w:left="0"/>
            </w:pPr>
          </w:p>
          <w:p w14:paraId="52DB3841" w14:textId="51934C9C" w:rsidR="00CD1CC3" w:rsidRDefault="00CD1CC3" w:rsidP="00871799">
            <w:pPr>
              <w:pStyle w:val="ListParagraph"/>
              <w:ind w:left="0"/>
            </w:pPr>
          </w:p>
          <w:p w14:paraId="3F0A099A" w14:textId="6C41FA6B" w:rsidR="00CD1CC3" w:rsidRDefault="00CD1CC3" w:rsidP="00871799">
            <w:pPr>
              <w:pStyle w:val="ListParagraph"/>
              <w:ind w:left="0"/>
            </w:pPr>
          </w:p>
        </w:tc>
      </w:tr>
    </w:tbl>
    <w:p w14:paraId="764C3322" w14:textId="1F765B7F" w:rsidR="006227E6" w:rsidRDefault="006227E6" w:rsidP="00CD1CC3"/>
    <w:p w14:paraId="1AA0E6B7" w14:textId="29BFAA36" w:rsidR="00DE5019" w:rsidRDefault="00DE5019" w:rsidP="00CD1CC3"/>
    <w:p w14:paraId="38F1A825" w14:textId="29CC54B5" w:rsidR="00DE5019" w:rsidRDefault="00DE5019" w:rsidP="00CD1CC3"/>
    <w:p w14:paraId="1EDA5F40" w14:textId="3A84D645" w:rsidR="00DE5019" w:rsidRDefault="00DE5019" w:rsidP="00CD1CC3"/>
    <w:p w14:paraId="151CDB80" w14:textId="0F1D8D74" w:rsidR="00DE5019" w:rsidRDefault="00DE5019" w:rsidP="00CD1CC3"/>
    <w:p w14:paraId="7BC84758" w14:textId="4D66019D" w:rsidR="00DE5019" w:rsidRDefault="00DE5019" w:rsidP="00CD1CC3"/>
    <w:p w14:paraId="5D58CD9C" w14:textId="32D4B0E4" w:rsidR="00DE5019" w:rsidRDefault="00DE5019" w:rsidP="00CD1CC3"/>
    <w:p w14:paraId="2492DECA" w14:textId="3179BB8F" w:rsidR="00DE5019" w:rsidRDefault="00DE5019" w:rsidP="00CD1CC3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47ABBAA2" w14:textId="77777777" w:rsidTr="00871799">
        <w:tc>
          <w:tcPr>
            <w:tcW w:w="2556" w:type="dxa"/>
            <w:shd w:val="clear" w:color="auto" w:fill="ED7D31" w:themeFill="accent2"/>
          </w:tcPr>
          <w:p w14:paraId="46171FB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00293390" w14:textId="4D54EF81" w:rsidR="00DE5019" w:rsidRDefault="00DE5019" w:rsidP="00871799">
            <w:pPr>
              <w:pStyle w:val="ListParagraph"/>
              <w:ind w:left="0"/>
            </w:pPr>
            <w:r>
              <w:t>5</w:t>
            </w:r>
          </w:p>
        </w:tc>
      </w:tr>
      <w:tr w:rsidR="00DE5019" w14:paraId="698BB62B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223AFD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4E1DD546" w14:textId="112B52B8" w:rsidR="00DE5019" w:rsidRPr="006227E6" w:rsidRDefault="00434D13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67280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matched records </w:t>
            </w:r>
            <w:r w:rsidR="00672808">
              <w:rPr>
                <w:rFonts w:ascii="Calibri" w:hAnsi="Calibri" w:cs="Calibri"/>
                <w:color w:val="000000"/>
                <w:sz w:val="22"/>
                <w:szCs w:val="22"/>
              </w:rPr>
              <w:t>to Funds teams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E5019" w14:paraId="4E63F745" w14:textId="77777777" w:rsidTr="00871799">
        <w:tc>
          <w:tcPr>
            <w:tcW w:w="2556" w:type="dxa"/>
            <w:shd w:val="clear" w:color="auto" w:fill="ED7D31" w:themeFill="accent2"/>
          </w:tcPr>
          <w:p w14:paraId="2FD8845C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205A971D" w14:textId="05DF27D1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672808">
              <w:rPr>
                <w:rFonts w:ascii="Calibri" w:hAnsi="Calibri" w:cs="Calibri"/>
                <w:color w:val="000000"/>
                <w:sz w:val="22"/>
                <w:szCs w:val="22"/>
              </w:rPr>
              <w:t>Fetch the matched records and send to Funds teams.</w:t>
            </w:r>
          </w:p>
        </w:tc>
      </w:tr>
      <w:tr w:rsidR="00DE5019" w14:paraId="41C412CF" w14:textId="77777777" w:rsidTr="00871799">
        <w:tc>
          <w:tcPr>
            <w:tcW w:w="2556" w:type="dxa"/>
            <w:shd w:val="clear" w:color="auto" w:fill="ED7D31" w:themeFill="accent2"/>
          </w:tcPr>
          <w:p w14:paraId="6C11F3B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Expected Results</w:t>
            </w:r>
          </w:p>
        </w:tc>
        <w:tc>
          <w:tcPr>
            <w:tcW w:w="7517" w:type="dxa"/>
          </w:tcPr>
          <w:p w14:paraId="07BEE782" w14:textId="410894EC" w:rsidR="00DE5019" w:rsidRPr="006227E6" w:rsidRDefault="00672808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 w:rsidR="00DE5019"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 Fetch the matched records and send to Funds teams to share with us the customers that have Funds.</w:t>
            </w:r>
          </w:p>
        </w:tc>
      </w:tr>
      <w:tr w:rsidR="00DE5019" w14:paraId="43058976" w14:textId="77777777" w:rsidTr="00871799">
        <w:tc>
          <w:tcPr>
            <w:tcW w:w="2556" w:type="dxa"/>
            <w:shd w:val="clear" w:color="auto" w:fill="ED7D31" w:themeFill="accent2"/>
          </w:tcPr>
          <w:p w14:paraId="1A126BF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FC49143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BEABC9C" w14:textId="77777777" w:rsidTr="00871799">
        <w:tc>
          <w:tcPr>
            <w:tcW w:w="2556" w:type="dxa"/>
            <w:shd w:val="clear" w:color="auto" w:fill="ED7D31" w:themeFill="accent2"/>
          </w:tcPr>
          <w:p w14:paraId="467750B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A5FE540" w14:textId="77777777" w:rsidR="00DE5019" w:rsidRDefault="00DE5019" w:rsidP="00871799">
            <w:pPr>
              <w:pStyle w:val="ListParagraph"/>
              <w:ind w:left="0"/>
            </w:pPr>
            <w:r w:rsidRPr="00DE5019">
              <w:t>Positive</w:t>
            </w:r>
          </w:p>
        </w:tc>
      </w:tr>
      <w:tr w:rsidR="00DE5019" w14:paraId="4CE045E7" w14:textId="77777777" w:rsidTr="00871799">
        <w:tc>
          <w:tcPr>
            <w:tcW w:w="2556" w:type="dxa"/>
            <w:shd w:val="clear" w:color="auto" w:fill="ED7D31" w:themeFill="accent2"/>
          </w:tcPr>
          <w:p w14:paraId="7752B03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3A40393A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9609360" w14:textId="77777777" w:rsidTr="00871799">
        <w:tc>
          <w:tcPr>
            <w:tcW w:w="2556" w:type="dxa"/>
            <w:shd w:val="clear" w:color="auto" w:fill="ED7D31" w:themeFill="accent2"/>
          </w:tcPr>
          <w:p w14:paraId="52E694F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72EDD71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82FA282" w14:textId="77777777" w:rsidTr="00871799">
        <w:tc>
          <w:tcPr>
            <w:tcW w:w="2556" w:type="dxa"/>
            <w:shd w:val="clear" w:color="auto" w:fill="ED7D31" w:themeFill="accent2"/>
          </w:tcPr>
          <w:p w14:paraId="7902887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71392439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12069EF" w14:textId="77777777" w:rsidTr="00871799">
        <w:tc>
          <w:tcPr>
            <w:tcW w:w="2556" w:type="dxa"/>
            <w:shd w:val="clear" w:color="auto" w:fill="ED7D31" w:themeFill="accent2"/>
          </w:tcPr>
          <w:p w14:paraId="167A1C3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5981170" w14:textId="77777777" w:rsidR="00DE5019" w:rsidRDefault="00DE5019" w:rsidP="00871799">
            <w:pPr>
              <w:pStyle w:val="ListParagraph"/>
              <w:ind w:left="0"/>
            </w:pPr>
          </w:p>
          <w:p w14:paraId="15E1D1C7" w14:textId="77777777" w:rsidR="00DE5019" w:rsidRDefault="00DE5019" w:rsidP="00871799">
            <w:pPr>
              <w:pStyle w:val="ListParagraph"/>
              <w:ind w:left="0"/>
            </w:pPr>
          </w:p>
          <w:p w14:paraId="13397BD7" w14:textId="77777777" w:rsidR="00DE5019" w:rsidRDefault="00DE5019" w:rsidP="00871799">
            <w:pPr>
              <w:pStyle w:val="ListParagraph"/>
              <w:ind w:left="0"/>
            </w:pPr>
          </w:p>
          <w:p w14:paraId="1F509198" w14:textId="77777777" w:rsidR="00DE5019" w:rsidRDefault="00DE5019" w:rsidP="00871799">
            <w:pPr>
              <w:pStyle w:val="ListParagraph"/>
              <w:ind w:left="0"/>
            </w:pPr>
          </w:p>
          <w:p w14:paraId="70EE2751" w14:textId="77777777" w:rsidR="00DE5019" w:rsidRDefault="00DE5019" w:rsidP="00871799">
            <w:pPr>
              <w:pStyle w:val="ListParagraph"/>
              <w:ind w:left="0"/>
            </w:pPr>
          </w:p>
          <w:p w14:paraId="7B6749FB" w14:textId="77777777" w:rsidR="00DE5019" w:rsidRDefault="00DE5019" w:rsidP="00871799">
            <w:pPr>
              <w:pStyle w:val="ListParagraph"/>
              <w:ind w:left="0"/>
            </w:pPr>
          </w:p>
          <w:p w14:paraId="448E1041" w14:textId="77777777" w:rsidR="00DE5019" w:rsidRDefault="00DE5019" w:rsidP="00871799">
            <w:pPr>
              <w:pStyle w:val="ListParagraph"/>
              <w:ind w:left="0"/>
            </w:pPr>
          </w:p>
          <w:p w14:paraId="19126103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261D1E10" w14:textId="77777777" w:rsidR="00DE5019" w:rsidRDefault="00DE5019" w:rsidP="00CD1CC3"/>
    <w:p w14:paraId="4E3079D2" w14:textId="34BE3A2B" w:rsidR="006227E6" w:rsidRDefault="006227E6" w:rsidP="00C67A94">
      <w:pPr>
        <w:pStyle w:val="ListParagraph"/>
      </w:pPr>
    </w:p>
    <w:p w14:paraId="09D7989D" w14:textId="01688FD7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6B84F4C" w14:textId="77777777" w:rsidTr="00871799">
        <w:tc>
          <w:tcPr>
            <w:tcW w:w="2556" w:type="dxa"/>
            <w:shd w:val="clear" w:color="auto" w:fill="ED7D31" w:themeFill="accent2"/>
          </w:tcPr>
          <w:p w14:paraId="20B7663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6D7FAAB" w14:textId="1D94158C" w:rsidR="00DE5019" w:rsidRDefault="00DE5019" w:rsidP="00871799">
            <w:pPr>
              <w:pStyle w:val="ListParagraph"/>
              <w:ind w:left="0"/>
            </w:pPr>
            <w:r>
              <w:t>6</w:t>
            </w:r>
          </w:p>
        </w:tc>
      </w:tr>
      <w:tr w:rsidR="00DE5019" w14:paraId="0281A37D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37C6D83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262C738" w14:textId="7142A3F1" w:rsidR="00DE5019" w:rsidRPr="00DE5019" w:rsidRDefault="00A95DFC" w:rsidP="00DE5019"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 the matched records of request type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تنفيذ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the business user.</w:t>
            </w:r>
          </w:p>
        </w:tc>
      </w:tr>
      <w:tr w:rsidR="00DE5019" w14:paraId="6140AFB1" w14:textId="77777777" w:rsidTr="00871799">
        <w:tc>
          <w:tcPr>
            <w:tcW w:w="2556" w:type="dxa"/>
            <w:shd w:val="clear" w:color="auto" w:fill="ED7D31" w:themeFill="accent2"/>
          </w:tcPr>
          <w:p w14:paraId="4269945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676D2566" w14:textId="6F7A5E8F" w:rsidR="00DE5019" w:rsidRPr="006227E6" w:rsidRDefault="00A95DFC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Fetch the matched records of request type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تنفيذ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</w:rPr>
              <w:t>and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send to the business user after the funds team replay to the robot</w:t>
            </w:r>
          </w:p>
        </w:tc>
      </w:tr>
      <w:tr w:rsidR="00DE5019" w14:paraId="1952424D" w14:textId="77777777" w:rsidTr="00871799">
        <w:tc>
          <w:tcPr>
            <w:tcW w:w="2556" w:type="dxa"/>
            <w:shd w:val="clear" w:color="auto" w:fill="ED7D31" w:themeFill="accent2"/>
          </w:tcPr>
          <w:p w14:paraId="09A0F9E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7F9F321B" w14:textId="0F7A1AEC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A95DFC">
              <w:rPr>
                <w:rFonts w:ascii="Calibri" w:hAnsi="Calibri" w:cs="Calibri"/>
                <w:color w:val="000000"/>
                <w:sz w:val="22"/>
                <w:szCs w:val="22"/>
              </w:rPr>
              <w:t>Fetch the matched records of request type “</w:t>
            </w:r>
            <w:r w:rsidR="00A95DFC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تنفيذ</w:t>
            </w:r>
            <w:r w:rsidR="00A95DFC"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 w:rsidR="00A95DFC"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="00A95DFC">
              <w:rPr>
                <w:rFonts w:ascii="Calibri" w:hAnsi="Calibri" w:cs="Calibri" w:hint="cs"/>
                <w:color w:val="000000"/>
                <w:sz w:val="22"/>
                <w:szCs w:val="22"/>
              </w:rPr>
              <w:t>and</w:t>
            </w:r>
            <w:r w:rsidR="00A95D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send to the business user after the funds team replay to the robot</w:t>
            </w:r>
          </w:p>
        </w:tc>
      </w:tr>
      <w:tr w:rsidR="00DE5019" w14:paraId="429D6CCE" w14:textId="77777777" w:rsidTr="00871799">
        <w:tc>
          <w:tcPr>
            <w:tcW w:w="2556" w:type="dxa"/>
            <w:shd w:val="clear" w:color="auto" w:fill="ED7D31" w:themeFill="accent2"/>
          </w:tcPr>
          <w:p w14:paraId="03C64DA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699CE22B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5FD1AC8" w14:textId="77777777" w:rsidTr="00871799">
        <w:tc>
          <w:tcPr>
            <w:tcW w:w="2556" w:type="dxa"/>
            <w:shd w:val="clear" w:color="auto" w:fill="ED7D31" w:themeFill="accent2"/>
          </w:tcPr>
          <w:p w14:paraId="2C63E4D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0F4FDDD0" w14:textId="69967B48" w:rsidR="00DE5019" w:rsidRDefault="00BA7A52" w:rsidP="00871799">
            <w:pPr>
              <w:pStyle w:val="ListParagraph"/>
              <w:ind w:left="0"/>
            </w:pPr>
            <w:r>
              <w:t>Positive</w:t>
            </w:r>
          </w:p>
        </w:tc>
      </w:tr>
      <w:tr w:rsidR="00DE5019" w14:paraId="6BE15FE7" w14:textId="77777777" w:rsidTr="00871799">
        <w:tc>
          <w:tcPr>
            <w:tcW w:w="2556" w:type="dxa"/>
            <w:shd w:val="clear" w:color="auto" w:fill="ED7D31" w:themeFill="accent2"/>
          </w:tcPr>
          <w:p w14:paraId="59F9103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2EF2814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1DF2F5A1" w14:textId="77777777" w:rsidTr="00871799">
        <w:tc>
          <w:tcPr>
            <w:tcW w:w="2556" w:type="dxa"/>
            <w:shd w:val="clear" w:color="auto" w:fill="ED7D31" w:themeFill="accent2"/>
          </w:tcPr>
          <w:p w14:paraId="40291C8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04391BFA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6B82027" w14:textId="77777777" w:rsidTr="00871799">
        <w:tc>
          <w:tcPr>
            <w:tcW w:w="2556" w:type="dxa"/>
            <w:shd w:val="clear" w:color="auto" w:fill="ED7D31" w:themeFill="accent2"/>
          </w:tcPr>
          <w:p w14:paraId="0CC5D09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1BE120E8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2589836" w14:textId="77777777" w:rsidTr="00871799">
        <w:tc>
          <w:tcPr>
            <w:tcW w:w="2556" w:type="dxa"/>
            <w:shd w:val="clear" w:color="auto" w:fill="ED7D31" w:themeFill="accent2"/>
          </w:tcPr>
          <w:p w14:paraId="00B630A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875C1F2" w14:textId="77777777" w:rsidR="00DE5019" w:rsidRDefault="00DE5019" w:rsidP="00871799">
            <w:pPr>
              <w:pStyle w:val="ListParagraph"/>
              <w:ind w:left="0"/>
            </w:pPr>
          </w:p>
          <w:p w14:paraId="089E591B" w14:textId="69F9A3A7" w:rsidR="00DE5019" w:rsidRDefault="00DE5019" w:rsidP="00871799">
            <w:pPr>
              <w:pStyle w:val="ListParagraph"/>
              <w:ind w:left="0"/>
            </w:pPr>
          </w:p>
          <w:p w14:paraId="3DCD06DF" w14:textId="6203A83A" w:rsidR="00DE5019" w:rsidRDefault="00DE5019" w:rsidP="00871799">
            <w:pPr>
              <w:pStyle w:val="ListParagraph"/>
              <w:ind w:left="0"/>
            </w:pPr>
          </w:p>
          <w:p w14:paraId="7D8D7D56" w14:textId="77777777" w:rsidR="00DE5019" w:rsidRDefault="00DE5019" w:rsidP="00871799">
            <w:pPr>
              <w:pStyle w:val="ListParagraph"/>
              <w:ind w:left="0"/>
            </w:pPr>
          </w:p>
          <w:p w14:paraId="380E54C3" w14:textId="77777777" w:rsidR="00DE5019" w:rsidRDefault="00DE5019" w:rsidP="00871799">
            <w:pPr>
              <w:pStyle w:val="ListParagraph"/>
              <w:ind w:left="0"/>
            </w:pPr>
          </w:p>
          <w:p w14:paraId="18D694E2" w14:textId="77777777" w:rsidR="00DE5019" w:rsidRDefault="00DE5019" w:rsidP="00871799">
            <w:pPr>
              <w:pStyle w:val="ListParagraph"/>
              <w:ind w:left="0"/>
            </w:pPr>
          </w:p>
          <w:p w14:paraId="7B1A65FC" w14:textId="77777777" w:rsidR="00DE5019" w:rsidRDefault="00DE5019" w:rsidP="00871799">
            <w:pPr>
              <w:pStyle w:val="ListParagraph"/>
              <w:ind w:left="0"/>
            </w:pPr>
          </w:p>
          <w:p w14:paraId="3EC7641E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2362CF4C" w14:textId="013E095B" w:rsidR="00DE5019" w:rsidRDefault="00DE5019" w:rsidP="00DE5019"/>
    <w:p w14:paraId="43F9974D" w14:textId="592E3FC0" w:rsidR="00DE5019" w:rsidRDefault="00DE5019" w:rsidP="00DE5019"/>
    <w:p w14:paraId="5E507D1E" w14:textId="50DCD5F8" w:rsidR="00DE5019" w:rsidRDefault="00DE5019" w:rsidP="00DE5019"/>
    <w:p w14:paraId="43095E6A" w14:textId="5977E1BF" w:rsidR="00DE5019" w:rsidRDefault="00DE5019" w:rsidP="00DE5019"/>
    <w:p w14:paraId="671C4309" w14:textId="4244AAA1" w:rsidR="00DE5019" w:rsidRDefault="00DE5019" w:rsidP="00DE5019"/>
    <w:p w14:paraId="5F52ADB7" w14:textId="01DF2D69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1E78064" w14:textId="77777777" w:rsidTr="00871799">
        <w:tc>
          <w:tcPr>
            <w:tcW w:w="2556" w:type="dxa"/>
            <w:shd w:val="clear" w:color="auto" w:fill="ED7D31" w:themeFill="accent2"/>
          </w:tcPr>
          <w:p w14:paraId="7C0771B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4A1E553" w14:textId="74711A61" w:rsidR="00DE5019" w:rsidRDefault="00DE5019" w:rsidP="00871799">
            <w:pPr>
              <w:pStyle w:val="ListParagraph"/>
              <w:ind w:left="0"/>
            </w:pPr>
            <w:r>
              <w:t>7</w:t>
            </w:r>
          </w:p>
        </w:tc>
      </w:tr>
      <w:tr w:rsidR="00DE5019" w14:paraId="3C99A13C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79352AA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07B16C6F" w14:textId="66416600" w:rsidR="00DE5019" w:rsidRPr="00DE5019" w:rsidRDefault="002B1C15" w:rsidP="00871799"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</w:t>
            </w:r>
            <w:r w:rsidR="002D59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unmatched records to the business user to upload it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2D59B0">
              <w:rPr>
                <w:rFonts w:ascii="Calibri" w:hAnsi="Calibri" w:cs="Calibri"/>
                <w:color w:val="000000"/>
                <w:sz w:val="22"/>
                <w:szCs w:val="22"/>
              </w:rPr>
              <w:t>afith</w:t>
            </w:r>
            <w:proofErr w:type="spellEnd"/>
            <w:r w:rsidR="002D59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E5019" w14:paraId="6E74C672" w14:textId="77777777" w:rsidTr="00871799">
        <w:tc>
          <w:tcPr>
            <w:tcW w:w="2556" w:type="dxa"/>
            <w:shd w:val="clear" w:color="auto" w:fill="ED7D31" w:themeFill="accent2"/>
          </w:tcPr>
          <w:p w14:paraId="6CCB5C8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Test case steps</w:t>
            </w:r>
          </w:p>
        </w:tc>
        <w:tc>
          <w:tcPr>
            <w:tcW w:w="7517" w:type="dxa"/>
          </w:tcPr>
          <w:p w14:paraId="50A8954F" w14:textId="08C09045" w:rsidR="00DE5019" w:rsidRPr="006227E6" w:rsidRDefault="002D59B0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Fetch the unmatched records 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</w:rPr>
              <w:t>and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send to the business user to upload it in </w:t>
            </w:r>
            <w:proofErr w:type="spellStart"/>
            <w:r w:rsidR="002B1C15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E5019" w14:paraId="06CE8508" w14:textId="77777777" w:rsidTr="00871799">
        <w:tc>
          <w:tcPr>
            <w:tcW w:w="2556" w:type="dxa"/>
            <w:shd w:val="clear" w:color="auto" w:fill="ED7D31" w:themeFill="accent2"/>
          </w:tcPr>
          <w:p w14:paraId="10EDFFF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1580BC8F" w14:textId="390064F7" w:rsidR="00DE5019" w:rsidRPr="006227E6" w:rsidRDefault="002B1C15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Fetch the unmatched records 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</w:rPr>
              <w:t>and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send to the business user to upload it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E5019" w14:paraId="1970369A" w14:textId="77777777" w:rsidTr="00871799">
        <w:tc>
          <w:tcPr>
            <w:tcW w:w="2556" w:type="dxa"/>
            <w:shd w:val="clear" w:color="auto" w:fill="ED7D31" w:themeFill="accent2"/>
          </w:tcPr>
          <w:p w14:paraId="3BD2378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0AA93C05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70DB88C" w14:textId="77777777" w:rsidTr="00871799">
        <w:tc>
          <w:tcPr>
            <w:tcW w:w="2556" w:type="dxa"/>
            <w:shd w:val="clear" w:color="auto" w:fill="ED7D31" w:themeFill="accent2"/>
          </w:tcPr>
          <w:p w14:paraId="00EB80E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5BDA271" w14:textId="76973B91" w:rsidR="00DE5019" w:rsidRDefault="002B1C15" w:rsidP="00871799">
            <w:pPr>
              <w:pStyle w:val="ListParagraph"/>
              <w:ind w:left="0"/>
            </w:pPr>
            <w:r>
              <w:t>Positive</w:t>
            </w:r>
          </w:p>
        </w:tc>
      </w:tr>
      <w:tr w:rsidR="00DE5019" w14:paraId="23DB5DED" w14:textId="77777777" w:rsidTr="00871799">
        <w:tc>
          <w:tcPr>
            <w:tcW w:w="2556" w:type="dxa"/>
            <w:shd w:val="clear" w:color="auto" w:fill="ED7D31" w:themeFill="accent2"/>
          </w:tcPr>
          <w:p w14:paraId="246D9C9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1C1D1C82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88019D6" w14:textId="77777777" w:rsidTr="00871799">
        <w:tc>
          <w:tcPr>
            <w:tcW w:w="2556" w:type="dxa"/>
            <w:shd w:val="clear" w:color="auto" w:fill="ED7D31" w:themeFill="accent2"/>
          </w:tcPr>
          <w:p w14:paraId="31AF178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2525718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1F16A78" w14:textId="77777777" w:rsidTr="00871799">
        <w:tc>
          <w:tcPr>
            <w:tcW w:w="2556" w:type="dxa"/>
            <w:shd w:val="clear" w:color="auto" w:fill="ED7D31" w:themeFill="accent2"/>
          </w:tcPr>
          <w:p w14:paraId="556BF48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9905AA0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7631BF4" w14:textId="77777777" w:rsidTr="00871799">
        <w:tc>
          <w:tcPr>
            <w:tcW w:w="2556" w:type="dxa"/>
            <w:shd w:val="clear" w:color="auto" w:fill="ED7D31" w:themeFill="accent2"/>
          </w:tcPr>
          <w:p w14:paraId="458E35D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7BB548EE" w14:textId="77777777" w:rsidR="00DE5019" w:rsidRDefault="00DE5019" w:rsidP="00871799">
            <w:pPr>
              <w:pStyle w:val="ListParagraph"/>
              <w:ind w:left="0"/>
            </w:pPr>
          </w:p>
          <w:p w14:paraId="74BBD702" w14:textId="77777777" w:rsidR="00DE5019" w:rsidRDefault="00DE5019" w:rsidP="00871799">
            <w:pPr>
              <w:pStyle w:val="ListParagraph"/>
              <w:ind w:left="0"/>
            </w:pPr>
          </w:p>
          <w:p w14:paraId="65344E00" w14:textId="22D50EC2" w:rsidR="00DE5019" w:rsidRDefault="00DE5019" w:rsidP="00871799">
            <w:pPr>
              <w:pStyle w:val="ListParagraph"/>
              <w:ind w:left="0"/>
            </w:pPr>
          </w:p>
          <w:p w14:paraId="22A153F5" w14:textId="77777777" w:rsidR="00DE5019" w:rsidRDefault="00DE5019" w:rsidP="00871799">
            <w:pPr>
              <w:pStyle w:val="ListParagraph"/>
              <w:ind w:left="0"/>
            </w:pPr>
          </w:p>
          <w:p w14:paraId="221E9E72" w14:textId="77777777" w:rsidR="00DE5019" w:rsidRDefault="00DE5019" w:rsidP="00871799">
            <w:pPr>
              <w:pStyle w:val="ListParagraph"/>
              <w:ind w:left="0"/>
            </w:pPr>
          </w:p>
          <w:p w14:paraId="0BB136FC" w14:textId="77777777" w:rsidR="00DE5019" w:rsidRDefault="00DE5019" w:rsidP="00871799">
            <w:pPr>
              <w:pStyle w:val="ListParagraph"/>
              <w:ind w:left="0"/>
            </w:pPr>
          </w:p>
          <w:p w14:paraId="28972489" w14:textId="77777777" w:rsidR="00DE5019" w:rsidRDefault="00DE5019" w:rsidP="00871799">
            <w:pPr>
              <w:pStyle w:val="ListParagraph"/>
              <w:ind w:left="0"/>
            </w:pPr>
          </w:p>
          <w:p w14:paraId="49615E15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69DDC625" w14:textId="62424D29" w:rsidR="00DE5019" w:rsidRDefault="00DE5019" w:rsidP="00DE5019"/>
    <w:p w14:paraId="2496F856" w14:textId="0BDBF31C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7C07754D" w14:textId="77777777" w:rsidTr="00871799">
        <w:tc>
          <w:tcPr>
            <w:tcW w:w="2556" w:type="dxa"/>
            <w:shd w:val="clear" w:color="auto" w:fill="ED7D31" w:themeFill="accent2"/>
          </w:tcPr>
          <w:p w14:paraId="190173E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67C7EE22" w14:textId="48092601" w:rsidR="00DE5019" w:rsidRDefault="00DE5019" w:rsidP="00871799">
            <w:pPr>
              <w:pStyle w:val="ListParagraph"/>
              <w:ind w:left="0"/>
            </w:pPr>
            <w:r>
              <w:t>8</w:t>
            </w:r>
          </w:p>
        </w:tc>
      </w:tr>
      <w:tr w:rsidR="00DE5019" w14:paraId="79493FE9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52BFAD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4342EB4A" w14:textId="3CD6E719" w:rsidR="00DE5019" w:rsidRPr="00DE5019" w:rsidRDefault="002B1C15" w:rsidP="002B1C15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pending records need to approve.</w:t>
            </w:r>
          </w:p>
        </w:tc>
      </w:tr>
      <w:tr w:rsidR="00DE5019" w14:paraId="247C174D" w14:textId="77777777" w:rsidTr="00871799">
        <w:tc>
          <w:tcPr>
            <w:tcW w:w="2556" w:type="dxa"/>
            <w:shd w:val="clear" w:color="auto" w:fill="ED7D31" w:themeFill="accent2"/>
          </w:tcPr>
          <w:p w14:paraId="0A25B92C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B6142CB" w14:textId="77777777" w:rsidR="002B1C15" w:rsidRPr="003F3DE6" w:rsidRDefault="002B1C15" w:rsidP="002B1C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Fetch the records that need to approve and send it to the business user to approve from his side</w:t>
            </w:r>
          </w:p>
          <w:p w14:paraId="643D7345" w14:textId="029C25C2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5019" w14:paraId="00659818" w14:textId="77777777" w:rsidTr="00871799">
        <w:tc>
          <w:tcPr>
            <w:tcW w:w="2556" w:type="dxa"/>
            <w:shd w:val="clear" w:color="auto" w:fill="ED7D31" w:themeFill="accent2"/>
          </w:tcPr>
          <w:p w14:paraId="4796BAC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0E3C482F" w14:textId="77777777" w:rsidR="002B1C15" w:rsidRPr="003F3DE6" w:rsidRDefault="00DE5019" w:rsidP="002B1C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2B1C15">
              <w:rPr>
                <w:rFonts w:ascii="Calibri" w:hAnsi="Calibri" w:cs="Calibri"/>
                <w:color w:val="000000"/>
                <w:sz w:val="22"/>
                <w:szCs w:val="22"/>
              </w:rPr>
              <w:t>Fetch the records that need to approve and send it to the business user to approve from his side</w:t>
            </w:r>
          </w:p>
          <w:p w14:paraId="7C87CA37" w14:textId="1D4C2BE2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5019" w14:paraId="021FB6E6" w14:textId="77777777" w:rsidTr="00871799">
        <w:tc>
          <w:tcPr>
            <w:tcW w:w="2556" w:type="dxa"/>
            <w:shd w:val="clear" w:color="auto" w:fill="ED7D31" w:themeFill="accent2"/>
          </w:tcPr>
          <w:p w14:paraId="54888AC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15413876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9324CFF" w14:textId="77777777" w:rsidTr="00871799">
        <w:tc>
          <w:tcPr>
            <w:tcW w:w="2556" w:type="dxa"/>
            <w:shd w:val="clear" w:color="auto" w:fill="ED7D31" w:themeFill="accent2"/>
          </w:tcPr>
          <w:p w14:paraId="15B8599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5C51CCFF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6ED561FB" w14:textId="77777777" w:rsidTr="00871799">
        <w:tc>
          <w:tcPr>
            <w:tcW w:w="2556" w:type="dxa"/>
            <w:shd w:val="clear" w:color="auto" w:fill="ED7D31" w:themeFill="accent2"/>
          </w:tcPr>
          <w:p w14:paraId="29C09DD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5D750F36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126F2311" w14:textId="77777777" w:rsidTr="00871799">
        <w:tc>
          <w:tcPr>
            <w:tcW w:w="2556" w:type="dxa"/>
            <w:shd w:val="clear" w:color="auto" w:fill="ED7D31" w:themeFill="accent2"/>
          </w:tcPr>
          <w:p w14:paraId="0B1CD27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6BC2276B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605F9F1" w14:textId="77777777" w:rsidTr="00871799">
        <w:tc>
          <w:tcPr>
            <w:tcW w:w="2556" w:type="dxa"/>
            <w:shd w:val="clear" w:color="auto" w:fill="ED7D31" w:themeFill="accent2"/>
          </w:tcPr>
          <w:p w14:paraId="4CA10BE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5953919C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27CF3DD" w14:textId="77777777" w:rsidTr="00871799">
        <w:tc>
          <w:tcPr>
            <w:tcW w:w="2556" w:type="dxa"/>
            <w:shd w:val="clear" w:color="auto" w:fill="ED7D31" w:themeFill="accent2"/>
          </w:tcPr>
          <w:p w14:paraId="5E527E7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1DC9CAD6" w14:textId="5C416E85" w:rsidR="00DE5019" w:rsidRDefault="00DE5019" w:rsidP="00871799">
            <w:pPr>
              <w:pStyle w:val="ListParagraph"/>
              <w:ind w:left="0"/>
            </w:pPr>
          </w:p>
          <w:p w14:paraId="61772B0A" w14:textId="6735BDD1" w:rsidR="00DE5019" w:rsidRDefault="00DE5019" w:rsidP="00871799">
            <w:pPr>
              <w:pStyle w:val="ListParagraph"/>
              <w:ind w:left="0"/>
            </w:pPr>
          </w:p>
          <w:p w14:paraId="33BAFA6C" w14:textId="61720F2E" w:rsidR="00DE5019" w:rsidRDefault="00DE5019" w:rsidP="00871799">
            <w:pPr>
              <w:pStyle w:val="ListParagraph"/>
              <w:ind w:left="0"/>
            </w:pPr>
          </w:p>
          <w:p w14:paraId="2725C845" w14:textId="5E54E5DE" w:rsidR="00DE5019" w:rsidRDefault="00DE5019" w:rsidP="00871799">
            <w:pPr>
              <w:pStyle w:val="ListParagraph"/>
              <w:ind w:left="0"/>
            </w:pPr>
          </w:p>
          <w:p w14:paraId="6F80BA08" w14:textId="7F9EF733" w:rsidR="00DE5019" w:rsidRDefault="00DE5019" w:rsidP="00871799">
            <w:pPr>
              <w:pStyle w:val="ListParagraph"/>
              <w:ind w:left="0"/>
            </w:pPr>
          </w:p>
          <w:p w14:paraId="386DC33C" w14:textId="4A042800" w:rsidR="00DE5019" w:rsidRDefault="00DE5019" w:rsidP="00871799">
            <w:pPr>
              <w:pStyle w:val="ListParagraph"/>
              <w:ind w:left="0"/>
            </w:pPr>
          </w:p>
          <w:p w14:paraId="65E7B83A" w14:textId="41F785A9" w:rsidR="00DE5019" w:rsidRDefault="00DE5019" w:rsidP="00871799">
            <w:pPr>
              <w:pStyle w:val="ListParagraph"/>
              <w:ind w:left="0"/>
            </w:pPr>
          </w:p>
          <w:p w14:paraId="05936456" w14:textId="17A3C268" w:rsidR="00DE5019" w:rsidRDefault="00DE5019" w:rsidP="00871799">
            <w:pPr>
              <w:pStyle w:val="ListParagraph"/>
              <w:ind w:left="0"/>
            </w:pPr>
          </w:p>
        </w:tc>
      </w:tr>
    </w:tbl>
    <w:p w14:paraId="78BA2A9B" w14:textId="79AE66A0" w:rsidR="00DE5019" w:rsidRDefault="00DE5019" w:rsidP="00DE5019"/>
    <w:p w14:paraId="2702C281" w14:textId="2FEC8543" w:rsidR="00DE5019" w:rsidRDefault="00DE5019" w:rsidP="00DE5019"/>
    <w:p w14:paraId="1FC1303C" w14:textId="51643FEB" w:rsidR="00DE5019" w:rsidRDefault="00DE5019" w:rsidP="00DE5019"/>
    <w:p w14:paraId="0DF4F736" w14:textId="09BC881F" w:rsidR="00DE5019" w:rsidRDefault="00DE5019" w:rsidP="00DE5019"/>
    <w:p w14:paraId="20BEB4E7" w14:textId="4F2EB8C4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1D7E4C3" w14:textId="77777777" w:rsidTr="00871799">
        <w:tc>
          <w:tcPr>
            <w:tcW w:w="2556" w:type="dxa"/>
            <w:shd w:val="clear" w:color="auto" w:fill="ED7D31" w:themeFill="accent2"/>
          </w:tcPr>
          <w:p w14:paraId="2F28274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276C7B3" w14:textId="33093020" w:rsidR="00DE5019" w:rsidRDefault="00DE5019" w:rsidP="00871799">
            <w:pPr>
              <w:pStyle w:val="ListParagraph"/>
              <w:ind w:left="0"/>
            </w:pPr>
            <w:r>
              <w:t>9</w:t>
            </w:r>
          </w:p>
        </w:tc>
      </w:tr>
      <w:tr w:rsidR="00DE5019" w14:paraId="54009F3B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26FD24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7517" w:type="dxa"/>
            <w:vAlign w:val="center"/>
          </w:tcPr>
          <w:p w14:paraId="36E3960F" w14:textId="20DB837C" w:rsidR="00DE5019" w:rsidRPr="00DE5019" w:rsidRDefault="002F4C8C" w:rsidP="00871799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>عملاء تسهيلات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</w:p>
        </w:tc>
      </w:tr>
      <w:tr w:rsidR="00DE5019" w14:paraId="77F93589" w14:textId="77777777" w:rsidTr="00871799">
        <w:tc>
          <w:tcPr>
            <w:tcW w:w="2556" w:type="dxa"/>
            <w:shd w:val="clear" w:color="auto" w:fill="ED7D31" w:themeFill="accent2"/>
          </w:tcPr>
          <w:p w14:paraId="36E975D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55AD063" w14:textId="0849695D" w:rsidR="00DE5019" w:rsidRPr="006227E6" w:rsidRDefault="002F4C8C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check the shared excel sheet that contains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>عملاء تسهيلات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</w:p>
        </w:tc>
      </w:tr>
      <w:tr w:rsidR="00DE5019" w14:paraId="62DA5EB7" w14:textId="77777777" w:rsidTr="00871799">
        <w:tc>
          <w:tcPr>
            <w:tcW w:w="2556" w:type="dxa"/>
            <w:shd w:val="clear" w:color="auto" w:fill="ED7D31" w:themeFill="accent2"/>
          </w:tcPr>
          <w:p w14:paraId="2E87C53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29A610AC" w14:textId="7C850C5F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2F4C8C">
              <w:rPr>
                <w:rFonts w:ascii="Calibri" w:hAnsi="Calibri" w:cs="Calibri"/>
                <w:color w:val="000000"/>
                <w:sz w:val="22"/>
                <w:szCs w:val="22"/>
              </w:rPr>
              <w:t>fetch this record and send to the business user to process manually.</w:t>
            </w:r>
          </w:p>
        </w:tc>
      </w:tr>
      <w:tr w:rsidR="00DE5019" w14:paraId="5D8DA5B8" w14:textId="77777777" w:rsidTr="00871799">
        <w:tc>
          <w:tcPr>
            <w:tcW w:w="2556" w:type="dxa"/>
            <w:shd w:val="clear" w:color="auto" w:fill="ED7D31" w:themeFill="accent2"/>
          </w:tcPr>
          <w:p w14:paraId="6E70703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6A8DD0BC" w14:textId="3E135D92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816AC75" w14:textId="77777777" w:rsidTr="00871799">
        <w:tc>
          <w:tcPr>
            <w:tcW w:w="2556" w:type="dxa"/>
            <w:shd w:val="clear" w:color="auto" w:fill="ED7D31" w:themeFill="accent2"/>
          </w:tcPr>
          <w:p w14:paraId="1E1B737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1E2A4E9D" w14:textId="7884D2B4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3DAE41F1" w14:textId="77777777" w:rsidTr="00871799">
        <w:tc>
          <w:tcPr>
            <w:tcW w:w="2556" w:type="dxa"/>
            <w:shd w:val="clear" w:color="auto" w:fill="ED7D31" w:themeFill="accent2"/>
          </w:tcPr>
          <w:p w14:paraId="78E2F30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359203F3" w14:textId="2849B4B4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6F552F0E" w14:textId="77777777" w:rsidTr="00871799">
        <w:tc>
          <w:tcPr>
            <w:tcW w:w="2556" w:type="dxa"/>
            <w:shd w:val="clear" w:color="auto" w:fill="ED7D31" w:themeFill="accent2"/>
          </w:tcPr>
          <w:p w14:paraId="61248B0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1F6422A" w14:textId="42EDF979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F3EFA27" w14:textId="77777777" w:rsidTr="00871799">
        <w:tc>
          <w:tcPr>
            <w:tcW w:w="2556" w:type="dxa"/>
            <w:shd w:val="clear" w:color="auto" w:fill="ED7D31" w:themeFill="accent2"/>
          </w:tcPr>
          <w:p w14:paraId="31FB183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8DC874B" w14:textId="098FF45A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251417A" w14:textId="77777777" w:rsidTr="00871799">
        <w:tc>
          <w:tcPr>
            <w:tcW w:w="2556" w:type="dxa"/>
            <w:shd w:val="clear" w:color="auto" w:fill="ED7D31" w:themeFill="accent2"/>
          </w:tcPr>
          <w:p w14:paraId="7E0F5C9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2E60166D" w14:textId="58676CB6" w:rsidR="00DE5019" w:rsidRDefault="00DE5019" w:rsidP="00871799">
            <w:pPr>
              <w:pStyle w:val="ListParagraph"/>
              <w:ind w:left="0"/>
            </w:pPr>
          </w:p>
          <w:p w14:paraId="374919F5" w14:textId="77777777" w:rsidR="00DE5019" w:rsidRDefault="00DE5019" w:rsidP="00871799">
            <w:pPr>
              <w:pStyle w:val="ListParagraph"/>
              <w:ind w:left="0"/>
            </w:pPr>
          </w:p>
          <w:p w14:paraId="0A7594FD" w14:textId="774C1A80" w:rsidR="00DE5019" w:rsidRDefault="00DE5019" w:rsidP="00871799">
            <w:pPr>
              <w:pStyle w:val="ListParagraph"/>
              <w:ind w:left="0"/>
            </w:pPr>
          </w:p>
          <w:p w14:paraId="5BE15E3D" w14:textId="77777777" w:rsidR="00DE5019" w:rsidRDefault="00DE5019" w:rsidP="00871799">
            <w:pPr>
              <w:pStyle w:val="ListParagraph"/>
              <w:ind w:left="0"/>
            </w:pPr>
          </w:p>
          <w:p w14:paraId="6FE92A11" w14:textId="77777777" w:rsidR="00DE5019" w:rsidRDefault="00DE5019" w:rsidP="00871799">
            <w:pPr>
              <w:pStyle w:val="ListParagraph"/>
              <w:ind w:left="0"/>
            </w:pPr>
          </w:p>
          <w:p w14:paraId="5EFFBB32" w14:textId="77777777" w:rsidR="00DE5019" w:rsidRDefault="00DE5019" w:rsidP="00871799">
            <w:pPr>
              <w:pStyle w:val="ListParagraph"/>
              <w:ind w:left="0"/>
            </w:pPr>
          </w:p>
          <w:p w14:paraId="13BD5218" w14:textId="77777777" w:rsidR="00DE5019" w:rsidRDefault="00DE5019" w:rsidP="00871799">
            <w:pPr>
              <w:pStyle w:val="ListParagraph"/>
              <w:ind w:left="0"/>
            </w:pPr>
          </w:p>
          <w:p w14:paraId="61032FE5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4E730F8B" w14:textId="49BA1FDD" w:rsidR="00DE5019" w:rsidRDefault="00DE5019" w:rsidP="00DE5019"/>
    <w:p w14:paraId="04654C10" w14:textId="3D23AF12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0086427D" w14:textId="77777777" w:rsidTr="00871799">
        <w:tc>
          <w:tcPr>
            <w:tcW w:w="2556" w:type="dxa"/>
            <w:shd w:val="clear" w:color="auto" w:fill="ED7D31" w:themeFill="accent2"/>
          </w:tcPr>
          <w:p w14:paraId="2717310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FC19537" w14:textId="132053D6" w:rsidR="00DE5019" w:rsidRDefault="00DE5019" w:rsidP="00871799">
            <w:pPr>
              <w:pStyle w:val="ListParagraph"/>
              <w:ind w:left="0"/>
            </w:pPr>
            <w:r>
              <w:t>10</w:t>
            </w:r>
          </w:p>
        </w:tc>
      </w:tr>
      <w:tr w:rsidR="00DE5019" w14:paraId="0BBADD53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39B1714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7538FA7" w14:textId="6A901427" w:rsidR="00DE5019" w:rsidRPr="00DE5019" w:rsidRDefault="002F4C8C" w:rsidP="00871799"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returned request “</w:t>
            </w:r>
            <w:r>
              <w:rPr>
                <w:rFonts w:ascii="Calibri" w:eastAsia="Times New Roman" w:hAnsi="Calibri" w:cs="Calibri" w:hint="cs"/>
                <w:color w:val="000000"/>
                <w:sz w:val="22"/>
                <w:szCs w:val="22"/>
                <w:rtl/>
                <w:lang w:bidi="ar-EG"/>
              </w:rPr>
              <w:t>الطلبات الراجعه من الهيئه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”</w:t>
            </w:r>
          </w:p>
        </w:tc>
      </w:tr>
      <w:tr w:rsidR="00DE5019" w14:paraId="2243F7B4" w14:textId="77777777" w:rsidTr="00871799">
        <w:tc>
          <w:tcPr>
            <w:tcW w:w="2556" w:type="dxa"/>
            <w:shd w:val="clear" w:color="auto" w:fill="ED7D31" w:themeFill="accent2"/>
          </w:tcPr>
          <w:p w14:paraId="1AC982F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FB1C79F" w14:textId="5B5B9DC4" w:rsidR="00DE5019" w:rsidRPr="006227E6" w:rsidRDefault="002F4C8C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check the matched file if the any records already processed, and clean the details of request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from database.</w:t>
            </w:r>
          </w:p>
        </w:tc>
      </w:tr>
      <w:tr w:rsidR="00DE5019" w14:paraId="1313A42E" w14:textId="77777777" w:rsidTr="00871799">
        <w:tc>
          <w:tcPr>
            <w:tcW w:w="2556" w:type="dxa"/>
            <w:shd w:val="clear" w:color="auto" w:fill="ED7D31" w:themeFill="accent2"/>
          </w:tcPr>
          <w:p w14:paraId="24827F2C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D55791A" w14:textId="5BBC9DB3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send an email to the business user, asking him to </w:t>
            </w:r>
            <w:r w:rsidR="002F4C8C"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this request from his side.</w:t>
            </w:r>
          </w:p>
        </w:tc>
      </w:tr>
      <w:tr w:rsidR="00DE5019" w14:paraId="597C6D94" w14:textId="77777777" w:rsidTr="00871799">
        <w:tc>
          <w:tcPr>
            <w:tcW w:w="2556" w:type="dxa"/>
            <w:shd w:val="clear" w:color="auto" w:fill="ED7D31" w:themeFill="accent2"/>
          </w:tcPr>
          <w:p w14:paraId="738E21F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2EBB10B3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9533293" w14:textId="77777777" w:rsidTr="00871799">
        <w:tc>
          <w:tcPr>
            <w:tcW w:w="2556" w:type="dxa"/>
            <w:shd w:val="clear" w:color="auto" w:fill="ED7D31" w:themeFill="accent2"/>
          </w:tcPr>
          <w:p w14:paraId="1584BCB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20481B7C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413C7A6B" w14:textId="77777777" w:rsidTr="00871799">
        <w:tc>
          <w:tcPr>
            <w:tcW w:w="2556" w:type="dxa"/>
            <w:shd w:val="clear" w:color="auto" w:fill="ED7D31" w:themeFill="accent2"/>
          </w:tcPr>
          <w:p w14:paraId="57C7F2A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2CB5459E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8EE2C18" w14:textId="77777777" w:rsidTr="00871799">
        <w:tc>
          <w:tcPr>
            <w:tcW w:w="2556" w:type="dxa"/>
            <w:shd w:val="clear" w:color="auto" w:fill="ED7D31" w:themeFill="accent2"/>
          </w:tcPr>
          <w:p w14:paraId="4831214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1FD77D49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1FDDB8BB" w14:textId="77777777" w:rsidTr="00871799">
        <w:tc>
          <w:tcPr>
            <w:tcW w:w="2556" w:type="dxa"/>
            <w:shd w:val="clear" w:color="auto" w:fill="ED7D31" w:themeFill="accent2"/>
          </w:tcPr>
          <w:p w14:paraId="541E4EA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9BBACB7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65BA3E3" w14:textId="77777777" w:rsidTr="00871799">
        <w:tc>
          <w:tcPr>
            <w:tcW w:w="2556" w:type="dxa"/>
            <w:shd w:val="clear" w:color="auto" w:fill="ED7D31" w:themeFill="accent2"/>
          </w:tcPr>
          <w:p w14:paraId="1804A60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0561B741" w14:textId="77777777" w:rsidR="00DE5019" w:rsidRDefault="00DE5019" w:rsidP="00871799">
            <w:pPr>
              <w:pStyle w:val="ListParagraph"/>
              <w:ind w:left="0"/>
            </w:pPr>
          </w:p>
          <w:p w14:paraId="10BFFD40" w14:textId="64C04BA2" w:rsidR="00DE5019" w:rsidRDefault="00DE5019" w:rsidP="00871799">
            <w:pPr>
              <w:pStyle w:val="ListParagraph"/>
              <w:ind w:left="0"/>
            </w:pPr>
          </w:p>
          <w:p w14:paraId="3063426A" w14:textId="77777777" w:rsidR="00DE5019" w:rsidRDefault="00DE5019" w:rsidP="00871799">
            <w:pPr>
              <w:pStyle w:val="ListParagraph"/>
              <w:ind w:left="0"/>
            </w:pPr>
          </w:p>
          <w:p w14:paraId="6AF79EE4" w14:textId="77777777" w:rsidR="00DE5019" w:rsidRDefault="00DE5019" w:rsidP="00871799">
            <w:pPr>
              <w:pStyle w:val="ListParagraph"/>
              <w:ind w:left="0"/>
            </w:pPr>
          </w:p>
          <w:p w14:paraId="38978E7C" w14:textId="77777777" w:rsidR="00DE5019" w:rsidRDefault="00DE5019" w:rsidP="00871799">
            <w:pPr>
              <w:pStyle w:val="ListParagraph"/>
              <w:ind w:left="0"/>
            </w:pPr>
          </w:p>
          <w:p w14:paraId="2941F60D" w14:textId="77777777" w:rsidR="00DE5019" w:rsidRDefault="00DE5019" w:rsidP="00871799">
            <w:pPr>
              <w:pStyle w:val="ListParagraph"/>
              <w:ind w:left="0"/>
            </w:pPr>
          </w:p>
          <w:p w14:paraId="628923BE" w14:textId="77777777" w:rsidR="00DE5019" w:rsidRDefault="00DE5019" w:rsidP="00871799">
            <w:pPr>
              <w:pStyle w:val="ListParagraph"/>
              <w:ind w:left="0"/>
            </w:pPr>
          </w:p>
          <w:p w14:paraId="422D13C1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1D00144B" w14:textId="5C3A54E0" w:rsidR="00DE5019" w:rsidRDefault="00DE5019" w:rsidP="00DE5019"/>
    <w:p w14:paraId="44D6FF8C" w14:textId="07168677" w:rsidR="00DE5019" w:rsidRDefault="00DE5019" w:rsidP="00DE5019"/>
    <w:p w14:paraId="0631263A" w14:textId="26942BE1" w:rsidR="00DE5019" w:rsidRDefault="00DE5019" w:rsidP="00DE5019"/>
    <w:p w14:paraId="1D64220B" w14:textId="257AC887" w:rsidR="00DE5019" w:rsidRDefault="00DE5019" w:rsidP="00DE5019"/>
    <w:p w14:paraId="726BB649" w14:textId="293D0728" w:rsidR="00DE5019" w:rsidRDefault="00DE5019" w:rsidP="00DE5019"/>
    <w:p w14:paraId="25484E18" w14:textId="61E8A9E9" w:rsidR="00DE5019" w:rsidRDefault="00DE5019" w:rsidP="00DE5019"/>
    <w:p w14:paraId="35CB3C84" w14:textId="50DD6ADF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60A6CF09" w14:textId="77777777" w:rsidTr="00871799">
        <w:tc>
          <w:tcPr>
            <w:tcW w:w="2556" w:type="dxa"/>
            <w:shd w:val="clear" w:color="auto" w:fill="ED7D31" w:themeFill="accent2"/>
          </w:tcPr>
          <w:p w14:paraId="62797E8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69F7C0A8" w14:textId="29377CA3" w:rsidR="00DE5019" w:rsidRDefault="00DE5019" w:rsidP="00871799">
            <w:pPr>
              <w:pStyle w:val="ListParagraph"/>
              <w:ind w:left="0"/>
            </w:pPr>
            <w:r>
              <w:t>11</w:t>
            </w:r>
          </w:p>
        </w:tc>
      </w:tr>
      <w:tr w:rsidR="00DE5019" w14:paraId="4A187C35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7A617C9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7517" w:type="dxa"/>
            <w:vAlign w:val="center"/>
          </w:tcPr>
          <w:p w14:paraId="08F56B0D" w14:textId="0B355A09" w:rsidR="00DE5019" w:rsidRPr="00DE5019" w:rsidRDefault="005B37E4" w:rsidP="00871799">
            <w:r>
              <w:rPr>
                <w:rFonts w:ascii="Times New Roman" w:eastAsia="Times New Roman" w:hAnsi="Times New Roman" w:cs="Times New Roman"/>
              </w:rPr>
              <w:t>In case the unknow status in AT</w:t>
            </w:r>
          </w:p>
        </w:tc>
      </w:tr>
      <w:tr w:rsidR="00DE5019" w14:paraId="11FB1544" w14:textId="77777777" w:rsidTr="00871799">
        <w:tc>
          <w:tcPr>
            <w:tcW w:w="2556" w:type="dxa"/>
            <w:shd w:val="clear" w:color="auto" w:fill="ED7D31" w:themeFill="accent2"/>
          </w:tcPr>
          <w:p w14:paraId="2861D6B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4C772609" w14:textId="7C0FD2D5" w:rsidR="00DE5019" w:rsidRPr="006227E6" w:rsidRDefault="00F647B4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fetch the records of unknown status except (Matched / Not matched)</w:t>
            </w:r>
          </w:p>
        </w:tc>
      </w:tr>
      <w:tr w:rsidR="00DE5019" w14:paraId="7A3667B0" w14:textId="77777777" w:rsidTr="00871799">
        <w:tc>
          <w:tcPr>
            <w:tcW w:w="2556" w:type="dxa"/>
            <w:shd w:val="clear" w:color="auto" w:fill="ED7D31" w:themeFill="accent2"/>
          </w:tcPr>
          <w:p w14:paraId="686B9E0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039B5C73" w14:textId="4047CB07" w:rsidR="00DE5019" w:rsidRPr="006227E6" w:rsidRDefault="00F647B4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send an email to the business user, asking him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this request from his side.</w:t>
            </w:r>
          </w:p>
        </w:tc>
      </w:tr>
      <w:tr w:rsidR="00DE5019" w14:paraId="1696CD88" w14:textId="77777777" w:rsidTr="00871799">
        <w:tc>
          <w:tcPr>
            <w:tcW w:w="2556" w:type="dxa"/>
            <w:shd w:val="clear" w:color="auto" w:fill="ED7D31" w:themeFill="accent2"/>
          </w:tcPr>
          <w:p w14:paraId="1434C8D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808D9C2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9805B3C" w14:textId="77777777" w:rsidTr="00871799">
        <w:tc>
          <w:tcPr>
            <w:tcW w:w="2556" w:type="dxa"/>
            <w:shd w:val="clear" w:color="auto" w:fill="ED7D31" w:themeFill="accent2"/>
          </w:tcPr>
          <w:p w14:paraId="32579D0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62F8EA6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36E91255" w14:textId="77777777" w:rsidTr="00871799">
        <w:tc>
          <w:tcPr>
            <w:tcW w:w="2556" w:type="dxa"/>
            <w:shd w:val="clear" w:color="auto" w:fill="ED7D31" w:themeFill="accent2"/>
          </w:tcPr>
          <w:p w14:paraId="5C38D9F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0C0F02BF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61B102B7" w14:textId="77777777" w:rsidTr="00871799">
        <w:tc>
          <w:tcPr>
            <w:tcW w:w="2556" w:type="dxa"/>
            <w:shd w:val="clear" w:color="auto" w:fill="ED7D31" w:themeFill="accent2"/>
          </w:tcPr>
          <w:p w14:paraId="2671228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D460169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6C4A51A" w14:textId="77777777" w:rsidTr="00871799">
        <w:tc>
          <w:tcPr>
            <w:tcW w:w="2556" w:type="dxa"/>
            <w:shd w:val="clear" w:color="auto" w:fill="ED7D31" w:themeFill="accent2"/>
          </w:tcPr>
          <w:p w14:paraId="5EC2240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58EE3DC5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4193962" w14:textId="77777777" w:rsidTr="00871799">
        <w:tc>
          <w:tcPr>
            <w:tcW w:w="2556" w:type="dxa"/>
            <w:shd w:val="clear" w:color="auto" w:fill="ED7D31" w:themeFill="accent2"/>
          </w:tcPr>
          <w:p w14:paraId="00FEBDE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47C8DAA7" w14:textId="77777777" w:rsidR="00DE5019" w:rsidRDefault="00DE5019" w:rsidP="00871799">
            <w:pPr>
              <w:pStyle w:val="ListParagraph"/>
              <w:ind w:left="0"/>
            </w:pPr>
          </w:p>
          <w:p w14:paraId="7F79234A" w14:textId="77777777" w:rsidR="00DE5019" w:rsidRDefault="00DE5019" w:rsidP="00871799">
            <w:pPr>
              <w:pStyle w:val="ListParagraph"/>
              <w:ind w:left="0"/>
            </w:pPr>
          </w:p>
          <w:p w14:paraId="654BC564" w14:textId="77777777" w:rsidR="00DE5019" w:rsidRDefault="00DE5019" w:rsidP="00871799">
            <w:pPr>
              <w:pStyle w:val="ListParagraph"/>
              <w:ind w:left="0"/>
            </w:pPr>
          </w:p>
          <w:p w14:paraId="26E082BE" w14:textId="77777777" w:rsidR="00DE5019" w:rsidRDefault="00DE5019" w:rsidP="00871799">
            <w:pPr>
              <w:pStyle w:val="ListParagraph"/>
              <w:ind w:left="0"/>
            </w:pPr>
          </w:p>
          <w:p w14:paraId="0E047EB4" w14:textId="77777777" w:rsidR="00DE5019" w:rsidRDefault="00DE5019" w:rsidP="00871799">
            <w:pPr>
              <w:pStyle w:val="ListParagraph"/>
              <w:ind w:left="0"/>
            </w:pPr>
          </w:p>
          <w:p w14:paraId="5D7D8466" w14:textId="77777777" w:rsidR="00DE5019" w:rsidRDefault="00DE5019" w:rsidP="00871799">
            <w:pPr>
              <w:pStyle w:val="ListParagraph"/>
              <w:ind w:left="0"/>
            </w:pPr>
          </w:p>
          <w:p w14:paraId="334D220F" w14:textId="77777777" w:rsidR="00DE5019" w:rsidRDefault="00DE5019" w:rsidP="00871799">
            <w:pPr>
              <w:pStyle w:val="ListParagraph"/>
              <w:ind w:left="0"/>
            </w:pPr>
          </w:p>
          <w:p w14:paraId="31206D98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5959BB76" w14:textId="17059706" w:rsidR="00DE5019" w:rsidRDefault="00DE5019" w:rsidP="00DE5019"/>
    <w:p w14:paraId="4C7F9254" w14:textId="551D6F7D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3965D37D" w14:textId="77777777" w:rsidTr="00871799">
        <w:tc>
          <w:tcPr>
            <w:tcW w:w="2556" w:type="dxa"/>
            <w:shd w:val="clear" w:color="auto" w:fill="ED7D31" w:themeFill="accent2"/>
          </w:tcPr>
          <w:p w14:paraId="0851D32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61F49FA" w14:textId="543988C0" w:rsidR="00DE5019" w:rsidRDefault="00DE5019" w:rsidP="00871799">
            <w:pPr>
              <w:pStyle w:val="ListParagraph"/>
              <w:ind w:left="0"/>
            </w:pPr>
            <w:r>
              <w:t>12</w:t>
            </w:r>
          </w:p>
        </w:tc>
      </w:tr>
      <w:tr w:rsidR="00DE5019" w14:paraId="2ABC5A06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126F29D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4DA414BC" w14:textId="276CAD88" w:rsidR="00DE5019" w:rsidRPr="00F647B4" w:rsidRDefault="00F647B4" w:rsidP="00F647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case receive in invalid data from Funds Team </w:t>
            </w:r>
          </w:p>
        </w:tc>
      </w:tr>
      <w:tr w:rsidR="00DE5019" w14:paraId="3FD17145" w14:textId="77777777" w:rsidTr="00871799">
        <w:tc>
          <w:tcPr>
            <w:tcW w:w="2556" w:type="dxa"/>
            <w:shd w:val="clear" w:color="auto" w:fill="ED7D31" w:themeFill="accent2"/>
          </w:tcPr>
          <w:p w14:paraId="16D656F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7D34A2D" w14:textId="497A9A24" w:rsidR="00DE5019" w:rsidRPr="006227E6" w:rsidRDefault="00F647B4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check email for funds team replay.</w:t>
            </w:r>
          </w:p>
        </w:tc>
      </w:tr>
      <w:tr w:rsidR="00DE5019" w14:paraId="29D0D669" w14:textId="77777777" w:rsidTr="00871799">
        <w:tc>
          <w:tcPr>
            <w:tcW w:w="2556" w:type="dxa"/>
            <w:shd w:val="clear" w:color="auto" w:fill="ED7D31" w:themeFill="accent2"/>
          </w:tcPr>
          <w:p w14:paraId="60F3447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6F97B392" w14:textId="6A4628E1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F647B4">
              <w:rPr>
                <w:rFonts w:ascii="Calibri" w:hAnsi="Calibri" w:cs="Calibri"/>
                <w:color w:val="000000"/>
                <w:sz w:val="22"/>
                <w:szCs w:val="22"/>
              </w:rPr>
              <w:t>ask the funds team to send the funds details again in case invalid data received from them.</w:t>
            </w:r>
          </w:p>
        </w:tc>
      </w:tr>
      <w:tr w:rsidR="00DE5019" w14:paraId="0D200E72" w14:textId="77777777" w:rsidTr="00871799">
        <w:tc>
          <w:tcPr>
            <w:tcW w:w="2556" w:type="dxa"/>
            <w:shd w:val="clear" w:color="auto" w:fill="ED7D31" w:themeFill="accent2"/>
          </w:tcPr>
          <w:p w14:paraId="4BBE430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5D1F1972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693DB472" w14:textId="77777777" w:rsidTr="00871799">
        <w:tc>
          <w:tcPr>
            <w:tcW w:w="2556" w:type="dxa"/>
            <w:shd w:val="clear" w:color="auto" w:fill="ED7D31" w:themeFill="accent2"/>
          </w:tcPr>
          <w:p w14:paraId="21D6F1B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4E03220A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5C3357BF" w14:textId="77777777" w:rsidTr="00871799">
        <w:tc>
          <w:tcPr>
            <w:tcW w:w="2556" w:type="dxa"/>
            <w:shd w:val="clear" w:color="auto" w:fill="ED7D31" w:themeFill="accent2"/>
          </w:tcPr>
          <w:p w14:paraId="7F4058F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62A12C74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52F417B" w14:textId="77777777" w:rsidTr="00871799">
        <w:tc>
          <w:tcPr>
            <w:tcW w:w="2556" w:type="dxa"/>
            <w:shd w:val="clear" w:color="auto" w:fill="ED7D31" w:themeFill="accent2"/>
          </w:tcPr>
          <w:p w14:paraId="38BA330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A443197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E14B140" w14:textId="77777777" w:rsidTr="00871799">
        <w:tc>
          <w:tcPr>
            <w:tcW w:w="2556" w:type="dxa"/>
            <w:shd w:val="clear" w:color="auto" w:fill="ED7D31" w:themeFill="accent2"/>
          </w:tcPr>
          <w:p w14:paraId="00EFB41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6DBECB6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83B8BFA" w14:textId="77777777" w:rsidTr="00871799">
        <w:tc>
          <w:tcPr>
            <w:tcW w:w="2556" w:type="dxa"/>
            <w:shd w:val="clear" w:color="auto" w:fill="ED7D31" w:themeFill="accent2"/>
          </w:tcPr>
          <w:p w14:paraId="3AE0ACE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585597AB" w14:textId="77777777" w:rsidR="00DE5019" w:rsidRDefault="00DE5019" w:rsidP="00871799">
            <w:pPr>
              <w:pStyle w:val="ListParagraph"/>
              <w:ind w:left="0"/>
            </w:pPr>
          </w:p>
          <w:p w14:paraId="66A86A16" w14:textId="77777777" w:rsidR="00DE5019" w:rsidRDefault="00DE5019" w:rsidP="00871799">
            <w:pPr>
              <w:pStyle w:val="ListParagraph"/>
              <w:ind w:left="0"/>
            </w:pPr>
          </w:p>
          <w:p w14:paraId="65FACE91" w14:textId="77777777" w:rsidR="00DE5019" w:rsidRDefault="00DE5019" w:rsidP="00871799">
            <w:pPr>
              <w:pStyle w:val="ListParagraph"/>
              <w:ind w:left="0"/>
            </w:pPr>
          </w:p>
          <w:p w14:paraId="61D38530" w14:textId="77777777" w:rsidR="00DE5019" w:rsidRDefault="00DE5019" w:rsidP="00871799">
            <w:pPr>
              <w:pStyle w:val="ListParagraph"/>
              <w:ind w:left="0"/>
            </w:pPr>
          </w:p>
          <w:p w14:paraId="0AA96D97" w14:textId="77777777" w:rsidR="00DE5019" w:rsidRDefault="00DE5019" w:rsidP="00871799">
            <w:pPr>
              <w:pStyle w:val="ListParagraph"/>
              <w:ind w:left="0"/>
            </w:pPr>
          </w:p>
          <w:p w14:paraId="20DDE398" w14:textId="77777777" w:rsidR="00DE5019" w:rsidRDefault="00DE5019" w:rsidP="00871799">
            <w:pPr>
              <w:pStyle w:val="ListParagraph"/>
              <w:ind w:left="0"/>
            </w:pPr>
          </w:p>
          <w:p w14:paraId="7B70F85C" w14:textId="77777777" w:rsidR="00DE5019" w:rsidRDefault="00DE5019" w:rsidP="00871799">
            <w:pPr>
              <w:pStyle w:val="ListParagraph"/>
              <w:ind w:left="0"/>
            </w:pPr>
          </w:p>
          <w:p w14:paraId="37F4DFD4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654AF97B" w14:textId="655E7E4C" w:rsidR="00DE5019" w:rsidRDefault="00DE5019" w:rsidP="00DE5019"/>
    <w:p w14:paraId="75200C36" w14:textId="69817551" w:rsidR="00DE5019" w:rsidRDefault="00DE5019" w:rsidP="00DE5019"/>
    <w:p w14:paraId="267E8E74" w14:textId="602BAC70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1B13DD4" w14:textId="77777777" w:rsidTr="00871799">
        <w:tc>
          <w:tcPr>
            <w:tcW w:w="2556" w:type="dxa"/>
            <w:shd w:val="clear" w:color="auto" w:fill="ED7D31" w:themeFill="accent2"/>
          </w:tcPr>
          <w:p w14:paraId="73BA7EB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549C77EA" w14:textId="6CDC2029" w:rsidR="00DE5019" w:rsidRDefault="00DE5019" w:rsidP="00871799">
            <w:pPr>
              <w:pStyle w:val="ListParagraph"/>
              <w:ind w:left="0"/>
            </w:pPr>
            <w:r>
              <w:t>1</w:t>
            </w:r>
            <w:r w:rsidR="00871799">
              <w:t>3</w:t>
            </w:r>
          </w:p>
        </w:tc>
      </w:tr>
      <w:tr w:rsidR="00DE5019" w14:paraId="1173C1BA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579D9E1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54C7D644" w14:textId="2CF7B613" w:rsidR="00DE5019" w:rsidRPr="00DE5019" w:rsidRDefault="00DE5019" w:rsidP="00871799"/>
        </w:tc>
      </w:tr>
      <w:tr w:rsidR="00DE5019" w14:paraId="448D3BDD" w14:textId="77777777" w:rsidTr="00871799">
        <w:tc>
          <w:tcPr>
            <w:tcW w:w="2556" w:type="dxa"/>
            <w:shd w:val="clear" w:color="auto" w:fill="ED7D31" w:themeFill="accent2"/>
          </w:tcPr>
          <w:p w14:paraId="20DBB9F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2878FCF6" w14:textId="224BCBA8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5019" w14:paraId="26E93FD7" w14:textId="77777777" w:rsidTr="00871799">
        <w:tc>
          <w:tcPr>
            <w:tcW w:w="2556" w:type="dxa"/>
            <w:shd w:val="clear" w:color="auto" w:fill="ED7D31" w:themeFill="accent2"/>
          </w:tcPr>
          <w:p w14:paraId="793E669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69F2E933" w14:textId="01C609BE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5019" w14:paraId="301D697D" w14:textId="77777777" w:rsidTr="00871799">
        <w:tc>
          <w:tcPr>
            <w:tcW w:w="2556" w:type="dxa"/>
            <w:shd w:val="clear" w:color="auto" w:fill="ED7D31" w:themeFill="accent2"/>
          </w:tcPr>
          <w:p w14:paraId="5D42EDA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Actual Result</w:t>
            </w:r>
          </w:p>
        </w:tc>
        <w:tc>
          <w:tcPr>
            <w:tcW w:w="7517" w:type="dxa"/>
          </w:tcPr>
          <w:p w14:paraId="6BA4E62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FF71744" w14:textId="77777777" w:rsidTr="00871799">
        <w:tc>
          <w:tcPr>
            <w:tcW w:w="2556" w:type="dxa"/>
            <w:shd w:val="clear" w:color="auto" w:fill="ED7D31" w:themeFill="accent2"/>
          </w:tcPr>
          <w:p w14:paraId="7364B0A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78DA0B79" w14:textId="2389557F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3A0F887" w14:textId="77777777" w:rsidTr="00871799">
        <w:tc>
          <w:tcPr>
            <w:tcW w:w="2556" w:type="dxa"/>
            <w:shd w:val="clear" w:color="auto" w:fill="ED7D31" w:themeFill="accent2"/>
          </w:tcPr>
          <w:p w14:paraId="254484B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50A4215E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DE6C3C5" w14:textId="77777777" w:rsidTr="00871799">
        <w:tc>
          <w:tcPr>
            <w:tcW w:w="2556" w:type="dxa"/>
            <w:shd w:val="clear" w:color="auto" w:fill="ED7D31" w:themeFill="accent2"/>
          </w:tcPr>
          <w:p w14:paraId="116B23A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6441BAE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D0454BD" w14:textId="77777777" w:rsidTr="00871799">
        <w:tc>
          <w:tcPr>
            <w:tcW w:w="2556" w:type="dxa"/>
            <w:shd w:val="clear" w:color="auto" w:fill="ED7D31" w:themeFill="accent2"/>
          </w:tcPr>
          <w:p w14:paraId="68F1231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5DB66D3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1E8149F" w14:textId="77777777" w:rsidTr="00871799">
        <w:tc>
          <w:tcPr>
            <w:tcW w:w="2556" w:type="dxa"/>
            <w:shd w:val="clear" w:color="auto" w:fill="ED7D31" w:themeFill="accent2"/>
          </w:tcPr>
          <w:p w14:paraId="3A33B75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D0C8467" w14:textId="77777777" w:rsidR="00DE5019" w:rsidRDefault="00DE5019" w:rsidP="00871799">
            <w:pPr>
              <w:pStyle w:val="ListParagraph"/>
              <w:ind w:left="0"/>
            </w:pPr>
          </w:p>
          <w:p w14:paraId="1440456D" w14:textId="77777777" w:rsidR="00DE5019" w:rsidRDefault="00DE5019" w:rsidP="00871799">
            <w:pPr>
              <w:pStyle w:val="ListParagraph"/>
              <w:ind w:left="0"/>
            </w:pPr>
          </w:p>
          <w:p w14:paraId="00B4308E" w14:textId="77777777" w:rsidR="00DE5019" w:rsidRDefault="00DE5019" w:rsidP="00871799">
            <w:pPr>
              <w:pStyle w:val="ListParagraph"/>
              <w:ind w:left="0"/>
            </w:pPr>
          </w:p>
          <w:p w14:paraId="1BB775C7" w14:textId="77777777" w:rsidR="00DE5019" w:rsidRDefault="00DE5019" w:rsidP="00871799">
            <w:pPr>
              <w:pStyle w:val="ListParagraph"/>
              <w:ind w:left="0"/>
            </w:pPr>
          </w:p>
          <w:p w14:paraId="682E23FD" w14:textId="77777777" w:rsidR="00DE5019" w:rsidRDefault="00DE5019" w:rsidP="00871799">
            <w:pPr>
              <w:pStyle w:val="ListParagraph"/>
              <w:ind w:left="0"/>
            </w:pPr>
          </w:p>
          <w:p w14:paraId="4D279E4D" w14:textId="77777777" w:rsidR="00DE5019" w:rsidRDefault="00DE5019" w:rsidP="00871799">
            <w:pPr>
              <w:pStyle w:val="ListParagraph"/>
              <w:ind w:left="0"/>
            </w:pPr>
          </w:p>
          <w:p w14:paraId="03F0DC06" w14:textId="77777777" w:rsidR="00DE5019" w:rsidRDefault="00DE5019" w:rsidP="00871799">
            <w:pPr>
              <w:pStyle w:val="ListParagraph"/>
              <w:ind w:left="0"/>
            </w:pPr>
          </w:p>
          <w:p w14:paraId="4A3582CF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06833CA7" w14:textId="5371B042" w:rsidR="00DE5019" w:rsidRDefault="00DE5019" w:rsidP="00DE5019"/>
    <w:p w14:paraId="5938EAEB" w14:textId="779923FE" w:rsidR="00871799" w:rsidRDefault="00871799" w:rsidP="00DE5019"/>
    <w:p w14:paraId="4906B352" w14:textId="211A27EF" w:rsidR="00871799" w:rsidRDefault="00871799" w:rsidP="00DE5019"/>
    <w:p w14:paraId="037AB8D2" w14:textId="1610FE39" w:rsidR="00871799" w:rsidRDefault="00871799" w:rsidP="00DE5019"/>
    <w:p w14:paraId="24F59172" w14:textId="7BD999DA" w:rsidR="00871799" w:rsidRDefault="00871799" w:rsidP="00DE5019"/>
    <w:p w14:paraId="65F03F6C" w14:textId="4CBDFC8F" w:rsidR="00871799" w:rsidRDefault="00871799" w:rsidP="00DE5019"/>
    <w:sectPr w:rsidR="00871799" w:rsidSect="00020193">
      <w:headerReference w:type="default" r:id="rId7"/>
      <w:footerReference w:type="even" r:id="rId8"/>
      <w:footerReference w:type="default" r:id="rId9"/>
      <w:pgSz w:w="11900" w:h="16840"/>
      <w:pgMar w:top="1118" w:right="821" w:bottom="921" w:left="731" w:header="7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A9BB6" w14:textId="77777777" w:rsidR="00B50218" w:rsidRDefault="00B50218" w:rsidP="00482A50">
      <w:r>
        <w:separator/>
      </w:r>
    </w:p>
  </w:endnote>
  <w:endnote w:type="continuationSeparator" w:id="0">
    <w:p w14:paraId="55CE8A00" w14:textId="77777777" w:rsidR="00B50218" w:rsidRDefault="00B50218" w:rsidP="0048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eza Pro Bold">
    <w:altName w:val="Arial"/>
    <w:charset w:val="B2"/>
    <w:family w:val="auto"/>
    <w:pitch w:val="variable"/>
    <w:sig w:usb0="8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39820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B55FBF" w14:textId="7EAD5103" w:rsidR="002D59B0" w:rsidRDefault="002D59B0" w:rsidP="008717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7E1B1B" w14:textId="77777777" w:rsidR="002D59B0" w:rsidRDefault="002D59B0" w:rsidP="00022E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7" w:type="dxa"/>
      <w:tblInd w:w="-267" w:type="dxa"/>
      <w:tblBorders>
        <w:top w:val="single" w:sz="8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849"/>
      <w:gridCol w:w="8622"/>
      <w:gridCol w:w="1156"/>
    </w:tblGrid>
    <w:tr w:rsidR="002D59B0" w14:paraId="120AD14E" w14:textId="77777777" w:rsidTr="00020193">
      <w:trPr>
        <w:trHeight w:val="305"/>
      </w:trPr>
      <w:tc>
        <w:tcPr>
          <w:tcW w:w="849" w:type="dxa"/>
        </w:tcPr>
        <w:p w14:paraId="4EE36EC3" w14:textId="345CAD4A" w:rsidR="002D59B0" w:rsidRDefault="002D59B0" w:rsidP="00020193">
          <w:pPr>
            <w:pStyle w:val="Footer"/>
          </w:pPr>
        </w:p>
      </w:tc>
      <w:tc>
        <w:tcPr>
          <w:tcW w:w="8622" w:type="dxa"/>
        </w:tcPr>
        <w:p w14:paraId="061D00AA" w14:textId="77777777" w:rsidR="002D59B0" w:rsidRDefault="002D59B0" w:rsidP="00020193">
          <w:pPr>
            <w:pStyle w:val="Foot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0C6245" wp14:editId="6F3CE6FE">
                    <wp:simplePos x="0" y="0"/>
                    <wp:positionH relativeFrom="column">
                      <wp:posOffset>-11218</wp:posOffset>
                    </wp:positionH>
                    <wp:positionV relativeFrom="paragraph">
                      <wp:posOffset>15875</wp:posOffset>
                    </wp:positionV>
                    <wp:extent cx="5384800" cy="346710"/>
                    <wp:effectExtent l="0" t="0" r="0" b="889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AC23BB" w14:textId="77777777" w:rsidR="002D59B0" w:rsidRPr="00020193" w:rsidRDefault="002D59B0" w:rsidP="00020193">
                                <w:pPr>
                                  <w:ind w:left="89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Olaya</w:t>
                                </w:r>
                                <w:proofErr w:type="spell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</w:t>
                                </w:r>
                                <w:proofErr w:type="spell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Riyadh 12211 Saudi </w:t>
                                </w:r>
                                <w:proofErr w:type="gram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Arabia  www.orionvalley.com</w:t>
                                </w:r>
                                <w:proofErr w:type="gram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ksa@orionvalley.com CR:1010592227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C6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8" type="#_x0000_t202" style="position:absolute;left:0;text-align:left;margin-left:-.9pt;margin-top:1.25pt;width:424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" filled="f" stroked="f" strokeweight=".5pt">
                    <v:textbox inset="1mm,0,1mm,0">
                      <w:txbxContent>
                        <w:p w14:paraId="08AC23BB" w14:textId="77777777" w:rsidR="002D59B0" w:rsidRPr="00020193" w:rsidRDefault="002D59B0" w:rsidP="00020193">
                          <w:pPr>
                            <w:ind w:left="89"/>
                            <w:jc w:val="center"/>
                            <w:rPr>
                              <w:rFonts w:ascii="Calibri" w:hAnsi="Calibri" w:cs="Calibri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Olaya</w:t>
                          </w:r>
                          <w:proofErr w:type="spell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st</w:t>
                          </w:r>
                          <w:proofErr w:type="spell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Riyadh 12211 Saudi </w:t>
                          </w:r>
                          <w:proofErr w:type="gram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Arabia  www.orionvalley.com</w:t>
                          </w:r>
                          <w:proofErr w:type="gram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ksa@orionvalley.com CR:1010592227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1AF3AB9" w14:textId="77777777" w:rsidR="002D59B0" w:rsidRDefault="002D59B0" w:rsidP="00020193">
          <w:pPr>
            <w:pStyle w:val="Footer"/>
            <w:jc w:val="center"/>
          </w:pPr>
        </w:p>
      </w:tc>
      <w:tc>
        <w:tcPr>
          <w:tcW w:w="1156" w:type="dxa"/>
        </w:tcPr>
        <w:p w14:paraId="5A6C9130" w14:textId="77777777" w:rsidR="002D59B0" w:rsidRPr="00FD6443" w:rsidRDefault="002D59B0" w:rsidP="00020193">
          <w:pPr>
            <w:pStyle w:val="Footer"/>
            <w:jc w:val="right"/>
            <w:rPr>
              <w:color w:val="4472C4" w:themeColor="accent1"/>
            </w:rPr>
          </w:pPr>
          <w:r w:rsidRPr="00FD6443">
            <w:rPr>
              <w:color w:val="595959" w:themeColor="text1" w:themeTint="A6"/>
              <w:sz w:val="18"/>
              <w:szCs w:val="18"/>
            </w:rPr>
            <w:t xml:space="preserve">Page 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begin"/>
          </w:r>
          <w:r w:rsidRPr="00FD6443">
            <w:rPr>
              <w:color w:val="595959" w:themeColor="text1" w:themeTint="A6"/>
              <w:sz w:val="18"/>
              <w:szCs w:val="18"/>
            </w:rPr>
            <w:instrText xml:space="preserve"> PAGE  \* Arabic  \* MERGEFORMAT </w:instrTex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separate"/>
          </w:r>
          <w:r w:rsidRPr="00FD6443">
            <w:rPr>
              <w:color w:val="595959" w:themeColor="text1" w:themeTint="A6"/>
              <w:sz w:val="18"/>
              <w:szCs w:val="18"/>
            </w:rPr>
            <w:t>1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end"/>
          </w:r>
          <w:r w:rsidRPr="00FD6443">
            <w:rPr>
              <w:color w:val="595959" w:themeColor="text1" w:themeTint="A6"/>
              <w:sz w:val="18"/>
              <w:szCs w:val="18"/>
            </w:rPr>
            <w:t xml:space="preserve"> of 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begin"/>
          </w:r>
          <w:r w:rsidRPr="00FD6443">
            <w:rPr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separate"/>
          </w:r>
          <w:r w:rsidRPr="00FD6443">
            <w:rPr>
              <w:color w:val="595959" w:themeColor="text1" w:themeTint="A6"/>
              <w:sz w:val="18"/>
              <w:szCs w:val="18"/>
            </w:rPr>
            <w:t>1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526665DE" w14:textId="6270CA2B" w:rsidR="002D59B0" w:rsidRDefault="002D59B0" w:rsidP="00020193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22C4E51" wp14:editId="507BA3F5">
          <wp:simplePos x="0" y="0"/>
          <wp:positionH relativeFrom="column">
            <wp:posOffset>-353483</wp:posOffset>
          </wp:positionH>
          <wp:positionV relativeFrom="paragraph">
            <wp:posOffset>-455295</wp:posOffset>
          </wp:positionV>
          <wp:extent cx="177800" cy="1778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favicon_al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" cy="17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1C279AC" wp14:editId="68FE8E76">
          <wp:simplePos x="0" y="0"/>
          <wp:positionH relativeFrom="column">
            <wp:posOffset>-631613</wp:posOffset>
          </wp:positionH>
          <wp:positionV relativeFrom="paragraph">
            <wp:posOffset>112395</wp:posOffset>
          </wp:positionV>
          <wp:extent cx="172800" cy="172800"/>
          <wp:effectExtent l="0" t="0" r="5080" b="508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vicon_al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C932" w14:textId="77777777" w:rsidR="00B50218" w:rsidRDefault="00B50218" w:rsidP="00482A50">
      <w:r>
        <w:separator/>
      </w:r>
    </w:p>
  </w:footnote>
  <w:footnote w:type="continuationSeparator" w:id="0">
    <w:p w14:paraId="4E66D403" w14:textId="77777777" w:rsidR="00B50218" w:rsidRDefault="00B50218" w:rsidP="0048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830" w:type="dxa"/>
      <w:tblInd w:w="-709" w:type="dxa"/>
      <w:tblBorders>
        <w:top w:val="none" w:sz="0" w:space="0" w:color="auto"/>
        <w:left w:val="none" w:sz="0" w:space="0" w:color="auto"/>
        <w:bottom w:val="single" w:sz="1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6"/>
      <w:gridCol w:w="6237"/>
      <w:gridCol w:w="3477"/>
    </w:tblGrid>
    <w:tr w:rsidR="002D59B0" w14:paraId="4C30F8A1" w14:textId="77777777" w:rsidTr="000D2D4C">
      <w:trPr>
        <w:trHeight w:val="813"/>
      </w:trPr>
      <w:tc>
        <w:tcPr>
          <w:tcW w:w="2116" w:type="dxa"/>
          <w:vAlign w:val="center"/>
        </w:tcPr>
        <w:p w14:paraId="7A70D3A1" w14:textId="7462C166" w:rsidR="002D59B0" w:rsidRPr="006F3F35" w:rsidRDefault="002D59B0" w:rsidP="00BE11A9">
          <w:pPr>
            <w:pStyle w:val="Header"/>
            <w:rPr>
              <w:sz w:val="10"/>
              <w:szCs w:val="10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B3D9EC9" wp14:editId="1A011399">
                <wp:simplePos x="0" y="0"/>
                <wp:positionH relativeFrom="column">
                  <wp:posOffset>231775</wp:posOffset>
                </wp:positionH>
                <wp:positionV relativeFrom="paragraph">
                  <wp:posOffset>48895</wp:posOffset>
                </wp:positionV>
                <wp:extent cx="1054100" cy="190500"/>
                <wp:effectExtent l="0" t="0" r="0" b="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300 cop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1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/>
          </w:r>
        </w:p>
      </w:tc>
      <w:tc>
        <w:tcPr>
          <w:tcW w:w="6237" w:type="dxa"/>
          <w:vAlign w:val="center"/>
        </w:tcPr>
        <w:p w14:paraId="5573D208" w14:textId="11B7BF89" w:rsidR="002D59B0" w:rsidRDefault="002D59B0" w:rsidP="00BE11A9">
          <w:pPr>
            <w:pStyle w:val="Head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3B96FA" wp14:editId="4E42EBF0">
                    <wp:simplePos x="0" y="0"/>
                    <wp:positionH relativeFrom="column">
                      <wp:posOffset>345440</wp:posOffset>
                    </wp:positionH>
                    <wp:positionV relativeFrom="paragraph">
                      <wp:posOffset>13335</wp:posOffset>
                    </wp:positionV>
                    <wp:extent cx="3733800" cy="2794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A3E57" w14:textId="2FB707D8" w:rsidR="002D59B0" w:rsidRDefault="002D59B0" w:rsidP="00BE11A9">
                                <w:pPr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>UAT – ABIC</w:t>
                                </w:r>
                              </w:p>
                              <w:p w14:paraId="4D8A9037" w14:textId="77777777" w:rsidR="002D59B0" w:rsidRPr="00BE11A9" w:rsidRDefault="002D59B0" w:rsidP="00BE11A9">
                                <w:pPr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3B96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27.2pt;margin-top:1.05pt;width:294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" fillcolor="white [3201]" stroked="f" strokeweight=".5pt">
                    <v:textbox>
                      <w:txbxContent>
                        <w:p w14:paraId="3B1A3E57" w14:textId="2FB707D8" w:rsidR="002D59B0" w:rsidRDefault="002D59B0" w:rsidP="00BE11A9">
                          <w:pPr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UAT – ABIC</w:t>
                          </w:r>
                        </w:p>
                        <w:p w14:paraId="4D8A9037" w14:textId="77777777" w:rsidR="002D59B0" w:rsidRPr="00BE11A9" w:rsidRDefault="002D59B0" w:rsidP="00BE11A9">
                          <w:pPr>
                            <w:jc w:val="center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477" w:type="dxa"/>
          <w:vAlign w:val="center"/>
        </w:tcPr>
        <w:p w14:paraId="574D5133" w14:textId="12FA7498" w:rsidR="002D59B0" w:rsidRDefault="002D59B0" w:rsidP="00BE11A9">
          <w:pPr>
            <w:pStyle w:val="Header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57A1C5" wp14:editId="4AC14533">
                    <wp:simplePos x="0" y="0"/>
                    <wp:positionH relativeFrom="column">
                      <wp:posOffset>659130</wp:posOffset>
                    </wp:positionH>
                    <wp:positionV relativeFrom="paragraph">
                      <wp:posOffset>-56515</wp:posOffset>
                    </wp:positionV>
                    <wp:extent cx="1396365" cy="422910"/>
                    <wp:effectExtent l="0" t="0" r="635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6365" cy="4229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558805" w14:textId="65B865BA" w:rsidR="002D59B0" w:rsidRPr="00BE11A9" w:rsidRDefault="002D59B0" w:rsidP="00BE11A9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E11A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Orion Valley Saudia</w:t>
                                </w:r>
                              </w:p>
                              <w:p w14:paraId="6E2378A5" w14:textId="438314DB" w:rsidR="002D59B0" w:rsidRPr="00BE11A9" w:rsidRDefault="002D59B0" w:rsidP="00BE11A9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E11A9">
                                  <w:rPr>
                                    <w:rFonts w:ascii="Arial Unicode MS" w:hAnsi="Arial Unicode MS" w:cs="Geeza Pro Bold" w:hint="cs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  <w:lang w:val="ar-SA"/>
                                  </w:rPr>
                                  <w:t>أُوريون ڤالي السعودية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57A1C5" id="Text Box 7" o:spid="_x0000_s1027" type="#_x0000_t202" style="position:absolute;left:0;text-align:left;margin-left:51.9pt;margin-top:-4.45pt;width:109.9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" fillcolor="white [3201]" stroked="f" strokeweight=".5pt">
                    <v:textbox>
                      <w:txbxContent>
                        <w:p w14:paraId="4E558805" w14:textId="65B865BA" w:rsidR="002D59B0" w:rsidRPr="00BE11A9" w:rsidRDefault="002D59B0" w:rsidP="00BE11A9">
                          <w:pPr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E11A9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Orion Valley Saudia</w:t>
                          </w:r>
                        </w:p>
                        <w:p w14:paraId="6E2378A5" w14:textId="438314DB" w:rsidR="002D59B0" w:rsidRPr="00BE11A9" w:rsidRDefault="002D59B0" w:rsidP="00BE11A9">
                          <w:pPr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E11A9">
                            <w:rPr>
                              <w:rFonts w:ascii="Arial Unicode MS" w:hAnsi="Arial Unicode MS" w:cs="Geeza Pro Bold" w:hint="cs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rtl/>
                              <w:lang w:val="ar-SA"/>
                            </w:rPr>
                            <w:t>أُوريون ڤالي السعودية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271757A" w14:textId="77777777" w:rsidR="002D59B0" w:rsidRDefault="002D5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2.95pt;height:68.25pt" o:bullet="t">
        <v:imagedata r:id="rId1" o:title="favicon_source"/>
      </v:shape>
    </w:pict>
  </w:numPicBullet>
  <w:abstractNum w:abstractNumId="0" w15:restartNumberingAfterBreak="0">
    <w:nsid w:val="05FF386A"/>
    <w:multiLevelType w:val="multilevel"/>
    <w:tmpl w:val="164CE5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" w15:restartNumberingAfterBreak="0">
    <w:nsid w:val="1CDB468C"/>
    <w:multiLevelType w:val="hybridMultilevel"/>
    <w:tmpl w:val="9A1A5AE6"/>
    <w:lvl w:ilvl="0" w:tplc="D048F9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1542D"/>
    <w:multiLevelType w:val="hybridMultilevel"/>
    <w:tmpl w:val="2F9E2C52"/>
    <w:lvl w:ilvl="0" w:tplc="BA40C1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04C2"/>
    <w:multiLevelType w:val="multilevel"/>
    <w:tmpl w:val="D41E40D4"/>
    <w:lvl w:ilvl="0">
      <w:start w:val="1"/>
      <w:numFmt w:val="decimal"/>
      <w:pStyle w:val="HeadingDS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4" w15:restartNumberingAfterBreak="0">
    <w:nsid w:val="5B94136F"/>
    <w:multiLevelType w:val="multilevel"/>
    <w:tmpl w:val="6B5E6E16"/>
    <w:lvl w:ilvl="0">
      <w:start w:val="1"/>
      <w:numFmt w:val="decimal"/>
      <w:pStyle w:val="Heading2DS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5" w15:restartNumberingAfterBreak="0">
    <w:nsid w:val="642D4C0D"/>
    <w:multiLevelType w:val="multilevel"/>
    <w:tmpl w:val="162CE5D4"/>
    <w:lvl w:ilvl="0">
      <w:start w:val="1"/>
      <w:numFmt w:val="decimal"/>
      <w:pStyle w:val="DS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83F1384"/>
    <w:multiLevelType w:val="hybridMultilevel"/>
    <w:tmpl w:val="AFD61E98"/>
    <w:lvl w:ilvl="0" w:tplc="BA40C1E6">
      <w:start w:val="1"/>
      <w:numFmt w:val="bullet"/>
      <w:lvlText w:val=""/>
      <w:lvlPicBulletId w:val="0"/>
      <w:lvlJc w:val="left"/>
      <w:pPr>
        <w:ind w:left="809" w:hanging="41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7" w15:restartNumberingAfterBreak="0">
    <w:nsid w:val="71D720B1"/>
    <w:multiLevelType w:val="hybridMultilevel"/>
    <w:tmpl w:val="D0FCF79C"/>
    <w:lvl w:ilvl="0" w:tplc="BA40C1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50"/>
    <w:rsid w:val="0000314C"/>
    <w:rsid w:val="00005A1C"/>
    <w:rsid w:val="00014A36"/>
    <w:rsid w:val="00020193"/>
    <w:rsid w:val="00022E1E"/>
    <w:rsid w:val="0004771F"/>
    <w:rsid w:val="000855F3"/>
    <w:rsid w:val="00093DD9"/>
    <w:rsid w:val="000D2D4C"/>
    <w:rsid w:val="00170486"/>
    <w:rsid w:val="00176713"/>
    <w:rsid w:val="001A1356"/>
    <w:rsid w:val="001C3100"/>
    <w:rsid w:val="001D6903"/>
    <w:rsid w:val="001E7188"/>
    <w:rsid w:val="00220988"/>
    <w:rsid w:val="00256DA6"/>
    <w:rsid w:val="00260669"/>
    <w:rsid w:val="002B1C15"/>
    <w:rsid w:val="002D59B0"/>
    <w:rsid w:val="002F4C8C"/>
    <w:rsid w:val="003252B0"/>
    <w:rsid w:val="00394FAD"/>
    <w:rsid w:val="003A5D12"/>
    <w:rsid w:val="003D136B"/>
    <w:rsid w:val="003E3E1D"/>
    <w:rsid w:val="003F3DE6"/>
    <w:rsid w:val="003F648E"/>
    <w:rsid w:val="00401972"/>
    <w:rsid w:val="00434D13"/>
    <w:rsid w:val="004627E7"/>
    <w:rsid w:val="00482A50"/>
    <w:rsid w:val="005757E9"/>
    <w:rsid w:val="005841F6"/>
    <w:rsid w:val="00593B18"/>
    <w:rsid w:val="005A4F21"/>
    <w:rsid w:val="005B37E4"/>
    <w:rsid w:val="005C7D2A"/>
    <w:rsid w:val="005D15EB"/>
    <w:rsid w:val="005D3AFF"/>
    <w:rsid w:val="005D7D65"/>
    <w:rsid w:val="005F64F5"/>
    <w:rsid w:val="00621ED0"/>
    <w:rsid w:val="006227E6"/>
    <w:rsid w:val="006654FB"/>
    <w:rsid w:val="00670556"/>
    <w:rsid w:val="00672808"/>
    <w:rsid w:val="006C53D8"/>
    <w:rsid w:val="006F3F35"/>
    <w:rsid w:val="0070070A"/>
    <w:rsid w:val="007A4033"/>
    <w:rsid w:val="008060F9"/>
    <w:rsid w:val="00815694"/>
    <w:rsid w:val="008227D2"/>
    <w:rsid w:val="00855E8F"/>
    <w:rsid w:val="00864C54"/>
    <w:rsid w:val="00871799"/>
    <w:rsid w:val="008A2987"/>
    <w:rsid w:val="008B0EAF"/>
    <w:rsid w:val="008E33B1"/>
    <w:rsid w:val="008F3F5D"/>
    <w:rsid w:val="00957C83"/>
    <w:rsid w:val="00966BC0"/>
    <w:rsid w:val="009A41D2"/>
    <w:rsid w:val="00A00F1A"/>
    <w:rsid w:val="00A01038"/>
    <w:rsid w:val="00A17889"/>
    <w:rsid w:val="00A316BE"/>
    <w:rsid w:val="00A40F31"/>
    <w:rsid w:val="00A429F2"/>
    <w:rsid w:val="00A7708C"/>
    <w:rsid w:val="00A928B7"/>
    <w:rsid w:val="00A95DFC"/>
    <w:rsid w:val="00AD0AA8"/>
    <w:rsid w:val="00AD0DB7"/>
    <w:rsid w:val="00AD56E5"/>
    <w:rsid w:val="00AF45BA"/>
    <w:rsid w:val="00AF7D35"/>
    <w:rsid w:val="00B50218"/>
    <w:rsid w:val="00B64633"/>
    <w:rsid w:val="00B65C27"/>
    <w:rsid w:val="00B763AB"/>
    <w:rsid w:val="00BA7A52"/>
    <w:rsid w:val="00BE11A9"/>
    <w:rsid w:val="00BE23DF"/>
    <w:rsid w:val="00BE744F"/>
    <w:rsid w:val="00BF26B5"/>
    <w:rsid w:val="00C20F02"/>
    <w:rsid w:val="00C55E20"/>
    <w:rsid w:val="00C67A94"/>
    <w:rsid w:val="00C80A6C"/>
    <w:rsid w:val="00CC044B"/>
    <w:rsid w:val="00CC5042"/>
    <w:rsid w:val="00CC5780"/>
    <w:rsid w:val="00CD1CC3"/>
    <w:rsid w:val="00CD4CD6"/>
    <w:rsid w:val="00CE5DE1"/>
    <w:rsid w:val="00D34084"/>
    <w:rsid w:val="00D9054D"/>
    <w:rsid w:val="00D94AE3"/>
    <w:rsid w:val="00DB0516"/>
    <w:rsid w:val="00DE5019"/>
    <w:rsid w:val="00E24A44"/>
    <w:rsid w:val="00E82A8B"/>
    <w:rsid w:val="00EA0651"/>
    <w:rsid w:val="00EA0EB5"/>
    <w:rsid w:val="00EE1485"/>
    <w:rsid w:val="00F11175"/>
    <w:rsid w:val="00F35A6D"/>
    <w:rsid w:val="00F375A3"/>
    <w:rsid w:val="00F647B4"/>
    <w:rsid w:val="00F75A44"/>
    <w:rsid w:val="00F77262"/>
    <w:rsid w:val="00F775AA"/>
    <w:rsid w:val="00FA438A"/>
    <w:rsid w:val="00FB38CC"/>
    <w:rsid w:val="00FD6443"/>
    <w:rsid w:val="00FE3C8C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908C"/>
  <w15:chartTrackingRefBased/>
  <w15:docId w15:val="{15E686CE-90AF-9E40-9334-A17D271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DS 1"/>
    <w:link w:val="Heading1Char"/>
    <w:autoRedefine/>
    <w:qFormat/>
    <w:rsid w:val="00957C83"/>
    <w:pPr>
      <w:keepNext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546A" w:themeFill="text2"/>
      <w:spacing w:before="240" w:after="60"/>
      <w:outlineLvl w:val="0"/>
    </w:pPr>
    <w:rPr>
      <w:rFonts w:ascii="Arial" w:eastAsia="Times New Roman" w:hAnsi="Arial" w:cs="Arial"/>
      <w:b/>
      <w:caps/>
      <w:color w:val="FFFFFF" w:themeColor="background1"/>
      <w:kern w:val="32"/>
      <w:sz w:val="32"/>
      <w:szCs w:val="32"/>
    </w:rPr>
  </w:style>
  <w:style w:type="paragraph" w:styleId="Heading2">
    <w:name w:val="heading 2"/>
    <w:next w:val="Heading3"/>
    <w:link w:val="Heading2Char"/>
    <w:autoRedefine/>
    <w:qFormat/>
    <w:rsid w:val="00957C83"/>
    <w:pPr>
      <w:keepNext/>
      <w:keepLines/>
      <w:numPr>
        <w:ilvl w:val="1"/>
        <w:numId w:val="6"/>
      </w:numPr>
      <w:pBdr>
        <w:bottom w:val="single" w:sz="4" w:space="1" w:color="auto"/>
      </w:pBdr>
      <w:spacing w:before="320" w:after="120" w:line="276" w:lineRule="auto"/>
      <w:ind w:right="72"/>
      <w:jc w:val="both"/>
      <w:outlineLvl w:val="1"/>
    </w:pPr>
    <w:rPr>
      <w:rFonts w:ascii="Arial" w:eastAsia="Times New Roman" w:hAnsi="Arial" w:cs="Arial"/>
      <w:b/>
      <w:bCs/>
      <w:sz w:val="28"/>
      <w:szCs w:val="28"/>
      <w:lang w:bidi="ar-EG"/>
    </w:rPr>
  </w:style>
  <w:style w:type="paragraph" w:styleId="Heading3">
    <w:name w:val="heading 3"/>
    <w:basedOn w:val="Normal"/>
    <w:next w:val="Normal"/>
    <w:link w:val="Heading3Char"/>
    <w:autoRedefine/>
    <w:uiPriority w:val="99"/>
    <w:unhideWhenUsed/>
    <w:qFormat/>
    <w:rsid w:val="00093DD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93D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aliases w:val="Heading DS 1 Char"/>
    <w:basedOn w:val="DefaultParagraphFont"/>
    <w:link w:val="Heading1"/>
    <w:rsid w:val="00957C83"/>
    <w:rPr>
      <w:rFonts w:ascii="Arial" w:eastAsia="Times New Roman" w:hAnsi="Arial" w:cs="Arial"/>
      <w:b/>
      <w:caps/>
      <w:color w:val="FFFFFF" w:themeColor="background1"/>
      <w:kern w:val="32"/>
      <w:sz w:val="32"/>
      <w:szCs w:val="3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rsid w:val="00093DD9"/>
    <w:rPr>
      <w:rFonts w:ascii="Arial" w:eastAsia="Times New Roman" w:hAnsi="Arial" w:cs="Arial"/>
      <w:b/>
      <w:bCs/>
      <w:sz w:val="28"/>
      <w:szCs w:val="28"/>
      <w:lang w:bidi="ar-EG"/>
    </w:rPr>
  </w:style>
  <w:style w:type="paragraph" w:customStyle="1" w:styleId="HeadingDS2">
    <w:name w:val="Heading DS 2"/>
    <w:basedOn w:val="Heading1"/>
    <w:autoRedefine/>
    <w:qFormat/>
    <w:rsid w:val="00957C83"/>
    <w:pPr>
      <w:numPr>
        <w:numId w:val="7"/>
      </w:numPr>
      <w:shd w:val="clear" w:color="auto" w:fill="FFFFFF"/>
      <w:spacing w:before="0" w:line="718" w:lineRule="atLeast"/>
    </w:pPr>
    <w:rPr>
      <w:rFonts w:asciiTheme="minorHAnsi" w:hAnsiTheme="minorHAnsi" w:cstheme="minorHAnsi"/>
      <w:bCs/>
      <w:color w:val="44546A" w:themeColor="text2"/>
      <w:szCs w:val="40"/>
    </w:rPr>
  </w:style>
  <w:style w:type="paragraph" w:customStyle="1" w:styleId="Heading2DS">
    <w:name w:val="Heading 2 DS"/>
    <w:basedOn w:val="Heading1"/>
    <w:next w:val="HeadingDS2"/>
    <w:autoRedefine/>
    <w:qFormat/>
    <w:rsid w:val="00957C83"/>
    <w:pPr>
      <w:numPr>
        <w:numId w:val="6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auto"/>
    </w:pPr>
    <w:rPr>
      <w:sz w:val="36"/>
      <w:szCs w:val="36"/>
    </w:rPr>
  </w:style>
  <w:style w:type="paragraph" w:customStyle="1" w:styleId="DSHead1">
    <w:name w:val="DS Head 1"/>
    <w:basedOn w:val="Heading1"/>
    <w:next w:val="Heading2"/>
    <w:autoRedefine/>
    <w:qFormat/>
    <w:rsid w:val="00EA0651"/>
    <w:pPr>
      <w:numPr>
        <w:numId w:val="1"/>
      </w:numPr>
      <w:spacing w:after="0"/>
    </w:pPr>
    <w:rPr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A50"/>
  </w:style>
  <w:style w:type="paragraph" w:styleId="Footer">
    <w:name w:val="footer"/>
    <w:basedOn w:val="Normal"/>
    <w:link w:val="FooterChar"/>
    <w:uiPriority w:val="99"/>
    <w:unhideWhenUsed/>
    <w:rsid w:val="00482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A50"/>
  </w:style>
  <w:style w:type="table" w:styleId="TableGrid">
    <w:name w:val="Table Grid"/>
    <w:basedOn w:val="TableNormal"/>
    <w:uiPriority w:val="39"/>
    <w:rsid w:val="00482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22E1E"/>
  </w:style>
  <w:style w:type="paragraph" w:styleId="ListParagraph">
    <w:name w:val="List Paragraph"/>
    <w:basedOn w:val="Normal"/>
    <w:uiPriority w:val="34"/>
    <w:qFormat/>
    <w:rsid w:val="0017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Islam Nady</cp:lastModifiedBy>
  <cp:revision>72</cp:revision>
  <cp:lastPrinted>2023-10-26T20:25:00Z</cp:lastPrinted>
  <dcterms:created xsi:type="dcterms:W3CDTF">2023-10-26T20:24:00Z</dcterms:created>
  <dcterms:modified xsi:type="dcterms:W3CDTF">2024-09-05T17:38:00Z</dcterms:modified>
</cp:coreProperties>
</file>