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33175" w14:textId="77777777" w:rsidR="005A6BAA" w:rsidRDefault="00FB3DA0">
      <w:pPr>
        <w:pStyle w:val="a4"/>
        <w:jc w:val="center"/>
        <w:rPr>
          <w:rFonts w:ascii="Arial Unicode MS" w:hAnsi="Arial Unicode MS"/>
          <w:b w:val="0"/>
          <w:bCs w:val="0"/>
          <w:sz w:val="48"/>
          <w:szCs w:val="48"/>
        </w:rPr>
      </w:pPr>
      <w:r>
        <w:rPr>
          <w:sz w:val="48"/>
          <w:szCs w:val="48"/>
        </w:rPr>
        <w:t>WineTasters——CDAR</w:t>
      </w:r>
      <w:r>
        <w:rPr>
          <w:rFonts w:ascii="Arial Unicode MS" w:hAnsi="Arial Unicode MS" w:hint="eastAsia"/>
          <w:b w:val="0"/>
          <w:bCs w:val="0"/>
          <w:sz w:val="48"/>
          <w:szCs w:val="48"/>
        </w:rPr>
        <w:t>系统用户说明文档</w:t>
      </w:r>
    </w:p>
    <w:p w14:paraId="7F0D504F" w14:textId="77777777" w:rsidR="00856C05" w:rsidRDefault="00856C05" w:rsidP="00856C05"/>
    <w:p w14:paraId="3CCEDBD0" w14:textId="77777777" w:rsidR="00856C05" w:rsidRPr="00856C05" w:rsidRDefault="00856C05" w:rsidP="00856C05">
      <w:pPr>
        <w:rPr>
          <w:sz w:val="32"/>
          <w:szCs w:val="32"/>
          <w:lang w:val="en-US"/>
        </w:rPr>
      </w:pPr>
      <w:r w:rsidRPr="00856C05">
        <w:rPr>
          <w:sz w:val="32"/>
          <w:szCs w:val="32"/>
        </w:rPr>
        <w:t>Web</w:t>
      </w:r>
      <w:r w:rsidRPr="00856C05">
        <w:rPr>
          <w:rFonts w:hint="eastAsia"/>
          <w:sz w:val="32"/>
          <w:szCs w:val="32"/>
        </w:rPr>
        <w:t>地址：</w:t>
      </w:r>
      <w:r w:rsidRPr="00856C05">
        <w:rPr>
          <w:color w:val="FF0000"/>
          <w:sz w:val="32"/>
          <w:szCs w:val="32"/>
        </w:rPr>
        <w:t>http://120.27.199.164:8080/CDAR/</w:t>
      </w:r>
      <w:bookmarkStart w:id="0" w:name="_GoBack"/>
      <w:bookmarkEnd w:id="0"/>
    </w:p>
    <w:p w14:paraId="66D390CE" w14:textId="77777777" w:rsidR="00856C05" w:rsidRPr="00856C05" w:rsidRDefault="00856C05" w:rsidP="00856C05"/>
    <w:p w14:paraId="5D670B4C" w14:textId="77777777" w:rsidR="005A6BAA" w:rsidRDefault="00FB3DA0">
      <w:pPr>
        <w:pStyle w:val="a5"/>
        <w:rPr>
          <w:rFonts w:hint="default"/>
          <w:sz w:val="48"/>
          <w:szCs w:val="48"/>
        </w:rPr>
      </w:pPr>
      <w:r>
        <w:rPr>
          <w:rFonts w:eastAsia="Arial Unicode MS"/>
          <w:b w:val="0"/>
          <w:bCs w:val="0"/>
          <w:sz w:val="48"/>
          <w:szCs w:val="48"/>
        </w:rPr>
        <w:t>一</w:t>
      </w:r>
      <w:r>
        <w:rPr>
          <w:rFonts w:ascii="Helvetica Neue" w:hAnsi="Helvetica Neue"/>
          <w:sz w:val="48"/>
          <w:szCs w:val="48"/>
          <w:lang w:val="en-US"/>
        </w:rPr>
        <w:t>.</w:t>
      </w:r>
      <w:r>
        <w:rPr>
          <w:rFonts w:eastAsia="Arial Unicode MS"/>
          <w:b w:val="0"/>
          <w:bCs w:val="0"/>
          <w:sz w:val="48"/>
          <w:szCs w:val="48"/>
        </w:rPr>
        <w:t>系统简介</w:t>
      </w:r>
    </w:p>
    <w:p w14:paraId="552941FE" w14:textId="77777777" w:rsidR="005A6BAA" w:rsidRDefault="00FB3DA0">
      <w:r>
        <w:t xml:space="preserve">       </w:t>
      </w:r>
      <w:r>
        <w:rPr>
          <w:rFonts w:ascii="Arial Unicode MS" w:hAnsi="Arial Unicode MS" w:hint="eastAsia"/>
        </w:rPr>
        <w:t>本系统（</w:t>
      </w:r>
      <w:r>
        <w:t>CDAR</w:t>
      </w:r>
      <w:r>
        <w:rPr>
          <w:rFonts w:ascii="Arial Unicode MS" w:hAnsi="Arial Unicode MS" w:hint="eastAsia"/>
        </w:rPr>
        <w:t>）采用基于</w:t>
      </w:r>
      <w:r>
        <w:t>mmseg</w:t>
      </w:r>
      <w:r>
        <w:rPr>
          <w:rFonts w:ascii="Arial Unicode MS" w:hAnsi="Arial Unicode MS" w:hint="eastAsia"/>
        </w:rPr>
        <w:t>算法和</w:t>
      </w:r>
      <w:proofErr w:type="spellStart"/>
      <w:r>
        <w:rPr>
          <w:lang w:val="de-DE"/>
        </w:rPr>
        <w:t>TextRank</w:t>
      </w:r>
      <w:proofErr w:type="spellEnd"/>
      <w:r>
        <w:rPr>
          <w:rFonts w:ascii="Arial Unicode MS" w:hAnsi="Arial Unicode MS" w:hint="eastAsia"/>
        </w:rPr>
        <w:t>算法进行中文分词对司法案例进行自动化处理，实现案件法律要素的自动提取</w:t>
      </w:r>
      <w:r>
        <w:t>;</w:t>
      </w:r>
      <w:r>
        <w:rPr>
          <w:rFonts w:ascii="Arial Unicode MS" w:hAnsi="Arial Unicode MS" w:hint="eastAsia"/>
        </w:rPr>
        <w:t>进一步地，根据要素匹配</w:t>
      </w:r>
      <w:r>
        <w:t xml:space="preserve"> </w:t>
      </w:r>
      <w:r>
        <w:rPr>
          <w:rFonts w:ascii="Arial Unicode MS" w:hAnsi="Arial Unicode MS" w:hint="eastAsia"/>
        </w:rPr>
        <w:t>和文本相似两个方面提供智能类案对比，以便使用者快速方便地找到当前需要的进一步参考和分析的相似案例，节省查阅案例的时间，提高工作的效率。</w:t>
      </w:r>
    </w:p>
    <w:p w14:paraId="2AD58FE1" w14:textId="77777777" w:rsidR="005A6BAA" w:rsidRDefault="00FB3DA0">
      <w:pPr>
        <w:pStyle w:val="a5"/>
        <w:rPr>
          <w:rFonts w:hint="default"/>
          <w:sz w:val="48"/>
          <w:szCs w:val="48"/>
        </w:rPr>
      </w:pPr>
      <w:r>
        <w:rPr>
          <w:rFonts w:eastAsia="Arial Unicode MS"/>
          <w:b w:val="0"/>
          <w:bCs w:val="0"/>
          <w:sz w:val="48"/>
          <w:szCs w:val="48"/>
        </w:rPr>
        <w:t>二</w:t>
      </w:r>
      <w:r>
        <w:rPr>
          <w:rFonts w:ascii="Helvetica Neue" w:hAnsi="Helvetica Neue"/>
          <w:sz w:val="48"/>
          <w:szCs w:val="48"/>
          <w:lang w:val="en-US"/>
        </w:rPr>
        <w:t>.</w:t>
      </w:r>
      <w:r>
        <w:rPr>
          <w:rFonts w:eastAsia="Arial Unicode MS"/>
          <w:b w:val="0"/>
          <w:bCs w:val="0"/>
          <w:sz w:val="48"/>
          <w:szCs w:val="48"/>
        </w:rPr>
        <w:t>系统界面</w:t>
      </w:r>
    </w:p>
    <w:p w14:paraId="5DFD8613" w14:textId="77777777" w:rsidR="005A6BAA" w:rsidRDefault="00FB3DA0">
      <w:pPr>
        <w:pStyle w:val="a5"/>
        <w:rPr>
          <w:rFonts w:hint="default"/>
        </w:rPr>
      </w:pPr>
      <w:r>
        <w:rPr>
          <w:rFonts w:ascii="Helvetica Neue" w:hAnsi="Helvetica Neue"/>
        </w:rPr>
        <w:t>1.</w:t>
      </w:r>
      <w:r>
        <w:rPr>
          <w:rFonts w:eastAsia="Arial Unicode MS"/>
          <w:b w:val="0"/>
          <w:bCs w:val="0"/>
        </w:rPr>
        <w:t>首页</w:t>
      </w:r>
      <w:r>
        <w:rPr>
          <w:noProof/>
          <w:lang w:val="en-US"/>
        </w:rPr>
        <w:drawing>
          <wp:inline distT="0" distB="0" distL="0" distR="0" wp14:anchorId="0D1C7626" wp14:editId="17ED4A67">
            <wp:extent cx="6120057" cy="348928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jpeg"/>
                    <pic:cNvPicPr>
                      <a:picLocks noChangeAspect="1"/>
                    </pic:cNvPicPr>
                  </pic:nvPicPr>
                  <pic:blipFill>
                    <a:blip r:embed="rId6">
                      <a:extLst/>
                    </a:blip>
                    <a:stretch>
                      <a:fillRect/>
                    </a:stretch>
                  </pic:blipFill>
                  <pic:spPr>
                    <a:xfrm>
                      <a:off x="0" y="0"/>
                      <a:ext cx="6120057" cy="3489282"/>
                    </a:xfrm>
                    <a:prstGeom prst="rect">
                      <a:avLst/>
                    </a:prstGeom>
                    <a:ln w="12700" cap="flat">
                      <a:noFill/>
                      <a:miter lim="400000"/>
                    </a:ln>
                    <a:effectLst/>
                  </pic:spPr>
                </pic:pic>
              </a:graphicData>
            </a:graphic>
          </wp:inline>
        </w:drawing>
      </w:r>
    </w:p>
    <w:p w14:paraId="620D70D9" w14:textId="77777777" w:rsidR="005A6BAA" w:rsidRDefault="00FB3DA0">
      <w:pPr>
        <w:jc w:val="center"/>
        <w:rPr>
          <w:b/>
          <w:bCs/>
          <w:sz w:val="28"/>
          <w:szCs w:val="28"/>
        </w:rPr>
      </w:pPr>
      <w:r>
        <w:rPr>
          <w:rFonts w:ascii="Arial Unicode MS" w:hAnsi="Arial Unicode MS" w:hint="eastAsia"/>
          <w:sz w:val="28"/>
          <w:szCs w:val="28"/>
        </w:rPr>
        <w:t>图</w:t>
      </w:r>
      <w:r>
        <w:rPr>
          <w:b/>
          <w:bCs/>
          <w:sz w:val="28"/>
          <w:szCs w:val="28"/>
        </w:rPr>
        <w:t>1.1</w:t>
      </w:r>
    </w:p>
    <w:p w14:paraId="38AF2EE4" w14:textId="77777777" w:rsidR="005A6BAA" w:rsidRDefault="00FB3DA0">
      <w:r>
        <w:rPr>
          <w:rFonts w:ascii="Arial Unicode MS" w:hAnsi="Arial Unicode MS" w:hint="eastAsia"/>
        </w:rPr>
        <w:t>系统首页，可以通过关键字来搜索匹配的案例。</w:t>
      </w:r>
    </w:p>
    <w:p w14:paraId="33A6B68C" w14:textId="77777777" w:rsidR="005A6BAA" w:rsidRDefault="00FB3DA0">
      <w:r>
        <w:rPr>
          <w:rFonts w:ascii="Arial Unicode MS" w:hAnsi="Arial Unicode MS" w:hint="eastAsia"/>
        </w:rPr>
        <w:t>最新案例功能暂未实现，计划展示最新上传案例或时间最近案例。</w:t>
      </w:r>
    </w:p>
    <w:p w14:paraId="1DB5EAE9" w14:textId="77777777" w:rsidR="005A6BAA" w:rsidRDefault="00FB3DA0">
      <w:r>
        <w:rPr>
          <w:rFonts w:ascii="Arial Unicode MS" w:hAnsi="Arial Unicode MS" w:hint="eastAsia"/>
        </w:rPr>
        <w:t>本站导航可以指向该系统的两个主要功能，详见二</w:t>
      </w:r>
      <w:r>
        <w:rPr>
          <w:lang w:val="en-US"/>
        </w:rPr>
        <w:t>.2</w:t>
      </w:r>
      <w:r>
        <w:rPr>
          <w:rFonts w:ascii="Arial Unicode MS" w:hAnsi="Arial Unicode MS" w:hint="eastAsia"/>
        </w:rPr>
        <w:t>、二</w:t>
      </w:r>
      <w:r>
        <w:rPr>
          <w:lang w:val="en-US"/>
        </w:rPr>
        <w:t>.</w:t>
      </w:r>
      <w:r>
        <w:t>3</w:t>
      </w:r>
      <w:r>
        <w:rPr>
          <w:rFonts w:ascii="Arial Unicode MS" w:hAnsi="Arial Unicode MS" w:hint="eastAsia"/>
        </w:rPr>
        <w:t>。</w:t>
      </w:r>
    </w:p>
    <w:p w14:paraId="67019C26" w14:textId="77777777" w:rsidR="005A6BAA" w:rsidRDefault="00FB3DA0">
      <w:r>
        <w:rPr>
          <w:rFonts w:ascii="Arial Unicode MS" w:hAnsi="Arial Unicode MS" w:hint="eastAsia"/>
        </w:rPr>
        <w:t>相关网站，可以链接至文书网等相关网站。</w:t>
      </w:r>
    </w:p>
    <w:p w14:paraId="43D03DCA" w14:textId="77777777" w:rsidR="005A6BAA" w:rsidRDefault="005A6BAA"/>
    <w:p w14:paraId="26DF3C03" w14:textId="77777777" w:rsidR="005A6BAA" w:rsidRDefault="005A6BAA"/>
    <w:p w14:paraId="5D0DF975" w14:textId="77777777" w:rsidR="005A6BAA" w:rsidRDefault="00FB3DA0">
      <w:pPr>
        <w:pStyle w:val="a5"/>
        <w:rPr>
          <w:rFonts w:hint="default"/>
        </w:rPr>
      </w:pPr>
      <w:r>
        <w:rPr>
          <w:rFonts w:ascii="Helvetica Neue" w:hAnsi="Helvetica Neue"/>
        </w:rPr>
        <w:lastRenderedPageBreak/>
        <w:t>2.</w:t>
      </w:r>
      <w:r>
        <w:rPr>
          <w:rFonts w:eastAsia="Arial Unicode MS"/>
          <w:b w:val="0"/>
          <w:bCs w:val="0"/>
        </w:rPr>
        <w:t>案例搜索</w:t>
      </w:r>
    </w:p>
    <w:p w14:paraId="7C27EA72" w14:textId="77777777" w:rsidR="005A6BAA" w:rsidRDefault="00FB3DA0">
      <w:pPr>
        <w:pStyle w:val="a4"/>
        <w:rPr>
          <w:sz w:val="48"/>
          <w:szCs w:val="48"/>
        </w:rPr>
      </w:pPr>
      <w:r>
        <w:rPr>
          <w:noProof/>
          <w:sz w:val="48"/>
          <w:szCs w:val="48"/>
          <w:lang w:val="en-US"/>
        </w:rPr>
        <w:drawing>
          <wp:inline distT="0" distB="0" distL="0" distR="0" wp14:anchorId="054C068C" wp14:editId="50A3D404">
            <wp:extent cx="6120057" cy="341940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7">
                      <a:extLst/>
                    </a:blip>
                    <a:stretch>
                      <a:fillRect/>
                    </a:stretch>
                  </pic:blipFill>
                  <pic:spPr>
                    <a:xfrm>
                      <a:off x="0" y="0"/>
                      <a:ext cx="6120057" cy="3419407"/>
                    </a:xfrm>
                    <a:prstGeom prst="rect">
                      <a:avLst/>
                    </a:prstGeom>
                    <a:ln w="12700" cap="flat">
                      <a:noFill/>
                      <a:miter lim="400000"/>
                    </a:ln>
                    <a:effectLst/>
                  </pic:spPr>
                </pic:pic>
              </a:graphicData>
            </a:graphic>
          </wp:inline>
        </w:drawing>
      </w:r>
    </w:p>
    <w:p w14:paraId="225A1BAA" w14:textId="77777777" w:rsidR="005A6BAA" w:rsidRDefault="00FB3DA0">
      <w:pPr>
        <w:jc w:val="center"/>
        <w:rPr>
          <w:b/>
          <w:bCs/>
          <w:sz w:val="28"/>
          <w:szCs w:val="28"/>
        </w:rPr>
      </w:pPr>
      <w:r>
        <w:rPr>
          <w:rFonts w:ascii="Arial Unicode MS" w:hAnsi="Arial Unicode MS" w:hint="eastAsia"/>
          <w:sz w:val="28"/>
          <w:szCs w:val="28"/>
        </w:rPr>
        <w:t>图</w:t>
      </w:r>
      <w:r>
        <w:rPr>
          <w:b/>
          <w:bCs/>
          <w:sz w:val="28"/>
          <w:szCs w:val="28"/>
        </w:rPr>
        <w:t>2.1</w:t>
      </w:r>
    </w:p>
    <w:p w14:paraId="75E41329" w14:textId="77777777" w:rsidR="005A6BAA" w:rsidRDefault="00FB3DA0">
      <w:pPr>
        <w:pStyle w:val="a4"/>
        <w:rPr>
          <w:sz w:val="48"/>
          <w:szCs w:val="48"/>
        </w:rPr>
      </w:pPr>
      <w:r>
        <w:rPr>
          <w:noProof/>
          <w:sz w:val="48"/>
          <w:szCs w:val="48"/>
          <w:lang w:val="en-US"/>
        </w:rPr>
        <w:drawing>
          <wp:inline distT="0" distB="0" distL="0" distR="0" wp14:anchorId="38098F45" wp14:editId="61CA2088">
            <wp:extent cx="6120057" cy="349778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eg"/>
                    <pic:cNvPicPr>
                      <a:picLocks noChangeAspect="1"/>
                    </pic:cNvPicPr>
                  </pic:nvPicPr>
                  <pic:blipFill>
                    <a:blip r:embed="rId8">
                      <a:extLst/>
                    </a:blip>
                    <a:stretch>
                      <a:fillRect/>
                    </a:stretch>
                  </pic:blipFill>
                  <pic:spPr>
                    <a:xfrm>
                      <a:off x="0" y="0"/>
                      <a:ext cx="6120057" cy="3497783"/>
                    </a:xfrm>
                    <a:prstGeom prst="rect">
                      <a:avLst/>
                    </a:prstGeom>
                    <a:ln w="12700" cap="flat">
                      <a:noFill/>
                      <a:miter lim="400000"/>
                    </a:ln>
                    <a:effectLst/>
                  </pic:spPr>
                </pic:pic>
              </a:graphicData>
            </a:graphic>
          </wp:inline>
        </w:drawing>
      </w:r>
    </w:p>
    <w:p w14:paraId="49BFF3E5" w14:textId="77777777" w:rsidR="005A6BAA" w:rsidRDefault="00FB3DA0">
      <w:pPr>
        <w:jc w:val="center"/>
        <w:rPr>
          <w:b/>
          <w:bCs/>
          <w:sz w:val="28"/>
          <w:szCs w:val="28"/>
        </w:rPr>
      </w:pPr>
      <w:r>
        <w:rPr>
          <w:rFonts w:ascii="Arial Unicode MS" w:hAnsi="Arial Unicode MS" w:hint="eastAsia"/>
          <w:sz w:val="28"/>
          <w:szCs w:val="28"/>
        </w:rPr>
        <w:t>图</w:t>
      </w:r>
      <w:r>
        <w:rPr>
          <w:b/>
          <w:bCs/>
          <w:sz w:val="28"/>
          <w:szCs w:val="28"/>
        </w:rPr>
        <w:t>2.2</w:t>
      </w:r>
    </w:p>
    <w:p w14:paraId="63FC7686" w14:textId="77777777" w:rsidR="005A6BAA" w:rsidRDefault="00FB3DA0">
      <w:r>
        <w:rPr>
          <w:rFonts w:ascii="Arial Unicode MS" w:hAnsi="Arial Unicode MS" w:hint="eastAsia"/>
        </w:rPr>
        <w:t>通过该界面可以浏览所有案例，并通过对关键字进行全文搜索检索出所有符合条件的案例。</w:t>
      </w:r>
    </w:p>
    <w:p w14:paraId="675BE6D1" w14:textId="77777777" w:rsidR="005A6BAA" w:rsidRDefault="00FB3DA0">
      <w:r>
        <w:rPr>
          <w:rFonts w:ascii="Arial Unicode MS" w:hAnsi="Arial Unicode MS" w:hint="eastAsia"/>
        </w:rPr>
        <w:t>图</w:t>
      </w:r>
      <w:r>
        <w:t>2.2</w:t>
      </w:r>
      <w:r>
        <w:rPr>
          <w:rFonts w:ascii="Arial Unicode MS" w:hAnsi="Arial Unicode MS" w:hint="eastAsia"/>
        </w:rPr>
        <w:t>是输入关键词</w:t>
      </w:r>
      <w:r>
        <w:t>“</w:t>
      </w:r>
      <w:r>
        <w:rPr>
          <w:rFonts w:ascii="Arial Unicode MS" w:hAnsi="Arial Unicode MS" w:hint="eastAsia"/>
        </w:rPr>
        <w:t>杀人</w:t>
      </w:r>
      <w:r>
        <w:t>”</w:t>
      </w:r>
      <w:r>
        <w:rPr>
          <w:rFonts w:ascii="Arial Unicode MS" w:hAnsi="Arial Unicode MS" w:hint="eastAsia"/>
        </w:rPr>
        <w:t>显示的结果。</w:t>
      </w:r>
    </w:p>
    <w:p w14:paraId="4BB2CE98" w14:textId="77777777" w:rsidR="005A6BAA" w:rsidRDefault="00FB3DA0">
      <w:r>
        <w:rPr>
          <w:rFonts w:ascii="Arial Unicode MS" w:hAnsi="Arial Unicode MS" w:hint="eastAsia"/>
        </w:rPr>
        <w:t>点击标题即可进入案件详情界面，详见二</w:t>
      </w:r>
      <w:r>
        <w:rPr>
          <w:lang w:val="en-US"/>
        </w:rPr>
        <w:t>.</w:t>
      </w:r>
      <w:r>
        <w:t>3</w:t>
      </w:r>
      <w:r>
        <w:rPr>
          <w:rFonts w:ascii="Arial Unicode MS" w:hAnsi="Arial Unicode MS" w:hint="eastAsia"/>
        </w:rPr>
        <w:t>。</w:t>
      </w:r>
    </w:p>
    <w:p w14:paraId="25AC81ED" w14:textId="77777777" w:rsidR="005A6BAA" w:rsidRDefault="005A6BAA"/>
    <w:p w14:paraId="6601195E" w14:textId="77777777" w:rsidR="005A6BAA" w:rsidRDefault="00FB3DA0">
      <w:pPr>
        <w:pStyle w:val="a5"/>
        <w:rPr>
          <w:rFonts w:hint="default"/>
        </w:rPr>
      </w:pPr>
      <w:r>
        <w:rPr>
          <w:rFonts w:ascii="Helvetica Neue" w:hAnsi="Helvetica Neue"/>
        </w:rPr>
        <w:lastRenderedPageBreak/>
        <w:t>3.</w:t>
      </w:r>
      <w:r>
        <w:rPr>
          <w:rFonts w:eastAsia="Arial Unicode MS"/>
          <w:b w:val="0"/>
          <w:bCs w:val="0"/>
        </w:rPr>
        <w:t>详情界面</w:t>
      </w:r>
    </w:p>
    <w:p w14:paraId="533714CC" w14:textId="77777777" w:rsidR="005A6BAA" w:rsidRDefault="00FB3DA0">
      <w:r>
        <w:rPr>
          <w:noProof/>
          <w:lang w:val="en-US"/>
        </w:rPr>
        <w:drawing>
          <wp:inline distT="0" distB="0" distL="0" distR="0" wp14:anchorId="224EF2C6" wp14:editId="49C468F3">
            <wp:extent cx="6120057" cy="347228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eg"/>
                    <pic:cNvPicPr>
                      <a:picLocks noChangeAspect="1"/>
                    </pic:cNvPicPr>
                  </pic:nvPicPr>
                  <pic:blipFill>
                    <a:blip r:embed="rId9">
                      <a:extLst/>
                    </a:blip>
                    <a:stretch>
                      <a:fillRect/>
                    </a:stretch>
                  </pic:blipFill>
                  <pic:spPr>
                    <a:xfrm>
                      <a:off x="0" y="0"/>
                      <a:ext cx="6120057" cy="3472282"/>
                    </a:xfrm>
                    <a:prstGeom prst="rect">
                      <a:avLst/>
                    </a:prstGeom>
                    <a:ln w="12700" cap="flat">
                      <a:noFill/>
                      <a:miter lim="400000"/>
                    </a:ln>
                    <a:effectLst/>
                  </pic:spPr>
                </pic:pic>
              </a:graphicData>
            </a:graphic>
          </wp:inline>
        </w:drawing>
      </w:r>
    </w:p>
    <w:p w14:paraId="0325B44C" w14:textId="77777777" w:rsidR="005A6BAA" w:rsidRDefault="00FB3DA0">
      <w:pPr>
        <w:jc w:val="center"/>
        <w:rPr>
          <w:b/>
          <w:bCs/>
          <w:sz w:val="28"/>
          <w:szCs w:val="28"/>
        </w:rPr>
      </w:pPr>
      <w:r>
        <w:rPr>
          <w:rFonts w:ascii="Arial Unicode MS" w:hAnsi="Arial Unicode MS" w:hint="eastAsia"/>
          <w:sz w:val="28"/>
          <w:szCs w:val="28"/>
        </w:rPr>
        <w:t>图</w:t>
      </w:r>
      <w:r>
        <w:rPr>
          <w:b/>
          <w:bCs/>
          <w:sz w:val="28"/>
          <w:szCs w:val="28"/>
        </w:rPr>
        <w:t>3.1</w:t>
      </w:r>
    </w:p>
    <w:p w14:paraId="58828772" w14:textId="77777777" w:rsidR="005A6BAA" w:rsidRDefault="00FB3DA0">
      <w:r>
        <w:rPr>
          <w:rFonts w:ascii="Arial Unicode MS" w:hAnsi="Arial Unicode MS" w:hint="eastAsia"/>
        </w:rPr>
        <w:t>该图显示详情界面。</w:t>
      </w:r>
    </w:p>
    <w:p w14:paraId="22931754" w14:textId="77777777" w:rsidR="005A6BAA" w:rsidRDefault="00FB3DA0">
      <w:r>
        <w:rPr>
          <w:rFonts w:ascii="Arial Unicode MS" w:hAnsi="Arial Unicode MS" w:hint="eastAsia"/>
        </w:rPr>
        <w:t>右边栏展示提取信息。</w:t>
      </w:r>
    </w:p>
    <w:p w14:paraId="7FF2C61B" w14:textId="77777777" w:rsidR="005A6BAA" w:rsidRDefault="00FB3DA0">
      <w:r>
        <w:rPr>
          <w:rFonts w:ascii="Arial Unicode MS" w:hAnsi="Arial Unicode MS" w:hint="eastAsia"/>
        </w:rPr>
        <w:t>关键字是对原文进行关键字提取，并且滤去不利于分类判断的法律文书中的高频词（如被告、原告等）以及当事人姓名，通过关键字可以大致了解案情内容，并且系统通过该关键词的匹配程度来推荐类案。</w:t>
      </w:r>
    </w:p>
    <w:p w14:paraId="1FA6FCC9" w14:textId="77777777" w:rsidR="005A6BAA" w:rsidRDefault="005A6BAA"/>
    <w:p w14:paraId="643C71FA" w14:textId="77777777" w:rsidR="005A6BAA" w:rsidRDefault="005A6BAA">
      <w:pPr>
        <w:pStyle w:val="a5"/>
        <w:rPr>
          <w:rFonts w:hint="default"/>
        </w:rPr>
      </w:pPr>
    </w:p>
    <w:p w14:paraId="7DED5E2E" w14:textId="77777777" w:rsidR="005A6BAA" w:rsidRDefault="00FB3DA0">
      <w:pPr>
        <w:pStyle w:val="a5"/>
        <w:rPr>
          <w:rFonts w:hint="default"/>
        </w:rPr>
      </w:pPr>
      <w:r>
        <w:rPr>
          <w:rFonts w:ascii="Helvetica Neue" w:hAnsi="Helvetica Neue"/>
        </w:rPr>
        <w:t>4.</w:t>
      </w:r>
      <w:r>
        <w:rPr>
          <w:rFonts w:eastAsia="Arial Unicode MS"/>
          <w:b w:val="0"/>
          <w:bCs w:val="0"/>
        </w:rPr>
        <w:t>查询类案</w:t>
      </w:r>
      <w:r>
        <w:rPr>
          <w:noProof/>
          <w:lang w:val="en-US"/>
        </w:rPr>
        <w:drawing>
          <wp:inline distT="0" distB="0" distL="0" distR="0" wp14:anchorId="0EFB1603" wp14:editId="51881B80">
            <wp:extent cx="6120057" cy="349778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eg"/>
                    <pic:cNvPicPr>
                      <a:picLocks noChangeAspect="1"/>
                    </pic:cNvPicPr>
                  </pic:nvPicPr>
                  <pic:blipFill>
                    <a:blip r:embed="rId10">
                      <a:extLst/>
                    </a:blip>
                    <a:stretch>
                      <a:fillRect/>
                    </a:stretch>
                  </pic:blipFill>
                  <pic:spPr>
                    <a:xfrm>
                      <a:off x="0" y="0"/>
                      <a:ext cx="6120057" cy="3497783"/>
                    </a:xfrm>
                    <a:prstGeom prst="rect">
                      <a:avLst/>
                    </a:prstGeom>
                    <a:ln w="12700" cap="flat">
                      <a:noFill/>
                      <a:miter lim="400000"/>
                    </a:ln>
                    <a:effectLst/>
                  </pic:spPr>
                </pic:pic>
              </a:graphicData>
            </a:graphic>
          </wp:inline>
        </w:drawing>
      </w:r>
    </w:p>
    <w:p w14:paraId="16430D2A" w14:textId="77777777" w:rsidR="005A6BAA" w:rsidRDefault="00FB3DA0">
      <w:pPr>
        <w:jc w:val="center"/>
        <w:rPr>
          <w:b/>
          <w:bCs/>
          <w:sz w:val="28"/>
          <w:szCs w:val="28"/>
        </w:rPr>
      </w:pPr>
      <w:r>
        <w:rPr>
          <w:rFonts w:ascii="Arial Unicode MS" w:hAnsi="Arial Unicode MS" w:hint="eastAsia"/>
          <w:sz w:val="28"/>
          <w:szCs w:val="28"/>
        </w:rPr>
        <w:t>图</w:t>
      </w:r>
      <w:r>
        <w:rPr>
          <w:b/>
          <w:bCs/>
          <w:sz w:val="28"/>
          <w:szCs w:val="28"/>
        </w:rPr>
        <w:t>4.1</w:t>
      </w:r>
    </w:p>
    <w:p w14:paraId="255CC0E0" w14:textId="77777777" w:rsidR="005A6BAA" w:rsidRDefault="005A6BAA"/>
    <w:p w14:paraId="72602930" w14:textId="77777777" w:rsidR="005A6BAA" w:rsidRDefault="00FB3DA0">
      <w:r>
        <w:rPr>
          <w:noProof/>
          <w:lang w:val="en-US"/>
        </w:rPr>
        <w:drawing>
          <wp:inline distT="0" distB="0" distL="0" distR="0" wp14:anchorId="6D93CFFE" wp14:editId="5A9F42F3">
            <wp:extent cx="6120057" cy="328393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jpeg"/>
                    <pic:cNvPicPr>
                      <a:picLocks noChangeAspect="1"/>
                    </pic:cNvPicPr>
                  </pic:nvPicPr>
                  <pic:blipFill>
                    <a:blip r:embed="rId11">
                      <a:extLst/>
                    </a:blip>
                    <a:stretch>
                      <a:fillRect/>
                    </a:stretch>
                  </pic:blipFill>
                  <pic:spPr>
                    <a:xfrm>
                      <a:off x="0" y="0"/>
                      <a:ext cx="6120057" cy="3283933"/>
                    </a:xfrm>
                    <a:prstGeom prst="rect">
                      <a:avLst/>
                    </a:prstGeom>
                    <a:ln w="12700" cap="flat">
                      <a:noFill/>
                      <a:miter lim="400000"/>
                    </a:ln>
                    <a:effectLst/>
                  </pic:spPr>
                </pic:pic>
              </a:graphicData>
            </a:graphic>
          </wp:inline>
        </w:drawing>
      </w:r>
    </w:p>
    <w:p w14:paraId="6E191224" w14:textId="77777777" w:rsidR="005A6BAA" w:rsidRDefault="00FB3DA0">
      <w:pPr>
        <w:jc w:val="center"/>
        <w:rPr>
          <w:b/>
          <w:bCs/>
          <w:sz w:val="28"/>
          <w:szCs w:val="28"/>
        </w:rPr>
      </w:pPr>
      <w:r>
        <w:rPr>
          <w:rFonts w:ascii="Arial Unicode MS" w:hAnsi="Arial Unicode MS" w:hint="eastAsia"/>
          <w:sz w:val="28"/>
          <w:szCs w:val="28"/>
        </w:rPr>
        <w:t>图</w:t>
      </w:r>
      <w:r>
        <w:rPr>
          <w:b/>
          <w:bCs/>
          <w:sz w:val="28"/>
          <w:szCs w:val="28"/>
        </w:rPr>
        <w:t>4.2</w:t>
      </w:r>
    </w:p>
    <w:p w14:paraId="52D9EB15" w14:textId="77777777" w:rsidR="005A6BAA" w:rsidRDefault="00FB3DA0">
      <w:r>
        <w:rPr>
          <w:rFonts w:ascii="Arial Unicode MS" w:hAnsi="Arial Unicode MS" w:hint="eastAsia"/>
        </w:rPr>
        <w:t>在该界面可以上传一定格式的</w:t>
      </w:r>
      <w:r>
        <w:t>xml</w:t>
      </w:r>
      <w:r>
        <w:rPr>
          <w:rFonts w:ascii="Arial Unicode MS" w:hAnsi="Arial Unicode MS" w:hint="eastAsia"/>
        </w:rPr>
        <w:t>案例文件，解析完成后，显示案件信息和相似的推荐案例。</w:t>
      </w:r>
    </w:p>
    <w:sectPr w:rsidR="005A6BAA">
      <w:headerReference w:type="default" r:id="rId12"/>
      <w:footerReference w:type="default" r:id="rId1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0EED4" w14:textId="77777777" w:rsidR="00FB3DA0" w:rsidRDefault="00FB3DA0">
      <w:r>
        <w:separator/>
      </w:r>
    </w:p>
  </w:endnote>
  <w:endnote w:type="continuationSeparator" w:id="0">
    <w:p w14:paraId="43A4A1B0" w14:textId="77777777" w:rsidR="00FB3DA0" w:rsidRDefault="00FB3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33AB4" w14:textId="77777777" w:rsidR="005A6BAA" w:rsidRDefault="005A6BA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9C4BB2" w14:textId="77777777" w:rsidR="00FB3DA0" w:rsidRDefault="00FB3DA0">
      <w:r>
        <w:separator/>
      </w:r>
    </w:p>
  </w:footnote>
  <w:footnote w:type="continuationSeparator" w:id="0">
    <w:p w14:paraId="2D39033C" w14:textId="77777777" w:rsidR="00FB3DA0" w:rsidRDefault="00FB3D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00373" w14:textId="77777777" w:rsidR="005A6BAA" w:rsidRDefault="005A6BA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BAA"/>
    <w:rsid w:val="005A6BAA"/>
    <w:rsid w:val="00856C05"/>
    <w:rsid w:val="00FB3DA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2B1B54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rFonts w:ascii="Helvetica Neue" w:eastAsia="Arial Unicode MS" w:hAnsi="Helvetica Neue" w:cs="Arial Unicode MS"/>
      <w:color w:val="000000"/>
      <w:sz w:val="22"/>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大标题"/>
    <w:next w:val="a"/>
    <w:pPr>
      <w:keepNext/>
    </w:pPr>
    <w:rPr>
      <w:rFonts w:ascii="Helvetica Neue" w:eastAsia="Arial Unicode MS" w:hAnsi="Helvetica Neue" w:cs="Arial Unicode MS"/>
      <w:b/>
      <w:bCs/>
      <w:color w:val="000000"/>
      <w:sz w:val="60"/>
      <w:szCs w:val="60"/>
      <w:lang w:val="zh-CN"/>
    </w:rPr>
  </w:style>
  <w:style w:type="paragraph" w:customStyle="1" w:styleId="a5">
    <w:name w:val="小标题"/>
    <w:next w:val="a"/>
    <w:pPr>
      <w:keepNext/>
      <w:outlineLvl w:val="0"/>
    </w:pPr>
    <w:rPr>
      <w:rFonts w:ascii="Arial Unicode MS" w:eastAsia="Helvetica Neue" w:hAnsi="Arial Unicode MS" w:cs="Arial Unicode MS" w:hint="eastAsia"/>
      <w:b/>
      <w:bCs/>
      <w:color w:val="000000"/>
      <w:sz w:val="36"/>
      <w:szCs w:val="36"/>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96</Words>
  <Characters>549</Characters>
  <Application>Microsoft Macintosh Word</Application>
  <DocSecurity>0</DocSecurity>
  <Lines>4</Lines>
  <Paragraphs>1</Paragraphs>
  <ScaleCrop>false</ScaleCrop>
  <LinksUpToDate>false</LinksUpToDate>
  <CharactersWithSpaces>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cp:revision>
  <dcterms:created xsi:type="dcterms:W3CDTF">2017-07-27T10:15:00Z</dcterms:created>
  <dcterms:modified xsi:type="dcterms:W3CDTF">2017-07-27T10:16:00Z</dcterms:modified>
</cp:coreProperties>
</file>