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zdminu2zy1v" w:id="0"/>
      <w:bookmarkEnd w:id="0"/>
      <w:r w:rsidDel="00000000" w:rsidR="00000000" w:rsidRPr="00000000">
        <w:rPr>
          <w:rtl w:val="0"/>
        </w:rPr>
        <w:t xml:space="preserve">Day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Event location: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Food: Breakfast, lunch and snacks served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Restrooms location: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8025"/>
        <w:tblGridChange w:id="0">
          <w:tblGrid>
            <w:gridCol w:w="2130"/>
            <w:gridCol w:w="80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8:30 - 9:00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Breakfast (wifi and setup help available)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9:00 - 9:15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Housekeeping and Announcements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9:15 - 9:30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Ice breaker question:</w:t>
              <w:br w:type="textWrapping"/>
              <w:t xml:space="preserve">“Name, Institution, General experience with Islandora, Hopes and fears”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9:30 - 10:15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Skillshare: 2-3 separate topics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10:15 - 10:20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10:20 - 10:30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 into Subgroups and Roles: ensure everyone has a subgroup + role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10:30 - 10:45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Subgroups: Passions and goals for Islandora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10:45 - 12:15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Subgroups: Code / Doc Starts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12:15 - 1:00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Lunch! Welcome to people arriving for the afternoon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 pm - 3:00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Coding, documentation, preliminary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3:00 pm - 3:15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 Break (coffee will be available)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3:15 pm - 4:30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Coding, documentation, preliminary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4:30 pm - 5:00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Preliminary reporting, discussion about what is going right and what isn’t working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Post-5:00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Dinner on your own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0"/>
          <w:szCs w:val="20"/>
        </w:rPr>
      </w:pPr>
      <w:bookmarkStart w:colFirst="0" w:colLast="0" w:name="_nbge5uhtce7z" w:id="1"/>
      <w:bookmarkEnd w:id="1"/>
      <w:r w:rsidDel="00000000" w:rsidR="00000000" w:rsidRPr="00000000">
        <w:rPr>
          <w:rtl w:val="0"/>
        </w:rPr>
        <w:t xml:space="preserve">Day 2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965"/>
        <w:tblGridChange w:id="0">
          <w:tblGrid>
            <w:gridCol w:w="2160"/>
            <w:gridCol w:w="7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8:30 - 9:00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Breakfast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9:00 - 10:30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Coding, documentation,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10:30 - 10:35 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10:35 - 12:00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Coding, documentation,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12:00 - 1:00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1:00 - 3:00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Informal presentations on the work accomplished so far, + reflection, what went right and what we could have done better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3:00 - 3:15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Break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3:15 - 4:30 p.m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Wrap-up, Identify next steps (follow-up code sprints for example), Coordinate any follow-up actions necessary.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