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567" w:rsidRPr="00D65B38" w:rsidRDefault="00462567" w:rsidP="00462567">
      <w:pPr>
        <w:rPr>
          <w:lang w:val="en-US"/>
        </w:rPr>
      </w:pPr>
    </w:p>
    <w:p w:rsidR="00AA7F31" w:rsidRDefault="00462567" w:rsidP="00462567">
      <w:pPr>
        <w:pStyle w:val="Titre"/>
        <w:jc w:val="center"/>
      </w:pPr>
      <w:r>
        <w:t xml:space="preserve">PPE 2 – </w:t>
      </w:r>
      <w:r>
        <w:t>Application d'e</w:t>
      </w:r>
      <w:r>
        <w:t xml:space="preserve">nregistrement des frais engagés </w:t>
      </w:r>
      <w:r>
        <w:t>et de suivi des remboursements</w:t>
      </w:r>
    </w:p>
    <w:p w:rsidR="00D504C6" w:rsidRPr="00D65B38" w:rsidRDefault="00D504C6" w:rsidP="00D504C6">
      <w:pPr>
        <w:pStyle w:val="Sansinterligne"/>
        <w:rPr>
          <w:lang w:val="en-US"/>
        </w:rPr>
      </w:pPr>
      <w:r w:rsidRPr="00D65B38">
        <w:rPr>
          <w:lang w:val="en-US"/>
        </w:rPr>
        <w:t>Barako Ali</w:t>
      </w:r>
    </w:p>
    <w:p w:rsidR="00D504C6" w:rsidRPr="00D65B38" w:rsidRDefault="00D504C6" w:rsidP="00D504C6">
      <w:pPr>
        <w:pStyle w:val="Sansinterligne"/>
        <w:rPr>
          <w:lang w:val="en-US"/>
        </w:rPr>
      </w:pPr>
      <w:r w:rsidRPr="00D65B38">
        <w:rPr>
          <w:lang w:val="en-US"/>
        </w:rPr>
        <w:t>Bounemra Mehdi</w:t>
      </w:r>
    </w:p>
    <w:p w:rsidR="00D504C6" w:rsidRPr="00D65B38" w:rsidRDefault="00D504C6" w:rsidP="00D504C6">
      <w:pPr>
        <w:pStyle w:val="Sansinterligne"/>
        <w:rPr>
          <w:lang w:val="en-US"/>
        </w:rPr>
      </w:pPr>
      <w:r w:rsidRPr="00D65B38">
        <w:rPr>
          <w:lang w:val="en-US"/>
        </w:rPr>
        <w:t>Dob Islem</w:t>
      </w:r>
    </w:p>
    <w:p w:rsidR="009E6C71" w:rsidRPr="00D504C6" w:rsidRDefault="009E6C71">
      <w:pPr>
        <w:rPr>
          <w:lang w:val="en-US"/>
        </w:rPr>
      </w:pPr>
    </w:p>
    <w:p w:rsidR="009E6C71" w:rsidRPr="00D504C6" w:rsidRDefault="009E6C71">
      <w:pPr>
        <w:rPr>
          <w:lang w:val="en-US"/>
        </w:rPr>
      </w:pPr>
    </w:p>
    <w:p w:rsidR="009E6C71" w:rsidRPr="00D504C6" w:rsidRDefault="009E6C71">
      <w:pPr>
        <w:rPr>
          <w:lang w:val="en-US"/>
        </w:rPr>
      </w:pPr>
    </w:p>
    <w:p w:rsidR="009E6C71" w:rsidRDefault="00462567">
      <w:r>
        <w:rPr>
          <w:noProof/>
          <w:lang w:eastAsia="fr-FR"/>
        </w:rPr>
        <w:drawing>
          <wp:inline distT="0" distB="0" distL="0" distR="0">
            <wp:extent cx="5760720" cy="4406371"/>
            <wp:effectExtent l="19050" t="0" r="0" b="0"/>
            <wp:docPr id="3" name="Image 1" descr="C:\Users\USER-03\Desktop\PPE 2 Ali Islem Mehdi\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03\Desktop\PPE 2 Ali Islem Mehdi\images\logo.jpg"/>
                    <pic:cNvPicPr>
                      <a:picLocks noChangeAspect="1" noChangeArrowheads="1"/>
                    </pic:cNvPicPr>
                  </pic:nvPicPr>
                  <pic:blipFill>
                    <a:blip r:embed="rId8"/>
                    <a:srcRect/>
                    <a:stretch>
                      <a:fillRect/>
                    </a:stretch>
                  </pic:blipFill>
                  <pic:spPr bwMode="auto">
                    <a:xfrm>
                      <a:off x="0" y="0"/>
                      <a:ext cx="5760720" cy="4406371"/>
                    </a:xfrm>
                    <a:prstGeom prst="rect">
                      <a:avLst/>
                    </a:prstGeom>
                    <a:noFill/>
                    <a:ln w="9525">
                      <a:noFill/>
                      <a:miter lim="800000"/>
                      <a:headEnd/>
                      <a:tailEnd/>
                    </a:ln>
                  </pic:spPr>
                </pic:pic>
              </a:graphicData>
            </a:graphic>
          </wp:inline>
        </w:drawing>
      </w:r>
    </w:p>
    <w:p w:rsidR="009E6C71" w:rsidRDefault="009E6C71"/>
    <w:p w:rsidR="009E6C71" w:rsidRDefault="009E6C71"/>
    <w:p w:rsidR="009E6C71" w:rsidRDefault="009E6C71"/>
    <w:p w:rsidR="009E6C71" w:rsidRDefault="009E6C71"/>
    <w:p w:rsidR="009E6C71" w:rsidRDefault="009E6C71"/>
    <w:p w:rsidR="009E6C71" w:rsidRPr="002B4223" w:rsidRDefault="009E6C71" w:rsidP="009E6C71">
      <w:pPr>
        <w:pStyle w:val="Titre"/>
      </w:pPr>
      <w:r w:rsidRPr="002B4223">
        <w:t>Sommaire :</w:t>
      </w:r>
    </w:p>
    <w:p w:rsidR="009E6C71" w:rsidRPr="00D5681F" w:rsidRDefault="009E6C71" w:rsidP="009E6C71">
      <w:pPr>
        <w:spacing w:after="0"/>
        <w:rPr>
          <w:rStyle w:val="Emphaseintense"/>
          <w:sz w:val="36"/>
          <w:szCs w:val="36"/>
          <w:u w:val="single"/>
        </w:rPr>
      </w:pPr>
      <w:r w:rsidRPr="00D5681F">
        <w:rPr>
          <w:rStyle w:val="Emphaseintense"/>
          <w:sz w:val="36"/>
          <w:szCs w:val="36"/>
          <w:u w:val="single"/>
        </w:rPr>
        <w:t>1) Contexte</w:t>
      </w:r>
    </w:p>
    <w:p w:rsidR="009E6C71" w:rsidRPr="00D5681F" w:rsidRDefault="009E6C71" w:rsidP="003231CA">
      <w:pPr>
        <w:spacing w:after="0"/>
        <w:ind w:firstLine="708"/>
        <w:rPr>
          <w:rStyle w:val="Emphaseintense"/>
          <w:sz w:val="36"/>
          <w:szCs w:val="36"/>
        </w:rPr>
      </w:pPr>
      <w:r w:rsidRPr="00D5681F">
        <w:rPr>
          <w:rStyle w:val="Emphaseintense"/>
          <w:sz w:val="36"/>
          <w:szCs w:val="36"/>
        </w:rPr>
        <w:t xml:space="preserve">a) </w:t>
      </w:r>
      <w:r w:rsidR="003231CA" w:rsidRPr="00D5681F">
        <w:rPr>
          <w:rStyle w:val="Emphaseintense"/>
          <w:sz w:val="36"/>
          <w:szCs w:val="36"/>
        </w:rPr>
        <w:t>Entreprise</w:t>
      </w:r>
      <w:r w:rsidRPr="00D5681F">
        <w:rPr>
          <w:rStyle w:val="Emphaseintense"/>
          <w:sz w:val="36"/>
          <w:szCs w:val="36"/>
        </w:rPr>
        <w:t xml:space="preserve"> </w:t>
      </w:r>
    </w:p>
    <w:p w:rsidR="009E6C71" w:rsidRPr="00D5681F" w:rsidRDefault="009E6C71" w:rsidP="009E6C71">
      <w:pPr>
        <w:spacing w:after="0"/>
        <w:ind w:firstLine="708"/>
        <w:rPr>
          <w:rStyle w:val="Emphaseintense"/>
          <w:sz w:val="36"/>
          <w:szCs w:val="36"/>
        </w:rPr>
      </w:pPr>
      <w:r w:rsidRPr="00D5681F">
        <w:rPr>
          <w:rStyle w:val="Emphaseintense"/>
          <w:sz w:val="36"/>
          <w:szCs w:val="36"/>
        </w:rPr>
        <w:t xml:space="preserve">b) </w:t>
      </w:r>
      <w:r w:rsidR="00091AA4" w:rsidRPr="00D5681F">
        <w:rPr>
          <w:rStyle w:val="Emphaseintense"/>
          <w:sz w:val="36"/>
          <w:szCs w:val="36"/>
        </w:rPr>
        <w:t>Projet antérieur</w:t>
      </w:r>
      <w:r w:rsidRPr="00D5681F">
        <w:rPr>
          <w:rStyle w:val="Emphaseintense"/>
          <w:sz w:val="36"/>
          <w:szCs w:val="36"/>
        </w:rPr>
        <w:t> </w:t>
      </w:r>
    </w:p>
    <w:p w:rsidR="009E6C71" w:rsidRPr="00D5681F" w:rsidRDefault="009E6C71" w:rsidP="009E6C71">
      <w:pPr>
        <w:spacing w:after="0"/>
        <w:ind w:firstLine="708"/>
        <w:rPr>
          <w:rStyle w:val="Emphaseintense"/>
          <w:sz w:val="36"/>
          <w:szCs w:val="36"/>
        </w:rPr>
      </w:pPr>
      <w:r w:rsidRPr="00D5681F">
        <w:rPr>
          <w:rStyle w:val="Emphaseintense"/>
          <w:sz w:val="36"/>
          <w:szCs w:val="36"/>
        </w:rPr>
        <w:t xml:space="preserve">c) </w:t>
      </w:r>
      <w:r w:rsidR="003231CA" w:rsidRPr="00D5681F">
        <w:rPr>
          <w:rStyle w:val="Emphaseintense"/>
          <w:sz w:val="36"/>
          <w:szCs w:val="36"/>
        </w:rPr>
        <w:t>D</w:t>
      </w:r>
      <w:r w:rsidRPr="00D5681F">
        <w:rPr>
          <w:rStyle w:val="Emphaseintense"/>
          <w:sz w:val="36"/>
          <w:szCs w:val="36"/>
        </w:rPr>
        <w:t>emande</w:t>
      </w:r>
    </w:p>
    <w:p w:rsidR="009E6C71" w:rsidRPr="00D5681F" w:rsidRDefault="009E6C71" w:rsidP="009E6C71">
      <w:pPr>
        <w:spacing w:after="0"/>
        <w:ind w:firstLine="708"/>
        <w:rPr>
          <w:rStyle w:val="Emphaseintense"/>
          <w:sz w:val="36"/>
          <w:szCs w:val="36"/>
        </w:rPr>
      </w:pPr>
    </w:p>
    <w:p w:rsidR="009E6C71" w:rsidRPr="00D5681F" w:rsidRDefault="009E6C71" w:rsidP="009E6C71">
      <w:pPr>
        <w:spacing w:after="0"/>
        <w:rPr>
          <w:rStyle w:val="Emphaseintense"/>
          <w:sz w:val="36"/>
          <w:szCs w:val="36"/>
          <w:u w:val="single"/>
        </w:rPr>
      </w:pPr>
      <w:r w:rsidRPr="00D5681F">
        <w:rPr>
          <w:rStyle w:val="Emphaseintense"/>
          <w:sz w:val="36"/>
          <w:szCs w:val="36"/>
          <w:u w:val="single"/>
        </w:rPr>
        <w:t xml:space="preserve">2) </w:t>
      </w:r>
      <w:r w:rsidR="00D5681F">
        <w:rPr>
          <w:rStyle w:val="Emphaseintense"/>
          <w:sz w:val="36"/>
          <w:szCs w:val="36"/>
          <w:u w:val="single"/>
        </w:rPr>
        <w:t>P</w:t>
      </w:r>
      <w:r w:rsidRPr="00D5681F">
        <w:rPr>
          <w:rStyle w:val="Emphaseintense"/>
          <w:sz w:val="36"/>
          <w:szCs w:val="36"/>
          <w:u w:val="single"/>
        </w:rPr>
        <w:t>rojet</w:t>
      </w:r>
    </w:p>
    <w:p w:rsidR="009E6C71" w:rsidRPr="00D5681F" w:rsidRDefault="009E6C71" w:rsidP="009E6C71">
      <w:pPr>
        <w:spacing w:after="0"/>
        <w:ind w:firstLine="708"/>
        <w:rPr>
          <w:rStyle w:val="Emphaseintense"/>
          <w:sz w:val="36"/>
          <w:szCs w:val="36"/>
        </w:rPr>
      </w:pPr>
      <w:r w:rsidRPr="00D5681F">
        <w:rPr>
          <w:rStyle w:val="Emphaseintense"/>
          <w:sz w:val="36"/>
          <w:szCs w:val="36"/>
        </w:rPr>
        <w:t xml:space="preserve">a) </w:t>
      </w:r>
      <w:r w:rsidR="00D5681F">
        <w:rPr>
          <w:rStyle w:val="Emphaseintense"/>
          <w:sz w:val="36"/>
          <w:szCs w:val="36"/>
        </w:rPr>
        <w:t>N</w:t>
      </w:r>
      <w:r w:rsidRPr="00D5681F">
        <w:rPr>
          <w:rStyle w:val="Emphaseintense"/>
          <w:sz w:val="36"/>
          <w:szCs w:val="36"/>
        </w:rPr>
        <w:t>ormes</w:t>
      </w:r>
    </w:p>
    <w:p w:rsidR="009E6C71" w:rsidRPr="00D5681F" w:rsidRDefault="009E6C71" w:rsidP="009E6C71">
      <w:pPr>
        <w:spacing w:after="0"/>
        <w:ind w:firstLine="708"/>
        <w:rPr>
          <w:rStyle w:val="Emphaseintense"/>
          <w:sz w:val="36"/>
          <w:szCs w:val="36"/>
        </w:rPr>
      </w:pPr>
      <w:r w:rsidRPr="00D5681F">
        <w:rPr>
          <w:rStyle w:val="Emphaseintense"/>
          <w:sz w:val="36"/>
          <w:szCs w:val="36"/>
        </w:rPr>
        <w:t xml:space="preserve">b) </w:t>
      </w:r>
      <w:r w:rsidR="00D5681F">
        <w:rPr>
          <w:rStyle w:val="Emphaseintense"/>
          <w:sz w:val="36"/>
          <w:szCs w:val="36"/>
        </w:rPr>
        <w:t>Architecture</w:t>
      </w:r>
    </w:p>
    <w:p w:rsidR="009E6C71" w:rsidRPr="00D5681F" w:rsidRDefault="009E6C71" w:rsidP="009E6C71">
      <w:pPr>
        <w:spacing w:after="0"/>
        <w:ind w:firstLine="708"/>
        <w:rPr>
          <w:rStyle w:val="Emphaseintense"/>
          <w:sz w:val="36"/>
          <w:szCs w:val="36"/>
        </w:rPr>
      </w:pPr>
      <w:r w:rsidRPr="00D5681F">
        <w:rPr>
          <w:rStyle w:val="Emphaseintense"/>
          <w:sz w:val="36"/>
          <w:szCs w:val="36"/>
        </w:rPr>
        <w:t>c) La connexion des comptables &amp;Visiteurs</w:t>
      </w:r>
    </w:p>
    <w:p w:rsidR="009E6C71" w:rsidRPr="00D5681F" w:rsidRDefault="009E6C71" w:rsidP="009E6C71">
      <w:pPr>
        <w:spacing w:after="0"/>
        <w:ind w:firstLine="708"/>
        <w:rPr>
          <w:rStyle w:val="Emphaseintense"/>
          <w:sz w:val="36"/>
          <w:szCs w:val="36"/>
        </w:rPr>
      </w:pPr>
      <w:r w:rsidRPr="00D5681F">
        <w:rPr>
          <w:rStyle w:val="Emphaseintense"/>
          <w:sz w:val="36"/>
          <w:szCs w:val="36"/>
        </w:rPr>
        <w:t xml:space="preserve">d) </w:t>
      </w:r>
      <w:r w:rsidR="006E0D90">
        <w:rPr>
          <w:rStyle w:val="Emphaseintense"/>
          <w:sz w:val="36"/>
          <w:szCs w:val="36"/>
        </w:rPr>
        <w:t>V</w:t>
      </w:r>
      <w:r w:rsidRPr="00D5681F">
        <w:rPr>
          <w:rStyle w:val="Emphaseintense"/>
          <w:sz w:val="36"/>
          <w:szCs w:val="36"/>
        </w:rPr>
        <w:t>alidation des fiches par les comptables</w:t>
      </w:r>
    </w:p>
    <w:p w:rsidR="009E6C71" w:rsidRPr="00D5681F" w:rsidRDefault="009E6C71" w:rsidP="009E6C71">
      <w:pPr>
        <w:spacing w:after="0"/>
        <w:ind w:firstLine="708"/>
        <w:rPr>
          <w:rStyle w:val="Emphaseintense"/>
          <w:sz w:val="36"/>
          <w:szCs w:val="36"/>
        </w:rPr>
      </w:pPr>
      <w:r w:rsidRPr="00D5681F">
        <w:rPr>
          <w:rStyle w:val="Emphaseintense"/>
          <w:sz w:val="36"/>
          <w:szCs w:val="36"/>
        </w:rPr>
        <w:t xml:space="preserve">e) </w:t>
      </w:r>
      <w:r w:rsidR="006E0D90">
        <w:rPr>
          <w:rStyle w:val="Emphaseintense"/>
          <w:sz w:val="36"/>
          <w:szCs w:val="36"/>
        </w:rPr>
        <w:t>R</w:t>
      </w:r>
      <w:r w:rsidRPr="00D5681F">
        <w:rPr>
          <w:rStyle w:val="Emphaseintense"/>
          <w:sz w:val="36"/>
          <w:szCs w:val="36"/>
        </w:rPr>
        <w:t>emboursement des fiches par les comptables</w:t>
      </w:r>
    </w:p>
    <w:p w:rsidR="009E6C71" w:rsidRPr="00D5681F" w:rsidRDefault="009E6C71" w:rsidP="009E6C71">
      <w:pPr>
        <w:spacing w:after="0"/>
        <w:ind w:firstLine="708"/>
        <w:rPr>
          <w:rStyle w:val="Emphaseintense"/>
          <w:sz w:val="36"/>
          <w:szCs w:val="36"/>
        </w:rPr>
      </w:pPr>
      <w:r w:rsidRPr="00D5681F">
        <w:rPr>
          <w:rStyle w:val="Emphaseintense"/>
          <w:sz w:val="36"/>
          <w:szCs w:val="36"/>
        </w:rPr>
        <w:t xml:space="preserve">f) Cryptage des </w:t>
      </w:r>
      <w:r w:rsidR="00091AA4" w:rsidRPr="00D5681F">
        <w:rPr>
          <w:rStyle w:val="Emphaseintense"/>
          <w:sz w:val="36"/>
          <w:szCs w:val="36"/>
        </w:rPr>
        <w:t>identifiants</w:t>
      </w:r>
      <w:r w:rsidRPr="00D5681F">
        <w:rPr>
          <w:rStyle w:val="Emphaseintense"/>
          <w:sz w:val="36"/>
          <w:szCs w:val="36"/>
        </w:rPr>
        <w:t xml:space="preserve"> et </w:t>
      </w:r>
      <w:r w:rsidR="00091AA4" w:rsidRPr="00D5681F">
        <w:rPr>
          <w:rStyle w:val="Emphaseintense"/>
          <w:sz w:val="36"/>
          <w:szCs w:val="36"/>
        </w:rPr>
        <w:t xml:space="preserve">des </w:t>
      </w:r>
      <w:r w:rsidRPr="00D5681F">
        <w:rPr>
          <w:rStyle w:val="Emphaseintense"/>
          <w:sz w:val="36"/>
          <w:szCs w:val="36"/>
        </w:rPr>
        <w:t>mot</w:t>
      </w:r>
      <w:r w:rsidR="00091AA4" w:rsidRPr="00D5681F">
        <w:rPr>
          <w:rStyle w:val="Emphaseintense"/>
          <w:sz w:val="36"/>
          <w:szCs w:val="36"/>
        </w:rPr>
        <w:t>s</w:t>
      </w:r>
      <w:r w:rsidRPr="00D5681F">
        <w:rPr>
          <w:rStyle w:val="Emphaseintense"/>
          <w:sz w:val="36"/>
          <w:szCs w:val="36"/>
        </w:rPr>
        <w:t xml:space="preserve"> de passe</w:t>
      </w:r>
    </w:p>
    <w:p w:rsidR="009E6C71" w:rsidRPr="00D5681F" w:rsidRDefault="009E6C71" w:rsidP="009E6C71">
      <w:pPr>
        <w:spacing w:after="0"/>
        <w:ind w:firstLine="708"/>
        <w:rPr>
          <w:rStyle w:val="Emphaseintense"/>
          <w:sz w:val="36"/>
          <w:szCs w:val="36"/>
        </w:rPr>
      </w:pPr>
      <w:r w:rsidRPr="00D5681F">
        <w:rPr>
          <w:rStyle w:val="Emphaseintense"/>
          <w:sz w:val="36"/>
          <w:szCs w:val="36"/>
        </w:rPr>
        <w:t xml:space="preserve">g) </w:t>
      </w:r>
      <w:r w:rsidR="006E0D90">
        <w:rPr>
          <w:rStyle w:val="Emphaseintense"/>
          <w:sz w:val="36"/>
          <w:szCs w:val="36"/>
        </w:rPr>
        <w:t>S</w:t>
      </w:r>
      <w:r w:rsidRPr="00D5681F">
        <w:rPr>
          <w:rStyle w:val="Emphaseintense"/>
          <w:sz w:val="36"/>
          <w:szCs w:val="36"/>
        </w:rPr>
        <w:t>aisie des frais des visiteurs</w:t>
      </w:r>
    </w:p>
    <w:p w:rsidR="009E6C71" w:rsidRPr="00D5681F" w:rsidRDefault="009E6C71" w:rsidP="009E6C71">
      <w:pPr>
        <w:spacing w:after="0"/>
        <w:ind w:firstLine="708"/>
        <w:rPr>
          <w:rStyle w:val="Emphaseintense"/>
          <w:sz w:val="36"/>
          <w:szCs w:val="36"/>
        </w:rPr>
      </w:pPr>
    </w:p>
    <w:p w:rsidR="009E6C71" w:rsidRPr="00D5681F" w:rsidRDefault="009E6C71" w:rsidP="009E6C71">
      <w:pPr>
        <w:rPr>
          <w:rStyle w:val="Emphaseintense"/>
          <w:sz w:val="36"/>
          <w:szCs w:val="36"/>
          <w:u w:val="single"/>
        </w:rPr>
      </w:pPr>
      <w:r w:rsidRPr="00D5681F">
        <w:rPr>
          <w:rStyle w:val="Emphaseintense"/>
          <w:sz w:val="36"/>
          <w:szCs w:val="36"/>
          <w:u w:val="single"/>
        </w:rPr>
        <w:t xml:space="preserve">3) Chatre informatique </w:t>
      </w:r>
      <w:r w:rsidR="006E0D90">
        <w:rPr>
          <w:rStyle w:val="Emphaseintense"/>
          <w:sz w:val="36"/>
          <w:szCs w:val="36"/>
          <w:u w:val="single"/>
        </w:rPr>
        <w:t>expliquant</w:t>
      </w:r>
      <w:r w:rsidRPr="00D5681F">
        <w:rPr>
          <w:rStyle w:val="Emphaseintense"/>
          <w:sz w:val="36"/>
          <w:szCs w:val="36"/>
          <w:u w:val="single"/>
        </w:rPr>
        <w:t xml:space="preserve"> les conditions générales d’utilisation du logiciel</w:t>
      </w:r>
    </w:p>
    <w:p w:rsidR="009E6C71" w:rsidRPr="00D5681F" w:rsidRDefault="009E6C71" w:rsidP="009E6C71">
      <w:pPr>
        <w:spacing w:after="0"/>
        <w:rPr>
          <w:rStyle w:val="Emphaseintense"/>
          <w:i w:val="0"/>
          <w:color w:val="auto"/>
          <w:sz w:val="40"/>
          <w:szCs w:val="40"/>
        </w:rPr>
      </w:pPr>
      <w:r w:rsidRPr="00D5681F">
        <w:rPr>
          <w:rStyle w:val="Emphaseintense"/>
          <w:i w:val="0"/>
          <w:color w:val="auto"/>
          <w:sz w:val="40"/>
          <w:szCs w:val="40"/>
        </w:rPr>
        <w:t>Annexes : </w:t>
      </w:r>
    </w:p>
    <w:p w:rsidR="009E6C71" w:rsidRPr="00D5681F" w:rsidRDefault="009E6C71" w:rsidP="009E6C71">
      <w:pPr>
        <w:spacing w:after="0"/>
        <w:rPr>
          <w:rStyle w:val="Emphaseintense"/>
          <w:sz w:val="36"/>
          <w:szCs w:val="36"/>
          <w:u w:val="single"/>
        </w:rPr>
      </w:pPr>
      <w:r w:rsidRPr="00D5681F">
        <w:rPr>
          <w:rStyle w:val="Emphaseintense"/>
          <w:sz w:val="36"/>
          <w:szCs w:val="36"/>
          <w:u w:val="single"/>
        </w:rPr>
        <w:t>1) Modélisation UML</w:t>
      </w:r>
    </w:p>
    <w:p w:rsidR="009E6C71" w:rsidRPr="00D5681F" w:rsidRDefault="00331553" w:rsidP="00331553">
      <w:pPr>
        <w:spacing w:after="0"/>
        <w:ind w:firstLine="708"/>
        <w:rPr>
          <w:rStyle w:val="Emphaseintense"/>
          <w:sz w:val="36"/>
          <w:szCs w:val="36"/>
        </w:rPr>
      </w:pPr>
      <w:r w:rsidRPr="00D5681F">
        <w:rPr>
          <w:rStyle w:val="Emphaseintense"/>
          <w:sz w:val="36"/>
          <w:szCs w:val="36"/>
        </w:rPr>
        <w:t xml:space="preserve">a) </w:t>
      </w:r>
      <w:r w:rsidR="009E6C71" w:rsidRPr="00D5681F">
        <w:rPr>
          <w:rStyle w:val="Emphaseintense"/>
          <w:sz w:val="36"/>
          <w:szCs w:val="36"/>
        </w:rPr>
        <w:t>Diagramme de cas d’utilisations</w:t>
      </w:r>
    </w:p>
    <w:p w:rsidR="009E6C71" w:rsidRPr="00D5681F" w:rsidRDefault="00331553" w:rsidP="00331553">
      <w:pPr>
        <w:spacing w:after="0"/>
        <w:ind w:firstLine="708"/>
        <w:rPr>
          <w:rStyle w:val="Emphaseintense"/>
          <w:sz w:val="36"/>
          <w:szCs w:val="36"/>
        </w:rPr>
      </w:pPr>
      <w:r w:rsidRPr="00D5681F">
        <w:rPr>
          <w:rStyle w:val="Emphaseintense"/>
          <w:sz w:val="36"/>
          <w:szCs w:val="36"/>
        </w:rPr>
        <w:t xml:space="preserve">b) </w:t>
      </w:r>
      <w:r w:rsidR="009E6C71" w:rsidRPr="00D5681F">
        <w:rPr>
          <w:rStyle w:val="Emphaseintense"/>
          <w:sz w:val="36"/>
          <w:szCs w:val="36"/>
        </w:rPr>
        <w:t>Diagramme de séquences</w:t>
      </w:r>
    </w:p>
    <w:p w:rsidR="009E6C71" w:rsidRPr="00D5681F" w:rsidRDefault="009E6C71" w:rsidP="009E6C71">
      <w:pPr>
        <w:spacing w:after="0"/>
        <w:rPr>
          <w:rStyle w:val="Emphaseintense"/>
          <w:sz w:val="36"/>
          <w:szCs w:val="36"/>
          <w:u w:val="single"/>
        </w:rPr>
      </w:pPr>
      <w:r w:rsidRPr="00D5681F">
        <w:rPr>
          <w:rStyle w:val="Emphaseintense"/>
          <w:sz w:val="36"/>
          <w:szCs w:val="36"/>
          <w:u w:val="single"/>
        </w:rPr>
        <w:t>2) Modélisation de la base donnée</w:t>
      </w:r>
    </w:p>
    <w:p w:rsidR="009E6C71" w:rsidRPr="00D5681F" w:rsidRDefault="009E6C71" w:rsidP="009E6C71">
      <w:pPr>
        <w:spacing w:after="0"/>
        <w:rPr>
          <w:rStyle w:val="Emphaseintense"/>
          <w:sz w:val="36"/>
          <w:szCs w:val="36"/>
          <w:u w:val="single"/>
        </w:rPr>
      </w:pPr>
      <w:r w:rsidRPr="00D5681F">
        <w:rPr>
          <w:rStyle w:val="Emphaseintense"/>
          <w:sz w:val="36"/>
          <w:szCs w:val="36"/>
          <w:u w:val="single"/>
        </w:rPr>
        <w:t>3) Structure des dossiers et fichiers </w:t>
      </w:r>
    </w:p>
    <w:p w:rsidR="009E6C71" w:rsidRDefault="009E6C71"/>
    <w:p w:rsidR="003231CA" w:rsidRDefault="003231CA"/>
    <w:p w:rsidR="00BB65C9" w:rsidRDefault="00BB65C9"/>
    <w:p w:rsidR="003231CA" w:rsidRDefault="003231CA"/>
    <w:p w:rsidR="003231CA" w:rsidRPr="00D5681F" w:rsidRDefault="00091AA4" w:rsidP="00091AA4">
      <w:pPr>
        <w:pStyle w:val="Paragraphedeliste"/>
        <w:numPr>
          <w:ilvl w:val="0"/>
          <w:numId w:val="1"/>
        </w:numPr>
        <w:rPr>
          <w:rStyle w:val="Titredulivre"/>
        </w:rPr>
      </w:pPr>
      <w:r w:rsidRPr="00D5681F">
        <w:rPr>
          <w:rStyle w:val="Titredulivre"/>
        </w:rPr>
        <w:lastRenderedPageBreak/>
        <w:t>Contexte</w:t>
      </w:r>
    </w:p>
    <w:p w:rsidR="00091AA4" w:rsidRDefault="00091AA4" w:rsidP="00091AA4">
      <w:pPr>
        <w:pStyle w:val="Paragraphedeliste"/>
      </w:pPr>
    </w:p>
    <w:p w:rsidR="00091AA4" w:rsidRPr="00D5681F" w:rsidRDefault="00091AA4" w:rsidP="00091AA4">
      <w:pPr>
        <w:pStyle w:val="Paragraphedeliste"/>
        <w:numPr>
          <w:ilvl w:val="0"/>
          <w:numId w:val="2"/>
        </w:numPr>
        <w:rPr>
          <w:rStyle w:val="Titredulivre"/>
        </w:rPr>
      </w:pPr>
      <w:r w:rsidRPr="00D5681F">
        <w:rPr>
          <w:rStyle w:val="Titredulivre"/>
        </w:rPr>
        <w:t>Entreprise</w:t>
      </w:r>
    </w:p>
    <w:p w:rsidR="00091AA4" w:rsidRDefault="00091AA4" w:rsidP="00091AA4">
      <w:pPr>
        <w:pStyle w:val="Paragraphedeliste"/>
        <w:ind w:left="1080"/>
      </w:pPr>
    </w:p>
    <w:p w:rsidR="00091AA4" w:rsidRDefault="00091AA4" w:rsidP="00091AA4">
      <w:pPr>
        <w:pStyle w:val="Paragraphedeliste"/>
        <w:ind w:left="1080"/>
      </w:pPr>
      <w:r>
        <w:t xml:space="preserve">Le laboratoire Galaxy Swiss Bourdin (GSB) est issu de la fusion entre le géant américain Galaxy (spécialisé dans le secteur des maladies virales dont le SIDA et les hépatites) et le conglomérat européen Swiss Bourdin (travaillant sur des médicaments plus conventionnels), lui même déjà union de trois petits </w:t>
      </w:r>
      <w:r>
        <w:t>laboratoires.</w:t>
      </w:r>
    </w:p>
    <w:p w:rsidR="00091AA4" w:rsidRDefault="00091AA4" w:rsidP="00091AA4">
      <w:pPr>
        <w:pStyle w:val="Paragraphedeliste"/>
        <w:ind w:left="1080"/>
      </w:pPr>
      <w:r>
        <w:t>En 2009, les deux géants pharmaceutiques ont uni leurs forces pour créer un leader de ce secteur industriel. L’entité Galaxy Swiss Bourdin Europe a établi son siège administratif à Paris.</w:t>
      </w:r>
    </w:p>
    <w:p w:rsidR="00091AA4" w:rsidRDefault="00091AA4" w:rsidP="00091AA4">
      <w:pPr>
        <w:pStyle w:val="Paragraphedeliste"/>
        <w:ind w:left="1080"/>
      </w:pPr>
      <w:r>
        <w:t>Le siège social de la multinationale est situé à Philadelphie, Pennsylvanie, aux Etats-Unis.</w:t>
      </w:r>
    </w:p>
    <w:p w:rsidR="00091AA4" w:rsidRDefault="00091AA4" w:rsidP="00091AA4">
      <w:pPr>
        <w:pStyle w:val="Paragraphedeliste"/>
        <w:ind w:left="1080"/>
      </w:pPr>
    </w:p>
    <w:p w:rsidR="00091AA4" w:rsidRPr="00D5681F" w:rsidRDefault="00091AA4" w:rsidP="00091AA4">
      <w:pPr>
        <w:pStyle w:val="Paragraphedeliste"/>
        <w:numPr>
          <w:ilvl w:val="0"/>
          <w:numId w:val="2"/>
        </w:numPr>
        <w:rPr>
          <w:rStyle w:val="Titredulivre"/>
        </w:rPr>
      </w:pPr>
      <w:r w:rsidRPr="00D5681F">
        <w:rPr>
          <w:rStyle w:val="Titredulivre"/>
        </w:rPr>
        <w:t>Projet antérieur</w:t>
      </w:r>
    </w:p>
    <w:p w:rsidR="00091AA4" w:rsidRDefault="00091AA4" w:rsidP="00091AA4">
      <w:pPr>
        <w:pStyle w:val="Paragraphedeliste"/>
        <w:ind w:left="1080"/>
      </w:pPr>
    </w:p>
    <w:p w:rsidR="00091AA4" w:rsidRDefault="006837F9" w:rsidP="006837F9">
      <w:pPr>
        <w:pStyle w:val="Paragraphedeliste"/>
        <w:ind w:left="1080"/>
      </w:pPr>
      <w:r>
        <w:t xml:space="preserve">Nous avons eu, </w:t>
      </w:r>
      <w:r w:rsidR="00091AA4">
        <w:t>par le passé</w:t>
      </w:r>
      <w:r>
        <w:t>, un projet où nous devions proposer une solution matérielle  à l’entreprise pour permettre aux visiteurs médicaux d'enregistrer et transmettre leurs</w:t>
      </w:r>
      <w:r>
        <w:t xml:space="preserve"> informations </w:t>
      </w:r>
      <w:r>
        <w:t xml:space="preserve">et </w:t>
      </w:r>
      <w:r>
        <w:t>de gérer le</w:t>
      </w:r>
      <w:r>
        <w:t>ur</w:t>
      </w:r>
      <w:r>
        <w:t>s frais.</w:t>
      </w:r>
    </w:p>
    <w:p w:rsidR="00331553" w:rsidRDefault="00331553" w:rsidP="00331553"/>
    <w:p w:rsidR="00331553" w:rsidRPr="00D5681F" w:rsidRDefault="00331553" w:rsidP="00331553">
      <w:pPr>
        <w:pStyle w:val="Paragraphedeliste"/>
        <w:numPr>
          <w:ilvl w:val="0"/>
          <w:numId w:val="2"/>
        </w:numPr>
        <w:rPr>
          <w:rStyle w:val="Titredulivre"/>
        </w:rPr>
      </w:pPr>
      <w:r w:rsidRPr="00D5681F">
        <w:rPr>
          <w:rStyle w:val="Titredulivre"/>
        </w:rPr>
        <w:t>Demande</w:t>
      </w:r>
    </w:p>
    <w:p w:rsidR="00D5681F" w:rsidRDefault="00D5681F" w:rsidP="00D5681F">
      <w:pPr>
        <w:pStyle w:val="Paragraphedeliste"/>
        <w:ind w:left="1080"/>
      </w:pPr>
    </w:p>
    <w:p w:rsidR="00D5681F" w:rsidRDefault="00D5681F" w:rsidP="00D5681F">
      <w:pPr>
        <w:pStyle w:val="Paragraphedeliste"/>
        <w:ind w:left="1080"/>
        <w:rPr>
          <w:u w:val="single"/>
        </w:rPr>
      </w:pPr>
      <w:r w:rsidRPr="00D5681F">
        <w:rPr>
          <w:u w:val="single"/>
        </w:rPr>
        <w:t>Définition</w:t>
      </w:r>
    </w:p>
    <w:p w:rsidR="00D5681F" w:rsidRPr="00D5681F" w:rsidRDefault="00D5681F" w:rsidP="00D5681F">
      <w:pPr>
        <w:pStyle w:val="Paragraphedeliste"/>
        <w:ind w:left="1080"/>
        <w:rPr>
          <w:u w:val="single"/>
        </w:rPr>
      </w:pPr>
    </w:p>
    <w:p w:rsidR="00D5681F" w:rsidRDefault="00D5681F" w:rsidP="006E0D90">
      <w:r>
        <w:t>Le suivi des frais est actuellement géré de plusieurs façons selon le laboratoire d'origine des visiteurs.</w:t>
      </w:r>
    </w:p>
    <w:p w:rsidR="00D5681F" w:rsidRDefault="00D5681F" w:rsidP="006E0D90">
      <w:r>
        <w:t>On souhaite uniformiser cette gestion</w:t>
      </w:r>
    </w:p>
    <w:p w:rsidR="00D5681F" w:rsidRDefault="00D5681F" w:rsidP="006E0D90">
      <w:r>
        <w:t>L'application à créer doit permettre d'enregistrer tout frais engagé, aussi bien pour l'activité directe</w:t>
      </w:r>
      <w:r>
        <w:t xml:space="preserve"> </w:t>
      </w:r>
      <w:r>
        <w:t>(déplacement, restauration et hébe</w:t>
      </w:r>
      <w:r>
        <w:t xml:space="preserve">rgement) que pour les activités </w:t>
      </w:r>
      <w:r>
        <w:t>annexes (événementiel,</w:t>
      </w:r>
      <w:r>
        <w:t xml:space="preserve"> </w:t>
      </w:r>
      <w:r>
        <w:t>conférences, autres), et</w:t>
      </w:r>
      <w:r>
        <w:t xml:space="preserve"> de présenter un suivi daté des </w:t>
      </w:r>
      <w:r>
        <w:t>opérations menées par le service comptable</w:t>
      </w:r>
      <w:r>
        <w:t xml:space="preserve"> </w:t>
      </w:r>
      <w:r>
        <w:t>(récepti</w:t>
      </w:r>
      <w:r>
        <w:t xml:space="preserve">on des pièces, validation de la </w:t>
      </w:r>
      <w:r>
        <w:t>demande de remboursement, mise en paiement,</w:t>
      </w:r>
      <w:r>
        <w:t xml:space="preserve"> </w:t>
      </w:r>
      <w:r>
        <w:t>remboursement effectué).</w:t>
      </w:r>
    </w:p>
    <w:p w:rsidR="00D5681F" w:rsidRDefault="00D5681F" w:rsidP="00D5681F">
      <w:pPr>
        <w:pStyle w:val="Paragraphedeliste"/>
        <w:ind w:left="1080"/>
      </w:pPr>
    </w:p>
    <w:p w:rsidR="00D5681F" w:rsidRPr="00D654AA" w:rsidRDefault="00D5681F" w:rsidP="00D5681F">
      <w:pPr>
        <w:pStyle w:val="Paragraphedeliste"/>
        <w:ind w:left="1080"/>
        <w:rPr>
          <w:b/>
          <w:u w:val="single"/>
        </w:rPr>
      </w:pPr>
      <w:r w:rsidRPr="00D654AA">
        <w:rPr>
          <w:b/>
          <w:u w:val="single"/>
        </w:rPr>
        <w:t>Forme de l'objet</w:t>
      </w:r>
    </w:p>
    <w:p w:rsidR="00D5681F" w:rsidRPr="006E0D90" w:rsidRDefault="00D5681F" w:rsidP="006E0D90">
      <w:pPr>
        <w:rPr>
          <w:u w:val="single"/>
        </w:rPr>
      </w:pPr>
    </w:p>
    <w:p w:rsidR="00D5681F" w:rsidRDefault="00D5681F" w:rsidP="006E0D90">
      <w:r>
        <w:t>L'application Web destinée aux visiteurs, délégués et responsables de secteur sera en ligne,</w:t>
      </w:r>
      <w:r>
        <w:t xml:space="preserve"> </w:t>
      </w:r>
      <w:r>
        <w:t>accessible depuis un ordinateur. Les services com</w:t>
      </w:r>
      <w:r w:rsidR="006E0D90">
        <w:t xml:space="preserve">ptables utiliseront aussi cette </w:t>
      </w:r>
      <w:r>
        <w:t>même application</w:t>
      </w:r>
      <w:r>
        <w:t xml:space="preserve"> </w:t>
      </w:r>
      <w:r>
        <w:t>Web.</w:t>
      </w:r>
    </w:p>
    <w:p w:rsidR="00D5681F" w:rsidRDefault="00D5681F" w:rsidP="00D5681F">
      <w:pPr>
        <w:pStyle w:val="Paragraphedeliste"/>
        <w:ind w:left="1080"/>
      </w:pPr>
    </w:p>
    <w:p w:rsidR="00D5681F" w:rsidRPr="00D654AA" w:rsidRDefault="00D5681F" w:rsidP="00D5681F">
      <w:pPr>
        <w:pStyle w:val="Paragraphedeliste"/>
        <w:ind w:left="1080"/>
        <w:rPr>
          <w:b/>
          <w:u w:val="single"/>
        </w:rPr>
      </w:pPr>
      <w:r w:rsidRPr="00D654AA">
        <w:rPr>
          <w:b/>
          <w:u w:val="single"/>
        </w:rPr>
        <w:t>Accessibilité/Sécurité</w:t>
      </w:r>
    </w:p>
    <w:p w:rsidR="00D5681F" w:rsidRPr="006E0D90" w:rsidRDefault="00D5681F" w:rsidP="006E0D90">
      <w:pPr>
        <w:rPr>
          <w:u w:val="single"/>
        </w:rPr>
      </w:pPr>
    </w:p>
    <w:p w:rsidR="00D5681F" w:rsidRDefault="00D5681F" w:rsidP="006E0D90">
      <w:r>
        <w:t>L'environnement doit être accessible aux seuls acteurs de l'entreprise.</w:t>
      </w:r>
      <w:r>
        <w:t xml:space="preserve"> Une </w:t>
      </w:r>
      <w:r>
        <w:t>authentification préalable sera nécessaire pour l'accès au contenu.</w:t>
      </w:r>
      <w:r>
        <w:t xml:space="preserve"> </w:t>
      </w:r>
      <w:r>
        <w:t>Tous les échanges produits doivent être cryptés par le serveur Web</w:t>
      </w:r>
    </w:p>
    <w:p w:rsidR="00D5681F" w:rsidRDefault="00D5681F" w:rsidP="00D5681F">
      <w:pPr>
        <w:pStyle w:val="Paragraphedeliste"/>
        <w:ind w:left="1080"/>
      </w:pPr>
    </w:p>
    <w:p w:rsidR="006E0D90" w:rsidRDefault="006E0D90" w:rsidP="00D5681F">
      <w:pPr>
        <w:pStyle w:val="Paragraphedeliste"/>
        <w:ind w:left="1080"/>
      </w:pPr>
    </w:p>
    <w:p w:rsidR="006E0D90" w:rsidRDefault="006E0D90" w:rsidP="00D5681F">
      <w:pPr>
        <w:pStyle w:val="Paragraphedeliste"/>
        <w:ind w:left="1080"/>
      </w:pPr>
    </w:p>
    <w:p w:rsidR="006E0D90" w:rsidRDefault="006E0D90" w:rsidP="00D5681F">
      <w:pPr>
        <w:pStyle w:val="Paragraphedeliste"/>
        <w:ind w:left="1080"/>
      </w:pPr>
    </w:p>
    <w:p w:rsidR="00D5681F" w:rsidRDefault="00D5681F" w:rsidP="00D5681F">
      <w:pPr>
        <w:pStyle w:val="Paragraphedeliste"/>
        <w:ind w:left="1080"/>
      </w:pPr>
    </w:p>
    <w:p w:rsidR="00D5681F" w:rsidRDefault="00D5681F" w:rsidP="00D5681F">
      <w:pPr>
        <w:pStyle w:val="Paragraphedeliste"/>
        <w:numPr>
          <w:ilvl w:val="0"/>
          <w:numId w:val="1"/>
        </w:numPr>
        <w:spacing w:after="0"/>
        <w:rPr>
          <w:rStyle w:val="lev"/>
        </w:rPr>
      </w:pPr>
      <w:r>
        <w:rPr>
          <w:rStyle w:val="lev"/>
        </w:rPr>
        <w:t>Projet</w:t>
      </w:r>
    </w:p>
    <w:p w:rsidR="00D5681F" w:rsidRPr="00D5681F" w:rsidRDefault="00D5681F" w:rsidP="00D5681F">
      <w:pPr>
        <w:pStyle w:val="Paragraphedeliste"/>
        <w:spacing w:after="0"/>
        <w:rPr>
          <w:rStyle w:val="lev"/>
        </w:rPr>
      </w:pPr>
    </w:p>
    <w:p w:rsidR="00D5681F" w:rsidRDefault="00D5681F" w:rsidP="00D5681F">
      <w:pPr>
        <w:pStyle w:val="Paragraphedeliste"/>
        <w:ind w:left="1080"/>
        <w:rPr>
          <w:rStyle w:val="lev"/>
        </w:rPr>
      </w:pPr>
      <w:r w:rsidRPr="00D5681F">
        <w:rPr>
          <w:rStyle w:val="lev"/>
        </w:rPr>
        <w:t xml:space="preserve">a) </w:t>
      </w:r>
      <w:r>
        <w:rPr>
          <w:rStyle w:val="lev"/>
        </w:rPr>
        <w:t>Normes</w:t>
      </w:r>
    </w:p>
    <w:p w:rsidR="00D5681F" w:rsidRDefault="00D5681F" w:rsidP="00D5681F">
      <w:pPr>
        <w:pStyle w:val="Paragraphedeliste"/>
        <w:ind w:left="1080"/>
        <w:rPr>
          <w:rStyle w:val="lev"/>
        </w:rPr>
      </w:pPr>
    </w:p>
    <w:p w:rsidR="00D5681F" w:rsidRDefault="00D5681F" w:rsidP="006E0D90">
      <w:r>
        <w:t>P</w:t>
      </w:r>
      <w:r w:rsidR="009D66AF">
        <w:t>a</w:t>
      </w:r>
      <w:r>
        <w:t xml:space="preserve">r </w:t>
      </w:r>
      <w:r w:rsidR="009D66AF">
        <w:t>respect</w:t>
      </w:r>
      <w:r>
        <w:t xml:space="preserve"> </w:t>
      </w:r>
      <w:r w:rsidR="009D66AF">
        <w:t>d</w:t>
      </w:r>
      <w:r>
        <w:t>es normes fournies dans le fichier « GSB-ApplisWebPHP-NormesDevlpt »</w:t>
      </w:r>
      <w:r w:rsidR="009D66AF">
        <w:t>,</w:t>
      </w:r>
      <w:r w:rsidR="009D66AF" w:rsidRPr="009D66AF">
        <w:t xml:space="preserve"> </w:t>
      </w:r>
      <w:r w:rsidR="009D66AF">
        <w:t>l</w:t>
      </w:r>
      <w:r w:rsidR="009D66AF">
        <w:t>’application se</w:t>
      </w:r>
      <w:r w:rsidR="009D66AF">
        <w:t xml:space="preserve">ra développée </w:t>
      </w:r>
      <w:r w:rsidR="009D66AF">
        <w:t xml:space="preserve"> en PHP.</w:t>
      </w:r>
    </w:p>
    <w:p w:rsidR="00D5681F" w:rsidRDefault="009D66AF" w:rsidP="006E0D90">
      <w:r>
        <w:t>Par conséquent, par sécurité, l</w:t>
      </w:r>
      <w:r w:rsidR="00D5681F">
        <w:t>es extensions des fichi</w:t>
      </w:r>
      <w:r>
        <w:t xml:space="preserve">ers se terminent par « .php » </w:t>
      </w:r>
      <w:r w:rsidR="00D5681F">
        <w:t>puisqu’il est impossible de visualiser la source de l’extension de ces fichiers.</w:t>
      </w:r>
      <w:r w:rsidR="006E0D90">
        <w:t xml:space="preserve"> </w:t>
      </w:r>
      <w:r w:rsidR="00D5681F">
        <w:t xml:space="preserve">Les fichiers contenant uniquement des définitions de fonctions se terminent par l'extension « .lib.php ». </w:t>
      </w:r>
    </w:p>
    <w:p w:rsidR="00D5681F" w:rsidRDefault="00D5681F" w:rsidP="00D5681F">
      <w:pPr>
        <w:pStyle w:val="Paragraphedeliste"/>
        <w:ind w:left="1080"/>
      </w:pPr>
    </w:p>
    <w:p w:rsidR="00D5681F" w:rsidRDefault="00D5681F" w:rsidP="006E0D90">
      <w:r>
        <w:t>Le projet devra par ailleurs s’occuper de la connexion des comptables ainsi que les visiteurs médicaux.</w:t>
      </w:r>
      <w:r w:rsidR="006E0D90">
        <w:t xml:space="preserve"> </w:t>
      </w:r>
      <w:r>
        <w:t>Le projet devra prendre en compte la validation ainsi que le suivi des remboursements des fiches frais par les comptables après que le visiteur médical l’a enregistré.</w:t>
      </w:r>
      <w:r w:rsidR="006E0D90">
        <w:t xml:space="preserve"> </w:t>
      </w:r>
      <w:r>
        <w:t>Les logins et les mots de passe devront être cryptés.</w:t>
      </w:r>
      <w:r w:rsidR="006E0D90">
        <w:t xml:space="preserve"> </w:t>
      </w:r>
      <w:r>
        <w:t>La saisie des fiches de frais et la saisie des fiches de frais hors forfait par les visiteurs doit se faire dans un formulaire qui sera sur la page de saisie des fiches de frais.</w:t>
      </w:r>
    </w:p>
    <w:p w:rsidR="009D66AF" w:rsidRPr="009D66AF" w:rsidRDefault="009D66AF" w:rsidP="009D66AF">
      <w:pPr>
        <w:ind w:left="372" w:firstLine="708"/>
        <w:rPr>
          <w:rStyle w:val="lev"/>
          <w:b w:val="0"/>
        </w:rPr>
      </w:pPr>
      <w:r>
        <w:rPr>
          <w:rStyle w:val="lev"/>
        </w:rPr>
        <w:t>b) C</w:t>
      </w:r>
      <w:r w:rsidRPr="009D66AF">
        <w:rPr>
          <w:rStyle w:val="lev"/>
        </w:rPr>
        <w:t>onnexion</w:t>
      </w:r>
    </w:p>
    <w:p w:rsidR="00E85B1D" w:rsidRPr="00E85B1D" w:rsidRDefault="009D66AF" w:rsidP="00E85B1D">
      <w:pPr>
        <w:rPr>
          <w:rStyle w:val="lev"/>
          <w:b w:val="0"/>
        </w:rPr>
      </w:pPr>
      <w:r>
        <w:rPr>
          <w:rStyle w:val="lev"/>
          <w:b w:val="0"/>
        </w:rPr>
        <w:t>Les</w:t>
      </w:r>
      <w:r w:rsidRPr="009D66AF">
        <w:rPr>
          <w:rStyle w:val="lev"/>
          <w:b w:val="0"/>
        </w:rPr>
        <w:t xml:space="preserve"> comptables </w:t>
      </w:r>
      <w:r>
        <w:rPr>
          <w:rStyle w:val="lev"/>
          <w:b w:val="0"/>
        </w:rPr>
        <w:t>et l</w:t>
      </w:r>
      <w:r w:rsidRPr="009D66AF">
        <w:rPr>
          <w:rStyle w:val="lev"/>
          <w:b w:val="0"/>
        </w:rPr>
        <w:t xml:space="preserve">es visiteurs </w:t>
      </w:r>
      <w:r>
        <w:rPr>
          <w:rStyle w:val="lev"/>
          <w:b w:val="0"/>
        </w:rPr>
        <w:t>doivent avoir des identifiants bien distincts permettant  à chacun de se connecter</w:t>
      </w:r>
      <w:r w:rsidR="00E85B1D">
        <w:rPr>
          <w:rStyle w:val="lev"/>
          <w:b w:val="0"/>
        </w:rPr>
        <w:t xml:space="preserve">. </w:t>
      </w:r>
      <w:r w:rsidRPr="009D66AF">
        <w:rPr>
          <w:rStyle w:val="lev"/>
          <w:b w:val="0"/>
        </w:rPr>
        <w:t xml:space="preserve">La privatisation des comptes sert à attribuer des droits différents à ces deux types d’utilisateur. </w:t>
      </w:r>
      <w:r w:rsidR="00E85B1D">
        <w:rPr>
          <w:rStyle w:val="lev"/>
          <w:b w:val="0"/>
        </w:rPr>
        <w:t>Seuls les visiteurs médicaux ont l</w:t>
      </w:r>
      <w:r w:rsidRPr="009D66AF">
        <w:rPr>
          <w:rStyle w:val="lev"/>
          <w:b w:val="0"/>
        </w:rPr>
        <w:t>a</w:t>
      </w:r>
      <w:r w:rsidR="00E85B1D">
        <w:rPr>
          <w:rStyle w:val="lev"/>
          <w:b w:val="0"/>
        </w:rPr>
        <w:t xml:space="preserve"> possibilité de</w:t>
      </w:r>
      <w:r w:rsidRPr="009D66AF">
        <w:rPr>
          <w:rStyle w:val="lev"/>
          <w:b w:val="0"/>
        </w:rPr>
        <w:t xml:space="preserve"> cré</w:t>
      </w:r>
      <w:r w:rsidR="00E85B1D">
        <w:rPr>
          <w:rStyle w:val="lev"/>
          <w:b w:val="0"/>
        </w:rPr>
        <w:t xml:space="preserve">er </w:t>
      </w:r>
      <w:r w:rsidRPr="009D66AF">
        <w:rPr>
          <w:rStyle w:val="lev"/>
          <w:b w:val="0"/>
        </w:rPr>
        <w:t xml:space="preserve">des fiches de frais et </w:t>
      </w:r>
      <w:r w:rsidR="00E85B1D">
        <w:rPr>
          <w:rStyle w:val="lev"/>
          <w:b w:val="0"/>
        </w:rPr>
        <w:t>de les</w:t>
      </w:r>
      <w:r w:rsidRPr="009D66AF">
        <w:rPr>
          <w:rStyle w:val="lev"/>
          <w:b w:val="0"/>
        </w:rPr>
        <w:t xml:space="preserve"> consult</w:t>
      </w:r>
      <w:r w:rsidR="00E85B1D">
        <w:rPr>
          <w:rStyle w:val="lev"/>
          <w:b w:val="0"/>
        </w:rPr>
        <w:t xml:space="preserve">er </w:t>
      </w:r>
      <w:r w:rsidRPr="009D66AF">
        <w:rPr>
          <w:rStyle w:val="lev"/>
          <w:b w:val="0"/>
        </w:rPr>
        <w:t xml:space="preserve">et la validation des fiches de frais </w:t>
      </w:r>
      <w:r w:rsidR="006E0D90">
        <w:rPr>
          <w:rStyle w:val="lev"/>
          <w:b w:val="0"/>
        </w:rPr>
        <w:t>tandis</w:t>
      </w:r>
      <w:r w:rsidRPr="009D66AF">
        <w:rPr>
          <w:rStyle w:val="lev"/>
          <w:b w:val="0"/>
        </w:rPr>
        <w:t xml:space="preserve"> que le suivi des paiements </w:t>
      </w:r>
      <w:r w:rsidR="006E0D90" w:rsidRPr="009D66AF">
        <w:rPr>
          <w:rStyle w:val="lev"/>
          <w:b w:val="0"/>
        </w:rPr>
        <w:t>n’</w:t>
      </w:r>
      <w:r w:rsidR="006E0D90">
        <w:rPr>
          <w:rStyle w:val="lev"/>
          <w:b w:val="0"/>
        </w:rPr>
        <w:t>est</w:t>
      </w:r>
      <w:r w:rsidRPr="009D66AF">
        <w:rPr>
          <w:rStyle w:val="lev"/>
          <w:b w:val="0"/>
        </w:rPr>
        <w:t xml:space="preserve"> autorisé qu’aux comptables de l’entreprise.</w:t>
      </w:r>
    </w:p>
    <w:p w:rsidR="00D5681F" w:rsidRDefault="006E0D90" w:rsidP="006E0D90">
      <w:pPr>
        <w:pStyle w:val="Paragraphedeliste"/>
        <w:numPr>
          <w:ilvl w:val="0"/>
          <w:numId w:val="3"/>
        </w:numPr>
        <w:spacing w:after="0"/>
        <w:rPr>
          <w:rStyle w:val="lev"/>
        </w:rPr>
      </w:pPr>
      <w:r>
        <w:rPr>
          <w:rStyle w:val="lev"/>
        </w:rPr>
        <w:t>Validation des f</w:t>
      </w:r>
      <w:r w:rsidR="00D5681F" w:rsidRPr="00D5681F">
        <w:rPr>
          <w:rStyle w:val="lev"/>
        </w:rPr>
        <w:t>iches par les comptables</w:t>
      </w:r>
    </w:p>
    <w:p w:rsidR="006E0D90" w:rsidRDefault="006E0D90" w:rsidP="006E0D90">
      <w:pPr>
        <w:pStyle w:val="Paragraphedeliste"/>
        <w:spacing w:after="0"/>
        <w:ind w:left="1080"/>
        <w:rPr>
          <w:rStyle w:val="lev"/>
        </w:rPr>
      </w:pPr>
    </w:p>
    <w:p w:rsidR="006E0D90" w:rsidRPr="006E0D90" w:rsidRDefault="006E0D90" w:rsidP="006E0D90">
      <w:pPr>
        <w:rPr>
          <w:rStyle w:val="lev"/>
          <w:b w:val="0"/>
        </w:rPr>
      </w:pPr>
      <w:r w:rsidRPr="006E0D90">
        <w:rPr>
          <w:rStyle w:val="lev"/>
          <w:b w:val="0"/>
        </w:rPr>
        <w:t>Les fiches de frais du mois s’étant validé, le comptable peut procéder à la validation. Il devra remplir d’abord consulter les noms du visiteur médical et saisir le mois où il souhaite valider les fiches de frais. Sa validation servira à envoyer les informations des fiches de frais dans la base de données dans la table fiche de frais validée.</w:t>
      </w:r>
    </w:p>
    <w:p w:rsidR="006E0D90" w:rsidRPr="00D5681F" w:rsidRDefault="006E0D90" w:rsidP="006E0D90">
      <w:pPr>
        <w:pStyle w:val="Paragraphedeliste"/>
        <w:spacing w:after="0"/>
        <w:ind w:left="1080"/>
        <w:rPr>
          <w:rStyle w:val="lev"/>
        </w:rPr>
      </w:pPr>
    </w:p>
    <w:p w:rsidR="00D5681F" w:rsidRDefault="006E0D90" w:rsidP="006E0D90">
      <w:pPr>
        <w:pStyle w:val="Paragraphedeliste"/>
        <w:numPr>
          <w:ilvl w:val="0"/>
          <w:numId w:val="3"/>
        </w:numPr>
        <w:spacing w:after="0"/>
        <w:rPr>
          <w:rStyle w:val="lev"/>
        </w:rPr>
      </w:pPr>
      <w:r>
        <w:rPr>
          <w:rStyle w:val="lev"/>
        </w:rPr>
        <w:t>R</w:t>
      </w:r>
      <w:r w:rsidR="00D5681F" w:rsidRPr="00D5681F">
        <w:rPr>
          <w:rStyle w:val="lev"/>
        </w:rPr>
        <w:t>emboursement des fiches par les comptables</w:t>
      </w:r>
    </w:p>
    <w:p w:rsidR="006E0D90" w:rsidRDefault="006E0D90" w:rsidP="006E0D90">
      <w:pPr>
        <w:spacing w:after="0"/>
        <w:rPr>
          <w:rStyle w:val="lev"/>
        </w:rPr>
      </w:pPr>
    </w:p>
    <w:p w:rsidR="006E0D90" w:rsidRPr="006E0D90" w:rsidRDefault="006E0D90" w:rsidP="006E0D90">
      <w:pPr>
        <w:spacing w:after="0"/>
        <w:rPr>
          <w:rStyle w:val="lev"/>
          <w:b w:val="0"/>
        </w:rPr>
      </w:pPr>
      <w:r w:rsidRPr="006E0D90">
        <w:rPr>
          <w:rStyle w:val="lev"/>
          <w:b w:val="0"/>
        </w:rPr>
        <w:t>Le suivi des fiches de frais par comptable se fait depuis une session comptable. Il devra choisir le visiteur ainsi que le mois afin de suivre les fiches de remboursement des frais hors forfait. Par défaut le mois sélectionné est le mois en cours mais il n’y a pas d’utilisateur par défaut lorsque l’on ouvre la page.</w:t>
      </w:r>
    </w:p>
    <w:p w:rsidR="006E0D90" w:rsidRPr="00D5681F" w:rsidRDefault="006E0D90" w:rsidP="006E0D90">
      <w:pPr>
        <w:spacing w:after="0"/>
        <w:rPr>
          <w:rStyle w:val="lev"/>
        </w:rPr>
      </w:pPr>
    </w:p>
    <w:p w:rsidR="006E0D90" w:rsidRDefault="00D5681F" w:rsidP="006E0D90">
      <w:pPr>
        <w:pStyle w:val="Paragraphedeliste"/>
        <w:numPr>
          <w:ilvl w:val="0"/>
          <w:numId w:val="3"/>
        </w:numPr>
        <w:spacing w:after="0"/>
        <w:rPr>
          <w:rStyle w:val="lev"/>
        </w:rPr>
      </w:pPr>
      <w:r w:rsidRPr="00D5681F">
        <w:rPr>
          <w:rStyle w:val="lev"/>
        </w:rPr>
        <w:t>Cryptage des identifiants et des mots de passe</w:t>
      </w:r>
    </w:p>
    <w:p w:rsidR="006E0D90" w:rsidRDefault="006E0D90" w:rsidP="006E0D90">
      <w:pPr>
        <w:spacing w:after="0"/>
        <w:rPr>
          <w:rStyle w:val="lev"/>
        </w:rPr>
      </w:pPr>
    </w:p>
    <w:p w:rsidR="006E0D90" w:rsidRPr="006E0D90" w:rsidRDefault="006E0D90" w:rsidP="006E0D90">
      <w:pPr>
        <w:spacing w:after="0"/>
        <w:rPr>
          <w:rStyle w:val="lev"/>
          <w:b w:val="0"/>
        </w:rPr>
      </w:pPr>
      <w:r w:rsidRPr="006E0D90">
        <w:rPr>
          <w:rStyle w:val="lev"/>
          <w:b w:val="0"/>
        </w:rPr>
        <w:lastRenderedPageBreak/>
        <w:t>Le cryptage des mots de passe et logins est nécessaire pour sécuriser la base de données ainsi que les utilisateurs.</w:t>
      </w:r>
    </w:p>
    <w:p w:rsidR="006E0D90" w:rsidRPr="00D5681F" w:rsidRDefault="006E0D90" w:rsidP="006E0D90">
      <w:pPr>
        <w:spacing w:after="0"/>
        <w:rPr>
          <w:rStyle w:val="lev"/>
        </w:rPr>
      </w:pPr>
    </w:p>
    <w:p w:rsidR="00D5681F" w:rsidRDefault="006E0D90" w:rsidP="006E0D90">
      <w:pPr>
        <w:pStyle w:val="Paragraphedeliste"/>
        <w:numPr>
          <w:ilvl w:val="0"/>
          <w:numId w:val="3"/>
        </w:numPr>
        <w:spacing w:after="0"/>
        <w:rPr>
          <w:rStyle w:val="lev"/>
        </w:rPr>
      </w:pPr>
      <w:r>
        <w:rPr>
          <w:rStyle w:val="lev"/>
        </w:rPr>
        <w:t>S</w:t>
      </w:r>
      <w:r w:rsidR="00D5681F" w:rsidRPr="00D5681F">
        <w:rPr>
          <w:rStyle w:val="lev"/>
        </w:rPr>
        <w:t>aisie des frais des visiteurs</w:t>
      </w:r>
    </w:p>
    <w:p w:rsidR="006E0D90" w:rsidRDefault="006E0D90" w:rsidP="006E0D90">
      <w:pPr>
        <w:pStyle w:val="Paragraphedeliste"/>
        <w:spacing w:after="0"/>
        <w:ind w:left="1080"/>
        <w:rPr>
          <w:rStyle w:val="lev"/>
        </w:rPr>
      </w:pPr>
    </w:p>
    <w:p w:rsidR="006E0D90" w:rsidRPr="006E0D90" w:rsidRDefault="006E0D90" w:rsidP="006E0D90">
      <w:r w:rsidRPr="006E0D90">
        <w:t>La saisie des fiches de frais par les visiteurs permet d’envoyer les données des fiches de frais dans la base de données afin qu’il soit valider plus tard par le comptable. Sans la saisie dans le formulaire les fiches de frais ne peuvent être acceptées.</w:t>
      </w:r>
      <w:r>
        <w:t xml:space="preserve"> </w:t>
      </w:r>
      <w:r w:rsidRPr="006E0D90">
        <w:t>La fonction creationFraisHorsForfait créer une requête SQL qui permet d’envoyer dans la table « lignefraishorsforfait » les informations correspondante aux champs « idVisiteur, mois, libelle, date, montant ». La fonction est utilisé dans le v_listeFraisHorsForfait.php c’est ce fichier qui permet la saisie.</w:t>
      </w:r>
    </w:p>
    <w:p w:rsidR="00D5681F" w:rsidRDefault="00D5681F" w:rsidP="006E0D90"/>
    <w:p w:rsidR="00BB65C9" w:rsidRDefault="00BB65C9" w:rsidP="006E0D90">
      <w:pPr>
        <w:rPr>
          <w:rStyle w:val="lev"/>
          <w:sz w:val="36"/>
          <w:szCs w:val="36"/>
        </w:rPr>
      </w:pPr>
    </w:p>
    <w:p w:rsidR="006E0D90" w:rsidRPr="00B57070" w:rsidRDefault="006E0D90" w:rsidP="00B57070">
      <w:pPr>
        <w:pStyle w:val="Paragraphedeliste"/>
        <w:numPr>
          <w:ilvl w:val="0"/>
          <w:numId w:val="1"/>
        </w:numPr>
        <w:rPr>
          <w:rStyle w:val="lev"/>
          <w:sz w:val="36"/>
          <w:szCs w:val="36"/>
        </w:rPr>
      </w:pPr>
      <w:r w:rsidRPr="00B57070">
        <w:rPr>
          <w:rStyle w:val="lev"/>
          <w:sz w:val="36"/>
          <w:szCs w:val="36"/>
        </w:rPr>
        <w:t>Chatre informatique expliquant les conditions générales d’utilisation du logiciel</w:t>
      </w:r>
    </w:p>
    <w:p w:rsidR="00B57070" w:rsidRPr="00B57070" w:rsidRDefault="00B57070" w:rsidP="00B57070">
      <w:pPr>
        <w:pStyle w:val="Paragraphedeliste"/>
        <w:rPr>
          <w:rStyle w:val="lev"/>
          <w:sz w:val="36"/>
          <w:szCs w:val="36"/>
        </w:rPr>
      </w:pPr>
    </w:p>
    <w:p w:rsidR="006E0D90" w:rsidRPr="00BB65C9" w:rsidRDefault="006E0D90" w:rsidP="006E0D90">
      <w:pPr>
        <w:autoSpaceDE w:val="0"/>
        <w:autoSpaceDN w:val="0"/>
        <w:adjustRightInd w:val="0"/>
        <w:spacing w:after="0" w:line="240" w:lineRule="auto"/>
        <w:ind w:left="-567" w:right="-567"/>
        <w:rPr>
          <w:rFonts w:cs="Calibri"/>
          <w:lang w:eastAsia="fr-FR"/>
        </w:rPr>
      </w:pPr>
      <w:r w:rsidRPr="00BB65C9">
        <w:rPr>
          <w:rFonts w:cs="Calibri"/>
          <w:lang w:eastAsia="fr-FR"/>
        </w:rPr>
        <w:t>D’après la Loi n° 85-660 du 3 juillet 1985 relative aux droits d'auteur et aux droits des</w:t>
      </w:r>
    </w:p>
    <w:p w:rsidR="006E0D90" w:rsidRPr="00BB65C9" w:rsidRDefault="006E0D90" w:rsidP="006E0D90">
      <w:pPr>
        <w:autoSpaceDE w:val="0"/>
        <w:autoSpaceDN w:val="0"/>
        <w:adjustRightInd w:val="0"/>
        <w:spacing w:after="0" w:line="240" w:lineRule="auto"/>
        <w:ind w:left="-567" w:right="-567"/>
        <w:rPr>
          <w:rFonts w:cs="Calibri"/>
          <w:lang w:eastAsia="fr-FR"/>
        </w:rPr>
      </w:pPr>
      <w:r w:rsidRPr="00BB65C9">
        <w:rPr>
          <w:rFonts w:cs="Calibri"/>
          <w:lang w:eastAsia="fr-FR"/>
        </w:rPr>
        <w:t>artistes-interprètes, des producteurs de phonogrammes et de vidéogrammes et des entreprises de communication audiovisuelle.</w:t>
      </w:r>
    </w:p>
    <w:p w:rsidR="006E0D90" w:rsidRPr="00BB65C9" w:rsidRDefault="006E0D90" w:rsidP="006E0D90">
      <w:pPr>
        <w:autoSpaceDE w:val="0"/>
        <w:autoSpaceDN w:val="0"/>
        <w:adjustRightInd w:val="0"/>
        <w:spacing w:after="0" w:line="240" w:lineRule="auto"/>
        <w:ind w:left="-567" w:right="-567"/>
        <w:rPr>
          <w:rFonts w:cs="Calibri"/>
          <w:lang w:eastAsia="fr-FR"/>
        </w:rPr>
      </w:pPr>
      <w:r w:rsidRPr="00BB65C9">
        <w:rPr>
          <w:rFonts w:cs="Calibri"/>
          <w:lang w:eastAsia="fr-FR"/>
        </w:rPr>
        <w:t>Vue la Loi n° 88-19 du 5 janvier 1988. Relative à la fraude informatique.</w:t>
      </w:r>
    </w:p>
    <w:p w:rsidR="006E0D90" w:rsidRPr="00BB65C9" w:rsidRDefault="006E0D90" w:rsidP="006E0D90">
      <w:pPr>
        <w:autoSpaceDE w:val="0"/>
        <w:autoSpaceDN w:val="0"/>
        <w:adjustRightInd w:val="0"/>
        <w:spacing w:after="0" w:line="240" w:lineRule="auto"/>
        <w:ind w:left="-567" w:right="-567"/>
        <w:rPr>
          <w:rFonts w:cs="Calibri"/>
          <w:lang w:eastAsia="fr-FR"/>
        </w:rPr>
      </w:pPr>
      <w:r w:rsidRPr="00BB65C9">
        <w:rPr>
          <w:rFonts w:cs="Calibri"/>
          <w:lang w:eastAsia="fr-FR"/>
        </w:rPr>
        <w:t>D’après l’article L112-3 de la cours pénale internationale.</w:t>
      </w:r>
    </w:p>
    <w:p w:rsidR="006E0D90" w:rsidRPr="00BB65C9" w:rsidRDefault="006E0D90" w:rsidP="006E0D90">
      <w:pPr>
        <w:autoSpaceDE w:val="0"/>
        <w:autoSpaceDN w:val="0"/>
        <w:adjustRightInd w:val="0"/>
        <w:spacing w:after="0" w:line="240" w:lineRule="auto"/>
        <w:ind w:left="-567" w:right="-567"/>
        <w:rPr>
          <w:rFonts w:cs="Calibri"/>
          <w:lang w:eastAsia="fr-FR"/>
        </w:rPr>
      </w:pPr>
    </w:p>
    <w:p w:rsidR="006E0D90" w:rsidRPr="00BB65C9" w:rsidRDefault="006E0D90" w:rsidP="006E0D90">
      <w:pPr>
        <w:autoSpaceDE w:val="0"/>
        <w:autoSpaceDN w:val="0"/>
        <w:adjustRightInd w:val="0"/>
        <w:spacing w:line="240" w:lineRule="auto"/>
        <w:ind w:left="-567" w:right="-567"/>
        <w:rPr>
          <w:rFonts w:cs="Calibri"/>
          <w:lang w:eastAsia="fr-FR"/>
        </w:rPr>
      </w:pPr>
      <w:r w:rsidRPr="00BB65C9">
        <w:rPr>
          <w:rFonts w:cs="Calibri"/>
          <w:lang w:eastAsia="fr-FR"/>
        </w:rPr>
        <w:t>Cette chartre s’applique aux visiteurs médicaux ainsi qu’aux comptables du groupe GSB. Elle a pour fonction de définir et de réglementer les droits et les devoirs des employés en ce qui concerne les outils informatique liés à l’entreprise et fournit par cette dernière. Le non-respect de cette chartre entrainera des sanctions préjudiciable et dans certains un licenciement.</w:t>
      </w:r>
    </w:p>
    <w:p w:rsidR="006E0D90" w:rsidRPr="00BB65C9" w:rsidRDefault="006E0D90" w:rsidP="006E0D90">
      <w:pPr>
        <w:autoSpaceDE w:val="0"/>
        <w:autoSpaceDN w:val="0"/>
        <w:adjustRightInd w:val="0"/>
        <w:spacing w:after="0" w:line="240" w:lineRule="auto"/>
        <w:ind w:left="-567" w:right="-567"/>
        <w:rPr>
          <w:rFonts w:cs="Calibri"/>
          <w:b/>
          <w:u w:val="single"/>
          <w:lang w:eastAsia="fr-FR"/>
        </w:rPr>
      </w:pPr>
      <w:r w:rsidRPr="00BB65C9">
        <w:rPr>
          <w:rFonts w:cs="Calibri"/>
          <w:b/>
          <w:u w:val="single"/>
          <w:lang w:eastAsia="fr-FR"/>
        </w:rPr>
        <w:t>Article 1</w:t>
      </w:r>
    </w:p>
    <w:p w:rsidR="006E0D90" w:rsidRPr="00BB65C9" w:rsidRDefault="006E0D90" w:rsidP="006E0D90">
      <w:pPr>
        <w:autoSpaceDE w:val="0"/>
        <w:autoSpaceDN w:val="0"/>
        <w:adjustRightInd w:val="0"/>
        <w:spacing w:after="0" w:line="240" w:lineRule="auto"/>
        <w:ind w:left="-567" w:right="-567"/>
        <w:rPr>
          <w:rFonts w:cs="Calibri"/>
          <w:lang w:eastAsia="fr-FR"/>
        </w:rPr>
      </w:pPr>
      <w:r w:rsidRPr="00BB65C9">
        <w:rPr>
          <w:rFonts w:cs="Calibri"/>
          <w:lang w:eastAsia="fr-FR"/>
        </w:rPr>
        <w:t>Chaque utilisateur aura un identifiant ainsi qu’un mot de passe pour pouvoir s’identifier afin d’accéder à son compte « Visiteur » ou « Comptable ».</w:t>
      </w:r>
    </w:p>
    <w:p w:rsidR="006E0D90" w:rsidRPr="00BB65C9" w:rsidRDefault="006E0D90" w:rsidP="006E0D90">
      <w:pPr>
        <w:autoSpaceDE w:val="0"/>
        <w:autoSpaceDN w:val="0"/>
        <w:adjustRightInd w:val="0"/>
        <w:spacing w:after="0" w:line="240" w:lineRule="auto"/>
        <w:ind w:left="-567" w:right="-567"/>
        <w:rPr>
          <w:rFonts w:cs="Calibri"/>
          <w:b/>
          <w:u w:val="single"/>
          <w:lang w:eastAsia="fr-FR"/>
        </w:rPr>
      </w:pPr>
      <w:r w:rsidRPr="00BB65C9">
        <w:rPr>
          <w:rFonts w:cs="Calibri"/>
          <w:b/>
          <w:u w:val="single"/>
          <w:lang w:eastAsia="fr-FR"/>
        </w:rPr>
        <w:t>Article 2</w:t>
      </w:r>
    </w:p>
    <w:p w:rsidR="006E0D90" w:rsidRPr="00BB65C9" w:rsidRDefault="006E0D90" w:rsidP="006E0D90">
      <w:pPr>
        <w:autoSpaceDE w:val="0"/>
        <w:autoSpaceDN w:val="0"/>
        <w:adjustRightInd w:val="0"/>
        <w:spacing w:after="0" w:line="240" w:lineRule="auto"/>
        <w:ind w:left="-567" w:right="-567"/>
        <w:rPr>
          <w:rFonts w:cs="Calibri"/>
          <w:lang w:eastAsia="fr-FR"/>
        </w:rPr>
      </w:pPr>
      <w:r w:rsidRPr="00BB65C9">
        <w:rPr>
          <w:rFonts w:cs="Calibri"/>
          <w:lang w:eastAsia="fr-FR"/>
        </w:rPr>
        <w:t>Un utilisateur ne doit jamais quitter son poste de travail sans se déconnecter. Toute opération illicite effectuée sur son compte alors qu’il aurait dû se déconnecter peut lui être imputée.</w:t>
      </w:r>
    </w:p>
    <w:p w:rsidR="006E0D90" w:rsidRPr="00BB65C9" w:rsidRDefault="006E0D90" w:rsidP="006E0D90">
      <w:pPr>
        <w:autoSpaceDE w:val="0"/>
        <w:autoSpaceDN w:val="0"/>
        <w:adjustRightInd w:val="0"/>
        <w:spacing w:after="0" w:line="240" w:lineRule="auto"/>
        <w:ind w:left="-567" w:right="-567"/>
        <w:rPr>
          <w:rFonts w:cs="Calibri"/>
          <w:b/>
          <w:u w:val="single"/>
          <w:lang w:eastAsia="fr-FR"/>
        </w:rPr>
      </w:pPr>
      <w:r w:rsidRPr="00BB65C9">
        <w:rPr>
          <w:rFonts w:cs="Calibri"/>
          <w:b/>
          <w:u w:val="single"/>
          <w:lang w:eastAsia="fr-FR"/>
        </w:rPr>
        <w:t>Article 3</w:t>
      </w:r>
    </w:p>
    <w:p w:rsidR="006E0D90" w:rsidRPr="00BB65C9" w:rsidRDefault="006E0D90" w:rsidP="006E0D90">
      <w:pPr>
        <w:autoSpaceDE w:val="0"/>
        <w:autoSpaceDN w:val="0"/>
        <w:adjustRightInd w:val="0"/>
        <w:spacing w:after="0" w:line="240" w:lineRule="auto"/>
        <w:ind w:left="-567" w:right="-567"/>
        <w:rPr>
          <w:rFonts w:cs="Calibri"/>
          <w:lang w:eastAsia="fr-FR"/>
        </w:rPr>
      </w:pPr>
      <w:r w:rsidRPr="00BB65C9">
        <w:rPr>
          <w:rFonts w:cs="Calibri"/>
          <w:lang w:eastAsia="fr-FR"/>
        </w:rPr>
        <w:t>L'utilisateur s'engage à effectuer régulièrement les mises à jour du logiciel afin de garantir la sécurité des données de l'entreprise et les erreurs de versions entre la plateforme et l’utilisateur.</w:t>
      </w:r>
    </w:p>
    <w:p w:rsidR="006E0D90" w:rsidRPr="00BB65C9" w:rsidRDefault="006E0D90" w:rsidP="006E0D90">
      <w:pPr>
        <w:autoSpaceDE w:val="0"/>
        <w:autoSpaceDN w:val="0"/>
        <w:adjustRightInd w:val="0"/>
        <w:spacing w:after="0" w:line="240" w:lineRule="auto"/>
        <w:ind w:left="-567" w:right="-567"/>
        <w:rPr>
          <w:rFonts w:cs="Calibri"/>
          <w:b/>
          <w:u w:val="single"/>
          <w:lang w:eastAsia="fr-FR"/>
        </w:rPr>
      </w:pPr>
      <w:r w:rsidRPr="00BB65C9">
        <w:rPr>
          <w:rFonts w:cs="Calibri"/>
          <w:b/>
          <w:u w:val="single"/>
          <w:lang w:eastAsia="fr-FR"/>
        </w:rPr>
        <w:t>Article 4</w:t>
      </w:r>
    </w:p>
    <w:p w:rsidR="006E0D90" w:rsidRPr="00BB65C9" w:rsidRDefault="006E0D90" w:rsidP="006E0D90">
      <w:pPr>
        <w:autoSpaceDE w:val="0"/>
        <w:autoSpaceDN w:val="0"/>
        <w:adjustRightInd w:val="0"/>
        <w:spacing w:after="0" w:line="240" w:lineRule="auto"/>
        <w:ind w:left="-567" w:right="-567"/>
        <w:rPr>
          <w:rFonts w:cs="Calibri"/>
          <w:lang w:eastAsia="fr-FR"/>
        </w:rPr>
      </w:pPr>
      <w:r w:rsidRPr="00BB65C9">
        <w:rPr>
          <w:rFonts w:cs="Calibri"/>
          <w:lang w:eastAsia="fr-FR"/>
        </w:rPr>
        <w:t>Lors d'échanges de données appartenant à l'entreprise, l'utilisateur doit crypter ces données afin qu'elles ne puissent être interceptées. La saisie des données ne peut être copiée sauf demande préalable du « Visiteur médical » à sa hiérarchie.</w:t>
      </w:r>
    </w:p>
    <w:p w:rsidR="006E0D90" w:rsidRPr="00BB65C9" w:rsidRDefault="006E0D90" w:rsidP="006E0D90">
      <w:pPr>
        <w:autoSpaceDE w:val="0"/>
        <w:autoSpaceDN w:val="0"/>
        <w:adjustRightInd w:val="0"/>
        <w:spacing w:after="0" w:line="240" w:lineRule="auto"/>
        <w:ind w:left="-567" w:right="-567"/>
        <w:rPr>
          <w:rFonts w:cs="Calibri"/>
          <w:b/>
          <w:u w:val="single"/>
          <w:lang w:eastAsia="fr-FR"/>
        </w:rPr>
      </w:pPr>
      <w:r w:rsidRPr="00BB65C9">
        <w:rPr>
          <w:rFonts w:cs="Calibri"/>
          <w:b/>
          <w:u w:val="single"/>
          <w:lang w:eastAsia="fr-FR"/>
        </w:rPr>
        <w:t>Article 5</w:t>
      </w:r>
    </w:p>
    <w:p w:rsidR="006E0D90" w:rsidRPr="00BB65C9" w:rsidRDefault="006E0D90" w:rsidP="006E0D90">
      <w:pPr>
        <w:autoSpaceDE w:val="0"/>
        <w:autoSpaceDN w:val="0"/>
        <w:adjustRightInd w:val="0"/>
        <w:spacing w:after="0" w:line="240" w:lineRule="auto"/>
        <w:ind w:left="-567" w:right="-567"/>
        <w:rPr>
          <w:rFonts w:cs="Calibri"/>
          <w:lang w:eastAsia="fr-FR"/>
        </w:rPr>
      </w:pPr>
      <w:r w:rsidRPr="00BB65C9">
        <w:rPr>
          <w:rFonts w:cs="Calibri"/>
          <w:lang w:eastAsia="fr-FR"/>
        </w:rPr>
        <w:t>La mauvaise utilisation du logiciel visant à récupérer une partie ou la totalité des données étant dans la base donnée est punie par la loi selon l’article 112-3 de la CPI (Cours Pénale Internationale).</w:t>
      </w:r>
    </w:p>
    <w:p w:rsidR="006E0D90" w:rsidRPr="00BB65C9" w:rsidRDefault="006E0D90" w:rsidP="006E0D90">
      <w:pPr>
        <w:autoSpaceDE w:val="0"/>
        <w:autoSpaceDN w:val="0"/>
        <w:adjustRightInd w:val="0"/>
        <w:spacing w:after="0" w:line="240" w:lineRule="auto"/>
        <w:ind w:left="-567" w:right="-567"/>
        <w:rPr>
          <w:rFonts w:cs="Calibri"/>
          <w:b/>
          <w:u w:val="single"/>
          <w:lang w:eastAsia="fr-FR"/>
        </w:rPr>
      </w:pPr>
      <w:r w:rsidRPr="00BB65C9">
        <w:rPr>
          <w:rFonts w:cs="Calibri"/>
          <w:b/>
          <w:u w:val="single"/>
          <w:lang w:eastAsia="fr-FR"/>
        </w:rPr>
        <w:t>Article 6</w:t>
      </w:r>
    </w:p>
    <w:p w:rsidR="006E0D90" w:rsidRPr="00BB65C9" w:rsidRDefault="006E0D90" w:rsidP="006E0D90">
      <w:pPr>
        <w:autoSpaceDE w:val="0"/>
        <w:autoSpaceDN w:val="0"/>
        <w:adjustRightInd w:val="0"/>
        <w:spacing w:after="0" w:line="240" w:lineRule="auto"/>
        <w:ind w:left="-567" w:right="-567"/>
        <w:rPr>
          <w:rFonts w:cs="Calibri"/>
          <w:lang w:eastAsia="fr-FR"/>
        </w:rPr>
      </w:pPr>
      <w:r w:rsidRPr="00BB65C9">
        <w:rPr>
          <w:rFonts w:cs="Calibri"/>
          <w:lang w:eastAsia="fr-FR"/>
        </w:rPr>
        <w:t>Tout échange avec de données avec une personne extérieur à l’entreprise et/ou non accrédité est strictement interdit sous peine de complicité de vol d’information</w:t>
      </w:r>
    </w:p>
    <w:p w:rsidR="006E0D90" w:rsidRPr="00BB65C9" w:rsidRDefault="006E0D90" w:rsidP="006E0D90">
      <w:pPr>
        <w:autoSpaceDE w:val="0"/>
        <w:autoSpaceDN w:val="0"/>
        <w:adjustRightInd w:val="0"/>
        <w:spacing w:after="0" w:line="240" w:lineRule="auto"/>
        <w:ind w:left="-567" w:right="-567"/>
        <w:rPr>
          <w:rFonts w:cs="Calibri"/>
          <w:b/>
          <w:u w:val="single"/>
          <w:lang w:eastAsia="fr-FR"/>
        </w:rPr>
      </w:pPr>
      <w:r w:rsidRPr="00BB65C9">
        <w:rPr>
          <w:rFonts w:cs="Calibri"/>
          <w:b/>
          <w:u w:val="single"/>
          <w:lang w:eastAsia="fr-FR"/>
        </w:rPr>
        <w:lastRenderedPageBreak/>
        <w:t>Article 7</w:t>
      </w:r>
    </w:p>
    <w:p w:rsidR="006E0D90" w:rsidRPr="00BB65C9" w:rsidRDefault="006E0D90" w:rsidP="006E0D90">
      <w:pPr>
        <w:autoSpaceDE w:val="0"/>
        <w:autoSpaceDN w:val="0"/>
        <w:adjustRightInd w:val="0"/>
        <w:spacing w:after="0" w:line="240" w:lineRule="auto"/>
        <w:ind w:left="-567" w:right="-567"/>
        <w:rPr>
          <w:rFonts w:cs="Calibri"/>
          <w:lang w:eastAsia="fr-FR"/>
        </w:rPr>
      </w:pPr>
      <w:r w:rsidRPr="00BB65C9">
        <w:rPr>
          <w:rFonts w:cs="Calibri"/>
          <w:lang w:eastAsia="fr-FR"/>
        </w:rPr>
        <w:t>En cas de perte ou de vol du matériel, l’utilisateur à 48 heures pour déclarer la perte ou le vol au commissariat de police puis déposer le dépôt de plainte à son responsable hiérarchique.</w:t>
      </w:r>
    </w:p>
    <w:p w:rsidR="006E0D90" w:rsidRPr="00BB65C9" w:rsidRDefault="006E0D90" w:rsidP="006E0D90">
      <w:pPr>
        <w:autoSpaceDE w:val="0"/>
        <w:autoSpaceDN w:val="0"/>
        <w:adjustRightInd w:val="0"/>
        <w:spacing w:after="0" w:line="240" w:lineRule="auto"/>
        <w:ind w:left="-567" w:right="-567"/>
        <w:rPr>
          <w:rFonts w:cs="Calibri"/>
          <w:b/>
          <w:u w:val="single"/>
          <w:lang w:eastAsia="fr-FR"/>
        </w:rPr>
      </w:pPr>
      <w:r w:rsidRPr="00BB65C9">
        <w:rPr>
          <w:rFonts w:cs="Calibri"/>
          <w:b/>
          <w:u w:val="single"/>
          <w:lang w:eastAsia="fr-FR"/>
        </w:rPr>
        <w:t>Article 8</w:t>
      </w:r>
    </w:p>
    <w:p w:rsidR="006E0D90" w:rsidRPr="00BB65C9" w:rsidRDefault="006E0D90" w:rsidP="006E0D90">
      <w:pPr>
        <w:autoSpaceDE w:val="0"/>
        <w:autoSpaceDN w:val="0"/>
        <w:adjustRightInd w:val="0"/>
        <w:spacing w:after="0" w:line="240" w:lineRule="auto"/>
        <w:ind w:left="-567" w:right="-567"/>
        <w:rPr>
          <w:rFonts w:cs="Calibri"/>
          <w:lang w:eastAsia="fr-FR"/>
        </w:rPr>
      </w:pPr>
      <w:r w:rsidRPr="00BB65C9">
        <w:rPr>
          <w:rFonts w:cs="Calibri"/>
          <w:lang w:eastAsia="fr-FR"/>
        </w:rPr>
        <w:t>L’utilisation du logiciel à des fins personnels, la copie, même partiel, est interdit selon la loi prévu à cet effet.</w:t>
      </w:r>
    </w:p>
    <w:p w:rsidR="006E0D90" w:rsidRDefault="006E0D90" w:rsidP="006E0D90"/>
    <w:sectPr w:rsidR="006E0D90" w:rsidSect="00DC0CB6">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7A69" w:rsidRDefault="000D7A69" w:rsidP="00462567">
      <w:pPr>
        <w:spacing w:after="0" w:line="240" w:lineRule="auto"/>
      </w:pPr>
      <w:r>
        <w:separator/>
      </w:r>
    </w:p>
  </w:endnote>
  <w:endnote w:type="continuationSeparator" w:id="1">
    <w:p w:rsidR="000D7A69" w:rsidRDefault="000D7A69" w:rsidP="004625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567" w:rsidRPr="00462567" w:rsidRDefault="00D65B38">
    <w:pPr>
      <w:pStyle w:val="Pieddepage"/>
      <w:rPr>
        <w:lang w:val="en-US"/>
      </w:rPr>
    </w:pPr>
    <w:r>
      <w:rPr>
        <w:lang w:val="en-US"/>
      </w:rPr>
      <w:t>PPE 2</w:t>
    </w:r>
    <w:r w:rsidR="00462567">
      <w:rPr>
        <w:lang w:val="en-US"/>
      </w:rPr>
      <w:tab/>
    </w:r>
    <w:r w:rsidR="00462567">
      <w:rPr>
        <w:lang w:val="en-US"/>
      </w:rPr>
      <w:tab/>
    </w:r>
    <w:r w:rsidR="00462567" w:rsidRPr="00462567">
      <w:rPr>
        <w:lang w:val="en-US"/>
      </w:rPr>
      <w:t>Barako Ali – Bounemra Mehdi – Dob Isle</w:t>
    </w:r>
    <w:r w:rsidR="00462567">
      <w:rPr>
        <w:lang w:val="en-US"/>
      </w:rPr>
      <w:t>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7A69" w:rsidRDefault="000D7A69" w:rsidP="00462567">
      <w:pPr>
        <w:spacing w:after="0" w:line="240" w:lineRule="auto"/>
      </w:pPr>
      <w:r>
        <w:separator/>
      </w:r>
    </w:p>
  </w:footnote>
  <w:footnote w:type="continuationSeparator" w:id="1">
    <w:p w:rsidR="000D7A69" w:rsidRDefault="000D7A69" w:rsidP="0046256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A50DD"/>
    <w:multiLevelType w:val="hybridMultilevel"/>
    <w:tmpl w:val="022C8F6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164588D"/>
    <w:multiLevelType w:val="hybridMultilevel"/>
    <w:tmpl w:val="24705488"/>
    <w:lvl w:ilvl="0" w:tplc="218C516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7B7A5528"/>
    <w:multiLevelType w:val="hybridMultilevel"/>
    <w:tmpl w:val="F24AA656"/>
    <w:lvl w:ilvl="0" w:tplc="13D05742">
      <w:start w:val="3"/>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9E6C71"/>
    <w:rsid w:val="00091AA4"/>
    <w:rsid w:val="000C3B06"/>
    <w:rsid w:val="000D7A69"/>
    <w:rsid w:val="00105794"/>
    <w:rsid w:val="003231CA"/>
    <w:rsid w:val="00331553"/>
    <w:rsid w:val="00462567"/>
    <w:rsid w:val="00592A95"/>
    <w:rsid w:val="006837F9"/>
    <w:rsid w:val="006E0D90"/>
    <w:rsid w:val="007A2DAC"/>
    <w:rsid w:val="008E4045"/>
    <w:rsid w:val="009D66AF"/>
    <w:rsid w:val="009E6C71"/>
    <w:rsid w:val="00A378F1"/>
    <w:rsid w:val="00B57070"/>
    <w:rsid w:val="00B673E4"/>
    <w:rsid w:val="00B856AF"/>
    <w:rsid w:val="00BB65C9"/>
    <w:rsid w:val="00CD5612"/>
    <w:rsid w:val="00D504C6"/>
    <w:rsid w:val="00D5681F"/>
    <w:rsid w:val="00D654AA"/>
    <w:rsid w:val="00D65B38"/>
    <w:rsid w:val="00D97A9C"/>
    <w:rsid w:val="00DC0CB6"/>
    <w:rsid w:val="00E85B1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C71"/>
    <w:pPr>
      <w:spacing w:after="160" w:line="259" w:lineRule="auto"/>
    </w:pPr>
    <w:rPr>
      <w:rFonts w:ascii="Calibri" w:eastAsia="Calibri" w:hAnsi="Calibri" w:cs="Times New Roman"/>
    </w:rPr>
  </w:style>
  <w:style w:type="paragraph" w:styleId="Titre1">
    <w:name w:val="heading 1"/>
    <w:basedOn w:val="Normal"/>
    <w:next w:val="Normal"/>
    <w:link w:val="Titre1Car"/>
    <w:uiPriority w:val="9"/>
    <w:qFormat/>
    <w:rsid w:val="009E6C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E6C71"/>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9E6C71"/>
    <w:pPr>
      <w:outlineLvl w:val="9"/>
    </w:pPr>
  </w:style>
  <w:style w:type="paragraph" w:styleId="Textedebulles">
    <w:name w:val="Balloon Text"/>
    <w:basedOn w:val="Normal"/>
    <w:link w:val="TextedebullesCar"/>
    <w:uiPriority w:val="99"/>
    <w:semiHidden/>
    <w:unhideWhenUsed/>
    <w:rsid w:val="009E6C7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E6C71"/>
    <w:rPr>
      <w:rFonts w:ascii="Tahoma" w:hAnsi="Tahoma" w:cs="Tahoma"/>
      <w:sz w:val="16"/>
      <w:szCs w:val="16"/>
    </w:rPr>
  </w:style>
  <w:style w:type="paragraph" w:styleId="Titre">
    <w:name w:val="Title"/>
    <w:basedOn w:val="Normal"/>
    <w:next w:val="Normal"/>
    <w:link w:val="TitreCar"/>
    <w:uiPriority w:val="10"/>
    <w:qFormat/>
    <w:rsid w:val="009E6C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E6C71"/>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uiPriority w:val="1"/>
    <w:qFormat/>
    <w:rsid w:val="00462567"/>
    <w:pPr>
      <w:spacing w:after="0" w:line="240" w:lineRule="auto"/>
    </w:pPr>
    <w:rPr>
      <w:rFonts w:ascii="Calibri" w:eastAsia="Calibri" w:hAnsi="Calibri" w:cs="Times New Roman"/>
    </w:rPr>
  </w:style>
  <w:style w:type="paragraph" w:styleId="En-tte">
    <w:name w:val="header"/>
    <w:basedOn w:val="Normal"/>
    <w:link w:val="En-tteCar"/>
    <w:uiPriority w:val="99"/>
    <w:semiHidden/>
    <w:unhideWhenUsed/>
    <w:rsid w:val="00462567"/>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62567"/>
    <w:rPr>
      <w:rFonts w:ascii="Calibri" w:eastAsia="Calibri" w:hAnsi="Calibri" w:cs="Times New Roman"/>
    </w:rPr>
  </w:style>
  <w:style w:type="paragraph" w:styleId="Pieddepage">
    <w:name w:val="footer"/>
    <w:basedOn w:val="Normal"/>
    <w:link w:val="PieddepageCar"/>
    <w:uiPriority w:val="99"/>
    <w:semiHidden/>
    <w:unhideWhenUsed/>
    <w:rsid w:val="00462567"/>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462567"/>
    <w:rPr>
      <w:rFonts w:ascii="Calibri" w:eastAsia="Calibri" w:hAnsi="Calibri" w:cs="Times New Roman"/>
    </w:rPr>
  </w:style>
  <w:style w:type="paragraph" w:styleId="Paragraphedeliste">
    <w:name w:val="List Paragraph"/>
    <w:basedOn w:val="Normal"/>
    <w:uiPriority w:val="34"/>
    <w:qFormat/>
    <w:rsid w:val="00091AA4"/>
    <w:pPr>
      <w:ind w:left="720"/>
      <w:contextualSpacing/>
    </w:pPr>
  </w:style>
  <w:style w:type="character" w:styleId="Titredulivre">
    <w:name w:val="Book Title"/>
    <w:basedOn w:val="Policepardfaut"/>
    <w:uiPriority w:val="33"/>
    <w:qFormat/>
    <w:rsid w:val="00331553"/>
    <w:rPr>
      <w:b/>
      <w:bCs/>
      <w:smallCaps/>
      <w:spacing w:val="5"/>
    </w:rPr>
  </w:style>
  <w:style w:type="character" w:styleId="Emphaseintense">
    <w:name w:val="Intense Emphasis"/>
    <w:basedOn w:val="Policepardfaut"/>
    <w:uiPriority w:val="21"/>
    <w:qFormat/>
    <w:rsid w:val="00D5681F"/>
    <w:rPr>
      <w:b/>
      <w:bCs/>
      <w:i/>
      <w:iCs/>
      <w:color w:val="4F81BD" w:themeColor="accent1"/>
    </w:rPr>
  </w:style>
  <w:style w:type="character" w:styleId="lev">
    <w:name w:val="Strong"/>
    <w:basedOn w:val="Policepardfaut"/>
    <w:uiPriority w:val="22"/>
    <w:qFormat/>
    <w:rsid w:val="00D5681F"/>
    <w:rPr>
      <w:b/>
      <w:bCs/>
    </w:rPr>
  </w:style>
</w:styles>
</file>

<file path=word/webSettings.xml><?xml version="1.0" encoding="utf-8"?>
<w:webSettings xmlns:r="http://schemas.openxmlformats.org/officeDocument/2006/relationships" xmlns:w="http://schemas.openxmlformats.org/wordprocessingml/2006/main">
  <w:divs>
    <w:div w:id="1817843923">
      <w:bodyDiv w:val="1"/>
      <w:marLeft w:val="0"/>
      <w:marRight w:val="0"/>
      <w:marTop w:val="0"/>
      <w:marBottom w:val="0"/>
      <w:divBdr>
        <w:top w:val="none" w:sz="0" w:space="0" w:color="auto"/>
        <w:left w:val="none" w:sz="0" w:space="0" w:color="auto"/>
        <w:bottom w:val="none" w:sz="0" w:space="0" w:color="auto"/>
        <w:right w:val="none" w:sz="0" w:space="0" w:color="auto"/>
      </w:divBdr>
      <w:divsChild>
        <w:div w:id="1656952728">
          <w:marLeft w:val="0"/>
          <w:marRight w:val="0"/>
          <w:marTop w:val="0"/>
          <w:marBottom w:val="0"/>
          <w:divBdr>
            <w:top w:val="none" w:sz="0" w:space="0" w:color="auto"/>
            <w:left w:val="none" w:sz="0" w:space="0" w:color="auto"/>
            <w:bottom w:val="none" w:sz="0" w:space="0" w:color="auto"/>
            <w:right w:val="none" w:sz="0" w:space="0" w:color="auto"/>
          </w:divBdr>
        </w:div>
        <w:div w:id="536086981">
          <w:marLeft w:val="0"/>
          <w:marRight w:val="0"/>
          <w:marTop w:val="0"/>
          <w:marBottom w:val="0"/>
          <w:divBdr>
            <w:top w:val="none" w:sz="0" w:space="0" w:color="auto"/>
            <w:left w:val="none" w:sz="0" w:space="0" w:color="auto"/>
            <w:bottom w:val="none" w:sz="0" w:space="0" w:color="auto"/>
            <w:right w:val="none" w:sz="0" w:space="0" w:color="auto"/>
          </w:divBdr>
        </w:div>
        <w:div w:id="1134981304">
          <w:marLeft w:val="0"/>
          <w:marRight w:val="0"/>
          <w:marTop w:val="0"/>
          <w:marBottom w:val="0"/>
          <w:divBdr>
            <w:top w:val="none" w:sz="0" w:space="0" w:color="auto"/>
            <w:left w:val="none" w:sz="0" w:space="0" w:color="auto"/>
            <w:bottom w:val="none" w:sz="0" w:space="0" w:color="auto"/>
            <w:right w:val="none" w:sz="0" w:space="0" w:color="auto"/>
          </w:divBdr>
        </w:div>
      </w:divsChild>
    </w:div>
    <w:div w:id="2031567540">
      <w:bodyDiv w:val="1"/>
      <w:marLeft w:val="0"/>
      <w:marRight w:val="0"/>
      <w:marTop w:val="0"/>
      <w:marBottom w:val="0"/>
      <w:divBdr>
        <w:top w:val="none" w:sz="0" w:space="0" w:color="auto"/>
        <w:left w:val="none" w:sz="0" w:space="0" w:color="auto"/>
        <w:bottom w:val="none" w:sz="0" w:space="0" w:color="auto"/>
        <w:right w:val="none" w:sz="0" w:space="0" w:color="auto"/>
      </w:divBdr>
      <w:divsChild>
        <w:div w:id="520166500">
          <w:marLeft w:val="0"/>
          <w:marRight w:val="0"/>
          <w:marTop w:val="0"/>
          <w:marBottom w:val="0"/>
          <w:divBdr>
            <w:top w:val="none" w:sz="0" w:space="0" w:color="auto"/>
            <w:left w:val="none" w:sz="0" w:space="0" w:color="auto"/>
            <w:bottom w:val="none" w:sz="0" w:space="0" w:color="auto"/>
            <w:right w:val="none" w:sz="0" w:space="0" w:color="auto"/>
          </w:divBdr>
        </w:div>
        <w:div w:id="1077943368">
          <w:marLeft w:val="0"/>
          <w:marRight w:val="0"/>
          <w:marTop w:val="0"/>
          <w:marBottom w:val="0"/>
          <w:divBdr>
            <w:top w:val="none" w:sz="0" w:space="0" w:color="auto"/>
            <w:left w:val="none" w:sz="0" w:space="0" w:color="auto"/>
            <w:bottom w:val="none" w:sz="0" w:space="0" w:color="auto"/>
            <w:right w:val="none" w:sz="0" w:space="0" w:color="auto"/>
          </w:divBdr>
        </w:div>
      </w:divsChild>
    </w:div>
    <w:div w:id="2133204254">
      <w:bodyDiv w:val="1"/>
      <w:marLeft w:val="0"/>
      <w:marRight w:val="0"/>
      <w:marTop w:val="0"/>
      <w:marBottom w:val="0"/>
      <w:divBdr>
        <w:top w:val="none" w:sz="0" w:space="0" w:color="auto"/>
        <w:left w:val="none" w:sz="0" w:space="0" w:color="auto"/>
        <w:bottom w:val="none" w:sz="0" w:space="0" w:color="auto"/>
        <w:right w:val="none" w:sz="0" w:space="0" w:color="auto"/>
      </w:divBdr>
      <w:divsChild>
        <w:div w:id="766467880">
          <w:marLeft w:val="0"/>
          <w:marRight w:val="0"/>
          <w:marTop w:val="0"/>
          <w:marBottom w:val="0"/>
          <w:divBdr>
            <w:top w:val="none" w:sz="0" w:space="0" w:color="auto"/>
            <w:left w:val="none" w:sz="0" w:space="0" w:color="auto"/>
            <w:bottom w:val="none" w:sz="0" w:space="0" w:color="auto"/>
            <w:right w:val="none" w:sz="0" w:space="0" w:color="auto"/>
          </w:divBdr>
        </w:div>
        <w:div w:id="845557781">
          <w:marLeft w:val="0"/>
          <w:marRight w:val="0"/>
          <w:marTop w:val="0"/>
          <w:marBottom w:val="0"/>
          <w:divBdr>
            <w:top w:val="none" w:sz="0" w:space="0" w:color="auto"/>
            <w:left w:val="none" w:sz="0" w:space="0" w:color="auto"/>
            <w:bottom w:val="none" w:sz="0" w:space="0" w:color="auto"/>
            <w:right w:val="none" w:sz="0" w:space="0" w:color="auto"/>
          </w:divBdr>
        </w:div>
        <w:div w:id="430856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C829C-006D-4EA9-9A27-715E2EEBE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6</Pages>
  <Words>1203</Words>
  <Characters>6618</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USER-03</dc:creator>
  <cp:lastModifiedBy>USER-03</cp:lastModifiedBy>
  <cp:revision>6</cp:revision>
  <dcterms:created xsi:type="dcterms:W3CDTF">2016-05-19T13:03:00Z</dcterms:created>
  <dcterms:modified xsi:type="dcterms:W3CDTF">2016-05-19T15:04:00Z</dcterms:modified>
</cp:coreProperties>
</file>