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/>
      </w:tblPr>
      <w:tblGrid>
        <w:gridCol w:w="2987"/>
        <w:gridCol w:w="3686"/>
        <w:gridCol w:w="1701"/>
      </w:tblGrid>
      <w:tr w:rsidR="00EE5D55" w:rsidTr="00B06D0B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Dossier N° : 16955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Nom : </w:t>
            </w:r>
            <w:r w:rsidRPr="00EE5D55">
              <w:rPr>
                <w:rFonts w:ascii="Calibri" w:eastAsia="Calibri" w:hAnsi="Calibri" w:cs="Calibri"/>
                <w:b/>
              </w:rPr>
              <w:t>AZZEMMOU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Prénom : </w:t>
            </w:r>
            <w:r w:rsidRPr="00EE5D55">
              <w:rPr>
                <w:rFonts w:ascii="Calibri" w:eastAsia="Calibri" w:hAnsi="Calibri" w:cs="Calibri"/>
                <w:b/>
              </w:rPr>
              <w:t>MAHDI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Né le : 23/04/2016.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Adresse : MOSTAGANEM.   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N° de Tél : 0666383146.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1ere hospitalisation : 01/09/2025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EE5D55" w:rsidTr="00B06D0B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3438B3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Date Entrée : 25/03/2026</w:t>
            </w:r>
            <w:r w:rsidR="00EE5D55">
              <w:rPr>
                <w:rFonts w:ascii="Calibri" w:eastAsia="Calibri" w:hAnsi="Calibri" w:cs="Calibri"/>
              </w:rPr>
              <w:t>.</w:t>
            </w:r>
          </w:p>
          <w:p w:rsidR="00EE5D55" w:rsidRDefault="003438B3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sortie : 25/03/2026</w:t>
            </w:r>
            <w:r w:rsidR="00EE5D55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DJOUDI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KHELIL</w:t>
            </w:r>
          </w:p>
        </w:tc>
      </w:tr>
      <w:tr w:rsidR="00B06D0B" w:rsidTr="00B06D0B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Diagnostic :DIP type agammaglobu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>linémie congénitale.</w:t>
            </w:r>
          </w:p>
          <w:p w:rsidR="00EE5D55" w:rsidRPr="00271394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271394">
              <w:rPr>
                <w:rFonts w:ascii="Calibri" w:eastAsia="Calibri" w:hAnsi="Calibri" w:cs="Calibri"/>
                <w:color w:val="000000" w:themeColor="text1"/>
              </w:rPr>
              <w:t xml:space="preserve">Diagnostics associés : </w:t>
            </w:r>
            <w:r>
              <w:rPr>
                <w:rFonts w:ascii="Calibri" w:eastAsia="Calibri" w:hAnsi="Calibri" w:cs="Calibri"/>
                <w:color w:val="000000" w:themeColor="text1"/>
              </w:rPr>
              <w:t>Aucun.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EE5D55" w:rsidRPr="00484773" w:rsidRDefault="004B287C" w:rsidP="00CD1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margin-left:-31.3pt;margin-top:14.4pt;width:128.4pt;height:688.2pt;z-index:251659264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+IzDQIAAPcDAAAOAAAAZHJzL2Uyb0RvYy54bWysU9tu2zAMfR+wfxD0vtjJkjQ14hRdugwD&#10;ugvQ7QNkWY6FyaJGKbG7ry8lp2nQvQ3zg0Ca1CF5eLS+GTrDjgq9Blvy6STnTFkJtbb7kv/8sXu3&#10;4swHYWthwKqSPyrPbzZv36x7V6gZtGBqhYxArC96V/I2BFdkmZet6oSfgFOWgg1gJwK5uM9qFD2h&#10;dyab5fky6wFrhyCV9/T3bgzyTcJvGiXDt6bxKjBTcuotpBPTWcUz26xFsUfhWi1PbYh/6KIT2lLR&#10;M9SdCIIdUP8F1WmJ4KEJEwldBk2jpUoz0DTT/NU0D61wKs1C5Hh3psn/P1j59fjgviMLwwcYaIFp&#10;CO/uQf7yzMK2FXavbhGhb5WoqfA0Upb1zhenq5FqX/gIUvVfoKYli0OABDQ02EVWaE5G6LSAxzPp&#10;aghMxpLL9/lyRSFJsdXVPJ/O01oyUTxfd+jDJwUdi0bJkbaa4MXx3ofYjiieU2I1D0bXO21McnBf&#10;bQ2yoyAF7NKXJniVZizrS369mC0SsoV4P4mj04EUanRH3eXxGzUT6fho65QShDajTZ0Ye+InUjKS&#10;E4ZqoMTIUwX1IzGFMCqRXg4ZLeAfznpSYcn974NAxZn5bInt6+mc2GAhOfPF1YwcvIxUlxFhJUGV&#10;PHA2mtuQpB55sHBLW2l04uulk1OvpK5E4+klRPle+inr5b1ungAAAP//AwBQSwMEFAAGAAgAAAAh&#10;AGNrwlDgAAAADAEAAA8AAABkcnMvZG93bnJldi54bWxMj81ugzAQhO+V+g7WVuqlSgw05IdgorZS&#10;q16T5gEWvAFUbCPsBPL23Zya24x2NDtfvptMJy40+NZZBfE8AkG2crq1tYLjz+dsDcIHtBo7Z0nB&#10;lTzsiseHHDPtRrunyyHUgkusz1BBE0KfSemrhgz6uevJ8u3kBoOB7VBLPeDI5aaTSRQtpcHW8ocG&#10;e/poqPo9nI2C0/f4km7G8iscV/vF8h3bVemuSj0/TW9bEIGm8B+G23yeDgVvKt3Zai86BbP4NWaY&#10;oCBZM8MtkaQsShaLKE1AFrm8hyj+AAAA//8DAFBLAQItABQABgAIAAAAIQC2gziS/gAAAOEBAAAT&#10;AAAAAAAAAAAAAAAAAAAAAABbQ29udGVudF9UeXBlc10ueG1sUEsBAi0AFAAGAAgAAAAhADj9If/W&#10;AAAAlAEAAAsAAAAAAAAAAAAAAAAALwEAAF9yZWxzLy5yZWxzUEsBAi0AFAAGAAgAAAAhAMqz4jMN&#10;AgAA9wMAAA4AAAAAAAAAAAAAAAAALgIAAGRycy9lMm9Eb2MueG1sUEsBAi0AFAAGAAgAAAAhAGNr&#10;wlDgAAAADAEAAA8AAAAAAAAAAAAAAAAAZwQAAGRycy9kb3ducmV2LnhtbFBLBQYAAAAABAAEAPMA&#10;AAB0BQAAAAA=&#10;" stroked="f">
            <v:textbox style="mso-next-textbox:#Zone de texte 1">
              <w:txbxContent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Pr="009F3D86" w:rsidRDefault="00A335AF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F3D86"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:rsidR="00A335AF" w:rsidRPr="009F3D8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4"/>
                      <w:szCs w:val="24"/>
                    </w:rPr>
                  </w:pPr>
                  <w:r w:rsidRPr="009F3D86">
                    <w:rPr>
                      <w:sz w:val="24"/>
                      <w:szCs w:val="24"/>
                    </w:rPr>
                    <w:t>O. DRALI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>. OU</w:t>
                  </w:r>
                  <w:r>
                    <w:rPr>
                      <w:sz w:val="18"/>
                      <w:szCs w:val="18"/>
                    </w:rPr>
                    <w:t>SSALAH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:rsidR="00A335AF" w:rsidRDefault="00A335AF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:rsidR="00A335AF" w:rsidRPr="00B06D0B" w:rsidRDefault="00A335AF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bCs/>
                      <w:sz w:val="18"/>
                      <w:szCs w:val="18"/>
                    </w:rPr>
                  </w:pPr>
                  <w:r w:rsidRPr="00B06D0B">
                    <w:rPr>
                      <w:bCs/>
                      <w:sz w:val="18"/>
                      <w:szCs w:val="18"/>
                    </w:rPr>
                    <w:t>Dr S. Doukar</w:t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6D3C23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9F3D86"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:rsidR="006D3C23" w:rsidRPr="00D764EA" w:rsidRDefault="006D3C2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 Chelouf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</w:t>
                  </w:r>
                  <w:r w:rsidRPr="00C12896">
                    <w:rPr>
                      <w:sz w:val="18"/>
                      <w:szCs w:val="18"/>
                    </w:rPr>
                    <w:t>.</w:t>
                  </w:r>
                  <w:r>
                    <w:rPr>
                      <w:sz w:val="18"/>
                      <w:szCs w:val="18"/>
                    </w:rPr>
                    <w:t>BOUGUERBA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166321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166321"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KAMEL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477AA8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Kinésithérapeute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Respiratoire</w:t>
                  </w:r>
                </w:p>
                <w:p w:rsidR="00A335AF" w:rsidRPr="00477AA8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S.BOUZID</w:t>
                  </w:r>
                </w:p>
                <w:p w:rsidR="00A335AF" w:rsidRPr="00477AA8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W.AYAD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R.LAHISSI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479D1"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:rsidR="00A335AF" w:rsidRPr="005479D1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5479D1">
                    <w:rPr>
                      <w:sz w:val="18"/>
                      <w:szCs w:val="18"/>
                    </w:rPr>
                    <w:t>K.HARRIR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:rsidR="00A335AF" w:rsidRPr="00C12896" w:rsidRDefault="00A335AF" w:rsidP="009F3D8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MAHDJOUB ARAIBI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Pr="00D764EA" w:rsidRDefault="00A335AF" w:rsidP="00296E56">
                  <w:pPr>
                    <w:pBdr>
                      <w:right w:val="single" w:sz="4" w:space="1" w:color="auto"/>
                    </w:pBdr>
                    <w:spacing w:after="0" w:line="36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764EA">
                    <w:rPr>
                      <w:b/>
                      <w:bCs/>
                      <w:sz w:val="24"/>
                      <w:szCs w:val="24"/>
                    </w:rPr>
                    <w:t xml:space="preserve">Unités  </w:t>
                  </w:r>
                </w:p>
                <w:p w:rsidR="00A335AF" w:rsidRPr="00D764EA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Hospitalisation</w:t>
                  </w:r>
                </w:p>
                <w:p w:rsidR="00A335AF" w:rsidRPr="00D764EA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Consultations Spécialisées</w:t>
                  </w:r>
                </w:p>
                <w:p w:rsidR="00A335AF" w:rsidRPr="00D764EA" w:rsidRDefault="00A335AF" w:rsidP="00C46BEA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Pr="000B3FFC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EE5D55" w:rsidRPr="00484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Fiche de Ré hospitalisation :</w:t>
      </w:r>
    </w:p>
    <w:p w:rsidR="00484773" w:rsidRPr="00484773" w:rsidRDefault="00EE5D55" w:rsidP="00484773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84773">
        <w:rPr>
          <w:rFonts w:ascii="Times New Roman" w:eastAsia="Calibri" w:hAnsi="Times New Roman" w:cs="Times New Roman"/>
          <w:color w:val="000000"/>
        </w:rPr>
        <w:t xml:space="preserve">              C’est l’enfant AZZEMMOU MAHDI </w:t>
      </w:r>
      <w:r w:rsidRPr="00484773">
        <w:rPr>
          <w:rFonts w:ascii="Times New Roman" w:hAnsi="Times New Roman" w:cs="Times New Roman"/>
        </w:rPr>
        <w:t>né le 23/04/2016, âgé actuellement de 9 ans et 7 mois, originaire et demeurant à MOSTAGANEM, issu d'un couple non consanguin, suivi à l’EPH BOUGUIRAT MOSTAGANEM depuis 2022 pour un déficit immunitaire primitif type agammaglobulinémie congénitale, hospitalisé à notre niveau ce jour pour</w:t>
      </w:r>
      <w:r w:rsidR="008D6ED9" w:rsidRPr="00484773">
        <w:rPr>
          <w:rFonts w:ascii="Times New Roman" w:hAnsi="Times New Roman" w:cs="Times New Roman"/>
        </w:rPr>
        <w:t xml:space="preserve"> la</w:t>
      </w:r>
      <w:r w:rsidR="003438B3">
        <w:rPr>
          <w:rFonts w:ascii="Times New Roman" w:hAnsi="Times New Roman" w:cs="Times New Roman"/>
        </w:rPr>
        <w:t xml:space="preserve">  cure d’immunoglobulines N : 43.</w:t>
      </w:r>
    </w:p>
    <w:p w:rsidR="00CD1C77" w:rsidRPr="00484773" w:rsidRDefault="00CD1C77" w:rsidP="00CD1C77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84773">
        <w:rPr>
          <w:rFonts w:ascii="Times New Roman" w:hAnsi="Times New Roman" w:cs="Times New Roman"/>
          <w:b/>
        </w:rPr>
        <w:t>Diagnostic principal</w:t>
      </w:r>
      <w:r w:rsidRPr="00484773">
        <w:rPr>
          <w:rFonts w:ascii="Times New Roman" w:hAnsi="Times New Roman" w:cs="Times New Roman"/>
        </w:rPr>
        <w:t> </w:t>
      </w:r>
      <w:r w:rsidRPr="00484773">
        <w:rPr>
          <w:rFonts w:ascii="Times New Roman" w:hAnsi="Times New Roman" w:cs="Times New Roman"/>
          <w:b/>
        </w:rPr>
        <w:t>: Déficit immunitaire primitif type Agammaglobulinémie congénital</w:t>
      </w:r>
    </w:p>
    <w:p w:rsidR="00CD1C77" w:rsidRPr="00172924" w:rsidRDefault="00CD1C77" w:rsidP="00CD1C77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</w:rPr>
        <w:t>Diagnostics associés : Aucun</w:t>
      </w:r>
    </w:p>
    <w:p w:rsidR="00CD1C77" w:rsidRPr="00172924" w:rsidRDefault="00CD1C77" w:rsidP="00CD1C77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</w:rPr>
        <w:t>Date de diagnostic</w:t>
      </w:r>
      <w:r w:rsidRPr="00172924">
        <w:rPr>
          <w:rFonts w:ascii="Times New Roman" w:hAnsi="Times New Roman" w:cs="Times New Roman"/>
          <w:sz w:val="24"/>
          <w:szCs w:val="24"/>
        </w:rPr>
        <w:t> : 23/08/2022.</w:t>
      </w:r>
    </w:p>
    <w:p w:rsidR="002421AA" w:rsidRPr="00172924" w:rsidRDefault="00CD1C77" w:rsidP="002421AA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</w:rPr>
        <w:t>Age de diagnostic</w:t>
      </w:r>
      <w:r w:rsidRPr="00172924">
        <w:rPr>
          <w:rFonts w:ascii="Times New Roman" w:hAnsi="Times New Roman" w:cs="Times New Roman"/>
          <w:sz w:val="24"/>
          <w:szCs w:val="24"/>
        </w:rPr>
        <w:t> : 6 ans et 4 mois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Éléments de diagnostic</w:t>
      </w:r>
      <w:r w:rsidRPr="0017292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 </w:t>
      </w:r>
      <w:r w:rsidRPr="0017292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Anamnestiques :</w:t>
      </w:r>
    </w:p>
    <w:p w:rsidR="00484773" w:rsidRPr="00172924" w:rsidRDefault="00484773" w:rsidP="0048477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-Un frère décédé en 2022 dans un tableau de détresse respiratoire au niveau de la réanimation pédiatrique Canastel (IMC sur méningite à l’âge de 6 ans)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Un oncle maternel décédé à l’âge de 18 mois d’étiologies inconnues.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Clinique 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: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-Otites purulentes avec arthrite du genou gauche à répétition depuis l’âge de 5 ans.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-Toux grasse chronique depuis l’âge de 5 ans.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Paraclinique 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: 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-Bilan du déficit immunitaire : fait le : 23/08/2022 :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-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sv-SE"/>
        </w:rPr>
        <w:t xml:space="preserve">IgG : 0,33  g /l      IgA : 0,26  g/l      IgM : 0,181 g/l. 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-Absence de lymphocytes B.</w:t>
      </w:r>
    </w:p>
    <w:p w:rsidR="00177D69" w:rsidRPr="00172924" w:rsidRDefault="00177D69" w:rsidP="00484773">
      <w:pPr>
        <w:pStyle w:val="Paragraphedeliste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Le tableau est en faveur d’une Agammaglobulinémie congénitale.</w:t>
      </w:r>
    </w:p>
    <w:p w:rsidR="001C28A6" w:rsidRPr="00172924" w:rsidRDefault="00177D69" w:rsidP="00484773">
      <w:pPr>
        <w:pStyle w:val="Paragraphedeliste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NB : nécessité de refaire le bilan immunitaire pour l’enfant et faire pour les parents (mère).</w:t>
      </w:r>
    </w:p>
    <w:p w:rsidR="00C86E11" w:rsidRPr="00172924" w:rsidRDefault="00C86E11" w:rsidP="00484773">
      <w:pPr>
        <w:pStyle w:val="Paragraphedeliste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:rsidR="00B54D2A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  <w:u w:val="single"/>
        </w:rPr>
        <w:t xml:space="preserve">Traitement en cours </w:t>
      </w:r>
      <w:r w:rsidRPr="0017292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54D2A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-Itraconazole 1cp/j</w:t>
      </w:r>
    </w:p>
    <w:p w:rsidR="00B54D2A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-Bactrim 1cp jour par jour</w:t>
      </w:r>
    </w:p>
    <w:p w:rsidR="00B2051B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-</w:t>
      </w:r>
      <w:r w:rsidR="003B10ED" w:rsidRPr="00172924">
        <w:rPr>
          <w:rFonts w:ascii="Times New Roman" w:hAnsi="Times New Roman" w:cs="Times New Roman"/>
          <w:sz w:val="24"/>
          <w:szCs w:val="24"/>
        </w:rPr>
        <w:t>Kinésithérapie</w:t>
      </w:r>
    </w:p>
    <w:p w:rsidR="00172924" w:rsidRPr="00172924" w:rsidRDefault="00172924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E5D53" w:rsidRDefault="00CE5D53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5D53" w:rsidRDefault="00CE5D53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5D53" w:rsidRDefault="00CE5D53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72924" w:rsidRDefault="00172924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Retentissement de la mal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adie : </w:t>
      </w:r>
    </w:p>
    <w:p w:rsidR="00172924" w:rsidRPr="00A4304B" w:rsidRDefault="00A4304B" w:rsidP="00172924">
      <w:pPr>
        <w:pStyle w:val="Paragraphedeliste"/>
        <w:numPr>
          <w:ilvl w:val="0"/>
          <w:numId w:val="32"/>
        </w:num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Sur le plan nutritionnel :</w:t>
      </w:r>
    </w:p>
    <w:p w:rsidR="00A4304B" w:rsidRPr="00172924" w:rsidRDefault="00A4304B" w:rsidP="00A4304B">
      <w:pPr>
        <w:pStyle w:val="Paragraphedeliste"/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Poids: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28,500 kg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(- 0,5 </w:t>
      </w:r>
      <w:r w:rsidRPr="00172924">
        <w:rPr>
          <w:rFonts w:asciiTheme="majorBidi" w:eastAsia="Calibri" w:hAnsiTheme="majorBidi" w:cstheme="majorBidi"/>
          <w:sz w:val="24"/>
          <w:szCs w:val="24"/>
        </w:rPr>
        <w:t>DS</w:t>
      </w:r>
      <w:r w:rsidRPr="00172924">
        <w:rPr>
          <w:rFonts w:asciiTheme="majorBidi" w:eastAsia="Calibri" w:hAnsiTheme="majorBidi" w:cstheme="majorBidi"/>
          <w:sz w:val="24"/>
          <w:szCs w:val="24"/>
          <w:lang w:val="en-GB"/>
        </w:rPr>
        <w:t>)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.</w:t>
      </w:r>
      <w:r w:rsidRPr="00172924">
        <w:rPr>
          <w:rFonts w:asciiTheme="majorBidi" w:eastAsia="Calibri" w:hAnsiTheme="majorBidi" w:cstheme="majorBidi"/>
          <w:sz w:val="24"/>
          <w:szCs w:val="24"/>
        </w:rPr>
        <w:t>, Taille :</w:t>
      </w:r>
      <w:r w:rsidRPr="0017292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134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cm (-0,3 DS)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IMC: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15,9 (-0,7DS)</w:t>
      </w:r>
    </w:p>
    <w:p w:rsidR="00172924" w:rsidRPr="00A4304B" w:rsidRDefault="00A4304B" w:rsidP="00A4304B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A4304B">
        <w:rPr>
          <w:rFonts w:asciiTheme="majorBidi" w:eastAsia="Calibri" w:hAnsiTheme="majorBidi" w:cstheme="majorBidi"/>
          <w:sz w:val="24"/>
          <w:szCs w:val="24"/>
        </w:rPr>
        <w:t xml:space="preserve">                             GOMEZ : 89 %   Waterloo : 97 % Légère malnutrition</w:t>
      </w:r>
    </w:p>
    <w:p w:rsidR="00172924" w:rsidRDefault="00172924" w:rsidP="00172924">
      <w:pPr>
        <w:pStyle w:val="Paragraphedeliste"/>
        <w:numPr>
          <w:ilvl w:val="0"/>
          <w:numId w:val="31"/>
        </w:num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Sur le plan respiratoire : 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-Test de la marche de 6 min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 xml:space="preserve"> : fait sans anomalies. A compléter par une spirométrie 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-Radiographie thoracique de face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 :infiltrats bilatéraux aux 2 champs pulmonaires prédominant en para hilaire bilatéral.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 xml:space="preserve">-ECB et parasitologie des crachats : 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culture : flore polymorphe de type commensale.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 xml:space="preserve">-Kinésithérapie </w:t>
      </w:r>
      <w:bookmarkStart w:id="1" w:name="_Hlk211646885"/>
      <w:r w:rsidRPr="00172924">
        <w:rPr>
          <w:rFonts w:asciiTheme="majorBidi" w:eastAsia="Calibri" w:hAnsiTheme="majorBidi" w:cstheme="majorBidi"/>
          <w:b/>
          <w:sz w:val="24"/>
          <w:szCs w:val="24"/>
        </w:rPr>
        <w:t>avec éducation thérapeutique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.</w:t>
      </w:r>
      <w:bookmarkEnd w:id="1"/>
    </w:p>
    <w:p w:rsidR="00172924" w:rsidRPr="00CE5D53" w:rsidRDefault="00172924" w:rsidP="00CE5D53">
      <w:pPr>
        <w:pStyle w:val="Paragraphedeliste"/>
        <w:spacing w:after="0"/>
        <w:ind w:left="1416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-</w:t>
      </w: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TDM thoracique : 15/09/2025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: condensation parenchymateuse bilatérale intéressant le lobe moyen et lingula hétérogène par la présence de bronchogramme aérique : aspect d’une bronchopneumopathie multifocale.</w:t>
      </w:r>
    </w:p>
    <w:p w:rsidR="00172924" w:rsidRDefault="00172924" w:rsidP="00172924">
      <w:pPr>
        <w:pStyle w:val="Paragraphedeliste"/>
        <w:numPr>
          <w:ilvl w:val="0"/>
          <w:numId w:val="31"/>
        </w:numPr>
        <w:spacing w:after="0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>Sur le plan cardiaque :</w:t>
      </w:r>
    </w:p>
    <w:p w:rsidR="00172924" w:rsidRPr="00CE5D53" w:rsidRDefault="00172924" w:rsidP="00CE5D53">
      <w:pPr>
        <w:spacing w:after="0"/>
        <w:ind w:left="708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 xml:space="preserve">           -</w:t>
      </w:r>
      <w:r w:rsidRPr="007E6E50">
        <w:rPr>
          <w:rFonts w:asciiTheme="majorBidi" w:eastAsia="Calibri" w:hAnsiTheme="majorBidi" w:cstheme="majorBidi"/>
          <w:b/>
          <w:bCs/>
          <w:sz w:val="24"/>
          <w:szCs w:val="24"/>
        </w:rPr>
        <w:t>Echocoeur : 17/09/2025 :</w:t>
      </w:r>
      <w:r w:rsidRPr="007E6E50">
        <w:rPr>
          <w:rFonts w:asciiTheme="majorBidi" w:eastAsia="Calibri" w:hAnsiTheme="majorBidi" w:cstheme="majorBidi"/>
          <w:sz w:val="24"/>
          <w:szCs w:val="24"/>
        </w:rPr>
        <w:t xml:space="preserve"> sans anomalies.</w:t>
      </w:r>
    </w:p>
    <w:p w:rsidR="00A4304B" w:rsidRPr="00A4304B" w:rsidRDefault="00A4304B" w:rsidP="00A4304B">
      <w:pPr>
        <w:pStyle w:val="Paragraphedeliste"/>
        <w:numPr>
          <w:ilvl w:val="0"/>
          <w:numId w:val="31"/>
        </w:numPr>
        <w:spacing w:after="0"/>
        <w:rPr>
          <w:rFonts w:asciiTheme="majorBidi" w:eastAsia="Calibri" w:hAnsiTheme="majorBidi" w:cstheme="majorBidi"/>
          <w:b/>
          <w:sz w:val="24"/>
          <w:szCs w:val="24"/>
        </w:rPr>
      </w:pPr>
      <w:r w:rsidRPr="00A4304B">
        <w:rPr>
          <w:rFonts w:asciiTheme="majorBidi" w:eastAsia="Calibri" w:hAnsiTheme="majorBidi" w:cstheme="majorBidi"/>
          <w:b/>
          <w:sz w:val="24"/>
          <w:szCs w:val="24"/>
        </w:rPr>
        <w:t>Sur le plan ORL :</w:t>
      </w:r>
    </w:p>
    <w:p w:rsidR="00A4304B" w:rsidRPr="00A4304B" w:rsidRDefault="00A4304B" w:rsidP="00A4304B">
      <w:pPr>
        <w:pStyle w:val="Paragraphedeliste"/>
        <w:spacing w:after="0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 xml:space="preserve">       -</w:t>
      </w:r>
      <w:r w:rsidRPr="00A4304B">
        <w:rPr>
          <w:rFonts w:asciiTheme="majorBidi" w:eastAsia="Calibri" w:hAnsiTheme="majorBidi" w:cstheme="majorBidi"/>
          <w:b/>
          <w:sz w:val="24"/>
          <w:szCs w:val="24"/>
        </w:rPr>
        <w:t xml:space="preserve">Un avis ORL fait pour les otites à répétition : objectivant : </w:t>
      </w:r>
    </w:p>
    <w:p w:rsidR="00C86E11" w:rsidRPr="00CE5D53" w:rsidRDefault="00A4304B" w:rsidP="00CE5D53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6154F5">
        <w:rPr>
          <w:rFonts w:ascii="Times New Roman" w:eastAsia="Calibri" w:hAnsi="Times New Roman" w:cs="Times New Roman"/>
          <w:sz w:val="24"/>
          <w:szCs w:val="24"/>
        </w:rPr>
        <w:t xml:space="preserve">Rétraction tympanique bilatérale  </w:t>
      </w:r>
    </w:p>
    <w:p w:rsidR="001C28A6" w:rsidRPr="00172924" w:rsidRDefault="001C28A6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Anamnèse intermédiaire : </w:t>
      </w:r>
      <w:r w:rsidR="0078078E" w:rsidRPr="00172924">
        <w:rPr>
          <w:rFonts w:ascii="Times New Roman" w:hAnsi="Times New Roman" w:cs="Times New Roman"/>
          <w:bCs/>
          <w:sz w:val="24"/>
          <w:szCs w:val="24"/>
        </w:rPr>
        <w:t>Depuis la dernière cure : le 22/02/2026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Appétit conservé.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-Consultation chez un médecin libéral pour l’apparition d’une toux avec crachats verdâtres, patient mis sous Binozyt 250 mg pendant 6 jours.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- kinésithérapie faite 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-ECBC (28/12/2025) : Absence de germe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-Traitement en cours : Bactrim : 20 mg/kg/jour /Itraconazole : 5mg/kg/jour.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- Cahiers : bien tenus.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-Consultation dermato non faite, Bilan du déficit immunitaire non fait.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Bilan biologique</w:t>
      </w:r>
      <w:r w:rsidRPr="00172924">
        <w:rPr>
          <w:rFonts w:asciiTheme="majorBidi" w:eastAsia="Calibri" w:hAnsiTheme="majorBidi" w:cstheme="majorBidi"/>
          <w:bCs/>
          <w:color w:val="000000" w:themeColor="text1"/>
          <w:sz w:val="24"/>
          <w:szCs w:val="24"/>
        </w:rPr>
        <w:t> </w:t>
      </w:r>
    </w:p>
    <w:p w:rsidR="0078078E" w:rsidRPr="00172924" w:rsidRDefault="0078078E" w:rsidP="0078078E">
      <w:pPr>
        <w:autoSpaceDE w:val="0"/>
        <w:autoSpaceDN w:val="0"/>
        <w:adjustRightInd w:val="0"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  <w:r w:rsidRPr="00172924">
        <w:rPr>
          <w:rFonts w:asciiTheme="majorBidi" w:hAnsiTheme="majorBidi" w:cstheme="majorBidi"/>
          <w:bCs/>
          <w:sz w:val="24"/>
          <w:szCs w:val="24"/>
        </w:rPr>
        <w:t xml:space="preserve"> -</w:t>
      </w:r>
      <w:r w:rsidRPr="00172924">
        <w:rPr>
          <w:rFonts w:asciiTheme="majorBidi" w:hAnsiTheme="majorBidi" w:cstheme="majorBidi"/>
          <w:bCs/>
          <w:sz w:val="24"/>
          <w:szCs w:val="24"/>
          <w:u w:val="single"/>
        </w:rPr>
        <w:t>Dosage d’IgG résiduels </w:t>
      </w:r>
      <w:r w:rsidRPr="00172924">
        <w:rPr>
          <w:rFonts w:asciiTheme="majorBidi" w:hAnsiTheme="majorBidi" w:cstheme="majorBidi"/>
          <w:bCs/>
          <w:sz w:val="24"/>
          <w:szCs w:val="24"/>
        </w:rPr>
        <w:t>: (16/02/2026) 13,5 g/dl</w:t>
      </w:r>
    </w:p>
    <w:p w:rsidR="00484773" w:rsidRPr="00172924" w:rsidRDefault="00484773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DD1CDF" w:rsidRPr="00172924" w:rsidRDefault="00DD1CDF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8078E" w:rsidRPr="00172924" w:rsidRDefault="001C28A6" w:rsidP="0078078E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b/>
          <w:sz w:val="24"/>
          <w:szCs w:val="24"/>
          <w:u w:val="single"/>
        </w:rPr>
        <w:t>EXAMEN CLINIQUE À L'ADMISSION :</w:t>
      </w:r>
      <w:r w:rsidR="00DD1CDF" w:rsidRPr="00172924">
        <w:rPr>
          <w:rFonts w:ascii="Times New Roman" w:hAnsi="Times New Roman" w:cs="Times New Roman"/>
          <w:b/>
          <w:sz w:val="24"/>
          <w:szCs w:val="24"/>
          <w:u w:val="single"/>
        </w:rPr>
        <w:t xml:space="preserve"> 25/03/2026</w:t>
      </w:r>
    </w:p>
    <w:p w:rsidR="0078078E" w:rsidRPr="00172924" w:rsidRDefault="0078078E" w:rsidP="0078078E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Mesures anthropométriques : </w:t>
      </w:r>
    </w:p>
    <w:p w:rsidR="0078078E" w:rsidRPr="00172924" w:rsidRDefault="0078078E" w:rsidP="0078078E">
      <w:pPr>
        <w:pStyle w:val="Paragraphedeliste"/>
        <w:spacing w:after="0" w:line="240" w:lineRule="auto"/>
        <w:ind w:left="1068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Poids: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28,500 kg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(- 0,5 </w:t>
      </w:r>
      <w:r w:rsidRPr="00172924">
        <w:rPr>
          <w:rFonts w:asciiTheme="majorBidi" w:eastAsia="Calibri" w:hAnsiTheme="majorBidi" w:cstheme="majorBidi"/>
          <w:sz w:val="24"/>
          <w:szCs w:val="24"/>
        </w:rPr>
        <w:t>DS</w:t>
      </w:r>
      <w:r w:rsidRPr="00172924">
        <w:rPr>
          <w:rFonts w:asciiTheme="majorBidi" w:eastAsia="Calibri" w:hAnsiTheme="majorBidi" w:cstheme="majorBidi"/>
          <w:sz w:val="24"/>
          <w:szCs w:val="24"/>
          <w:lang w:val="en-GB"/>
        </w:rPr>
        <w:t>)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.</w:t>
      </w:r>
      <w:r w:rsidRPr="00172924">
        <w:rPr>
          <w:rFonts w:asciiTheme="majorBidi" w:eastAsia="Calibri" w:hAnsiTheme="majorBidi" w:cstheme="majorBidi"/>
          <w:sz w:val="24"/>
          <w:szCs w:val="24"/>
        </w:rPr>
        <w:t>, Taille :</w:t>
      </w:r>
      <w:r w:rsidRPr="0017292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134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cm (-0,3 DS)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IMC: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15,9 (-0,7DS)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                       GOMEZ : 89 %   Waterloo : 97 % Légère malnutrition   </w:t>
      </w:r>
    </w:p>
    <w:p w:rsidR="0078078E" w:rsidRPr="00172924" w:rsidRDefault="0078078E" w:rsidP="0078078E">
      <w:pPr>
        <w:pStyle w:val="Paragraphedeliste"/>
        <w:numPr>
          <w:ilvl w:val="0"/>
          <w:numId w:val="25"/>
        </w:num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État général conservé, apyrétique : T° 36.7 C, bonne coloration cutanéomuqueuse.</w:t>
      </w:r>
    </w:p>
    <w:p w:rsidR="0078078E" w:rsidRPr="00172924" w:rsidRDefault="0078078E" w:rsidP="0078078E">
      <w:pPr>
        <w:spacing w:after="0"/>
        <w:ind w:left="72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Bon état d’hydratation.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de la peau et des phanères :</w:t>
      </w:r>
    </w:p>
    <w:p w:rsidR="0078078E" w:rsidRPr="00172924" w:rsidRDefault="0078078E" w:rsidP="0078078E">
      <w:pPr>
        <w:pStyle w:val="Paragraphedeliste"/>
        <w:spacing w:after="0"/>
        <w:ind w:left="1416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Pas de lésion de cuir chevelu.</w:t>
      </w:r>
    </w:p>
    <w:p w:rsidR="0078078E" w:rsidRPr="00172924" w:rsidRDefault="0078078E" w:rsidP="0078078E">
      <w:pPr>
        <w:spacing w:after="0"/>
        <w:ind w:left="339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            Présence de cicatrices de lésions traumatiques au niveau du genou gauche.</w:t>
      </w:r>
    </w:p>
    <w:p w:rsidR="0078078E" w:rsidRPr="00172924" w:rsidRDefault="0078078E" w:rsidP="0078078E">
      <w:pPr>
        <w:spacing w:after="0"/>
        <w:ind w:left="1059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Présence de petites lésions d’hyperpigmentation brunâtres au niveau du visage.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de la tête et du cou :</w:t>
      </w:r>
    </w:p>
    <w:p w:rsidR="0078078E" w:rsidRPr="00172924" w:rsidRDefault="0078078E" w:rsidP="0078078E">
      <w:pPr>
        <w:spacing w:line="240" w:lineRule="auto"/>
        <w:ind w:left="708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lastRenderedPageBreak/>
        <w:t xml:space="preserve">         Pas de facies particulier, pas de dysmorphie crânio-faciale.Oreilles normo implantées.                                        Pas d’ADP cervicales.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line="240" w:lineRule="auto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Examen ORL : 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Absence d’</w:t>
      </w:r>
      <w:r w:rsidRPr="00172924">
        <w:rPr>
          <w:rFonts w:asciiTheme="majorBidi" w:eastAsia="Calibri" w:hAnsiTheme="majorBidi" w:cstheme="majorBidi"/>
          <w:sz w:val="24"/>
          <w:szCs w:val="24"/>
        </w:rPr>
        <w:t>otorrhée, absence d’otalgie. Gorge propre, carries dentaires</w:t>
      </w:r>
    </w:p>
    <w:p w:rsidR="0078078E" w:rsidRPr="00172924" w:rsidRDefault="0078078E" w:rsidP="0078078E">
      <w:pPr>
        <w:pStyle w:val="Paragraphedeliste"/>
        <w:spacing w:line="240" w:lineRule="auto"/>
        <w:ind w:left="1077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Cs/>
          <w:sz w:val="24"/>
          <w:szCs w:val="24"/>
        </w:rPr>
        <w:t>Avis ORL fait</w:t>
      </w: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 :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Rétraction tympanique bilatérale 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Examen ophtalmique</w:t>
      </w:r>
      <w:r w:rsidRPr="00172924">
        <w:rPr>
          <w:rFonts w:asciiTheme="majorBidi" w:eastAsia="Calibri" w:hAnsiTheme="majorBidi" w:cstheme="majorBidi"/>
          <w:sz w:val="24"/>
          <w:szCs w:val="24"/>
        </w:rPr>
        <w:t> : Hyperhémie conjonctivale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pleuro pulmonaire : Toux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grasse crachats blanchâtres </w:t>
      </w:r>
    </w:p>
    <w:p w:rsidR="0078078E" w:rsidRPr="00172924" w:rsidRDefault="0078078E" w:rsidP="0078078E">
      <w:pPr>
        <w:spacing w:after="0" w:line="240" w:lineRule="auto"/>
        <w:ind w:left="36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Pas de déformation thoracique, pas de signe d’insuffisance respiratoire chronique.</w:t>
      </w:r>
    </w:p>
    <w:p w:rsidR="0078078E" w:rsidRPr="00172924" w:rsidRDefault="0078078E" w:rsidP="0078078E">
      <w:pPr>
        <w:spacing w:after="0" w:line="240" w:lineRule="auto"/>
        <w:ind w:left="36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FR : 22 cycles/min, SPO2 :99 % sous air ambiant, </w:t>
      </w:r>
    </w:p>
    <w:p w:rsidR="0078078E" w:rsidRPr="00172924" w:rsidRDefault="0078078E" w:rsidP="0078078E">
      <w:pPr>
        <w:spacing w:after="0"/>
        <w:ind w:left="36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Auscultation pulmonaire : râles polymorphes d’</w:t>
      </w:r>
      <w:r w:rsidRPr="00172924">
        <w:rPr>
          <w:sz w:val="24"/>
          <w:szCs w:val="24"/>
        </w:rPr>
        <w:t>encombrement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bronchique aux 2 champs pulmonaires. </w:t>
      </w:r>
    </w:p>
    <w:p w:rsidR="0078078E" w:rsidRPr="00172924" w:rsidRDefault="0078078E" w:rsidP="0078078E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cardiovasculaire</w:t>
      </w:r>
      <w:r w:rsidRPr="00172924">
        <w:rPr>
          <w:rFonts w:asciiTheme="majorBidi" w:eastAsia="Calibri" w:hAnsiTheme="majorBidi" w:cstheme="majorBidi"/>
          <w:sz w:val="24"/>
          <w:szCs w:val="24"/>
        </w:rPr>
        <w:t> : FC. : 80 b/min.  Auscultation : B1B2 bien audible, pas de souffle ni bruits surajoutés.</w:t>
      </w:r>
    </w:p>
    <w:p w:rsidR="0078078E" w:rsidRPr="00172924" w:rsidRDefault="0078078E" w:rsidP="0078078E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Le reste de l’examen : 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Est sans particularité.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</w:p>
    <w:p w:rsidR="0078078E" w:rsidRPr="00172924" w:rsidRDefault="0078078E" w:rsidP="0078078E">
      <w:pPr>
        <w:tabs>
          <w:tab w:val="left" w:pos="3075"/>
        </w:tabs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72924">
        <w:rPr>
          <w:rFonts w:asciiTheme="majorBidi" w:hAnsiTheme="majorBidi" w:cstheme="majorBidi"/>
          <w:b/>
          <w:bCs/>
          <w:sz w:val="24"/>
          <w:szCs w:val="24"/>
          <w:u w:val="single"/>
        </w:rPr>
        <w:t>Prise en charge en HDJ ;</w:t>
      </w:r>
    </w:p>
    <w:p w:rsidR="0078078E" w:rsidRPr="00172924" w:rsidRDefault="0078078E" w:rsidP="0078078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78078E" w:rsidRPr="00172924" w:rsidRDefault="0078078E" w:rsidP="007807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72924">
        <w:rPr>
          <w:rFonts w:ascii="Times New Roman" w:hAnsi="Times New Roman" w:cs="Times New Roman"/>
          <w:bCs/>
          <w:sz w:val="24"/>
          <w:szCs w:val="24"/>
        </w:rPr>
        <w:t>Immunothérapie substitutive à raison de 0,7g/kg soit 20 g, marque : Intratect passée sans incidents</w:t>
      </w:r>
    </w:p>
    <w:p w:rsidR="0078078E" w:rsidRPr="00172924" w:rsidRDefault="0078078E" w:rsidP="0078078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172924">
        <w:rPr>
          <w:rFonts w:ascii="Times New Roman" w:eastAsia="Calibri" w:hAnsi="Times New Roman" w:cs="Times New Roman"/>
          <w:sz w:val="24"/>
          <w:szCs w:val="24"/>
        </w:rPr>
        <w:t xml:space="preserve">     Avis ophtalmo : Conjonctivite allergique bilatérale</w:t>
      </w:r>
    </w:p>
    <w:p w:rsidR="0078078E" w:rsidRPr="00172924" w:rsidRDefault="0078078E" w:rsidP="0078078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172924">
        <w:rPr>
          <w:rFonts w:ascii="Times New Roman" w:eastAsia="Calibri" w:hAnsi="Times New Roman" w:cs="Times New Roman"/>
          <w:sz w:val="24"/>
          <w:szCs w:val="24"/>
        </w:rPr>
        <w:t xml:space="preserve">     Avis ORL fait : Rétraction tympanique bilatérale  </w:t>
      </w:r>
    </w:p>
    <w:p w:rsidR="0078078E" w:rsidRPr="00172924" w:rsidRDefault="0078078E" w:rsidP="0078078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8078E" w:rsidRPr="00172924" w:rsidRDefault="0078078E" w:rsidP="0078078E">
      <w:pPr>
        <w:shd w:val="clear" w:color="auto" w:fill="FFFFFF"/>
        <w:spacing w:after="0" w:line="240" w:lineRule="auto"/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</w:pPr>
      <w:r w:rsidRPr="00172924">
        <w:rPr>
          <w:rFonts w:ascii="Times New Roman" w:eastAsia="Quattrocento Sans" w:hAnsi="Times New Roman" w:cs="Times New Roman"/>
          <w:b/>
          <w:bCs/>
          <w:color w:val="080809"/>
          <w:sz w:val="24"/>
          <w:szCs w:val="24"/>
          <w:highlight w:val="white"/>
          <w:u w:val="single"/>
        </w:rPr>
        <w:t xml:space="preserve">SORTIE 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Mis sortant le jour mêm</w:t>
      </w:r>
      <w:r w:rsidR="006D3C23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e,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 xml:space="preserve"> après la fin de</w:t>
      </w:r>
      <w:r w:rsidR="006D3C23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 xml:space="preserve"> la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 xml:space="preserve"> cure.</w:t>
      </w:r>
    </w:p>
    <w:p w:rsidR="0078078E" w:rsidRPr="00172924" w:rsidRDefault="0078078E" w:rsidP="0078078E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Traitement prophylactique Bactr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</w:rPr>
        <w:t>im</w:t>
      </w:r>
      <w:r w:rsidRPr="00172924">
        <w:rPr>
          <w:rFonts w:ascii="Times New Roman" w:eastAsia="Times New Roman" w:hAnsi="Times New Roman" w:cs="Times New Roman"/>
          <w:sz w:val="24"/>
          <w:szCs w:val="24"/>
        </w:rPr>
        <w:t xml:space="preserve"> 20mg/kg/j            </w:t>
      </w: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Quattrocento Sans" w:hAnsi="Times New Roman" w:cs="Times New Roman"/>
          <w:color w:val="080809"/>
          <w:sz w:val="24"/>
          <w:szCs w:val="24"/>
        </w:rPr>
      </w:pPr>
      <w:r w:rsidRPr="00172924">
        <w:rPr>
          <w:rFonts w:ascii="Times New Roman" w:eastAsia="Times New Roman" w:hAnsi="Times New Roman" w:cs="Times New Roman"/>
          <w:sz w:val="24"/>
          <w:szCs w:val="24"/>
        </w:rPr>
        <w:t xml:space="preserve">Prophylaxie antifongique 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itraconazole per os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</w:rPr>
        <w:t xml:space="preserve"> 5mg/kg/j</w:t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</w:rPr>
        <w:t xml:space="preserve">Conseils hygiéno diététiques </w:t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Times New Roman" w:hAnsi="Times New Roman" w:cs="Times New Roman"/>
          <w:sz w:val="24"/>
          <w:szCs w:val="24"/>
        </w:rPr>
        <w:t xml:space="preserve">ETP et cahiers de suivi </w:t>
      </w:r>
    </w:p>
    <w:p w:rsidR="0078078E" w:rsidRPr="00172924" w:rsidRDefault="0078078E" w:rsidP="0078078E">
      <w:pPr>
        <w:pStyle w:val="Paragraphedeliste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</w:pP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Prévoir des cures d'immunoglobulines polyvalentes en perfusion chaque mois.</w:t>
      </w:r>
    </w:p>
    <w:p w:rsidR="0078078E" w:rsidRPr="00172924" w:rsidRDefault="0078078E" w:rsidP="0078078E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2924">
        <w:rPr>
          <w:rFonts w:ascii="Times New Roman" w:eastAsia="Calibri" w:hAnsi="Times New Roman" w:cs="Times New Roman"/>
          <w:sz w:val="24"/>
          <w:szCs w:val="24"/>
        </w:rPr>
        <w:t xml:space="preserve">RDV de contrôle à la CS DIP du Pr Drali </w:t>
      </w:r>
    </w:p>
    <w:p w:rsidR="0078078E" w:rsidRPr="00172924" w:rsidRDefault="0078078E" w:rsidP="0078078E">
      <w:pPr>
        <w:spacing w:after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Bilans demandés :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Dosage d’IgG résiduels tous les 3 mois 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Revoir ORL contrôle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Prévoir évaluation de l’audition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Prévoir spirométrie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Avis dermatologique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Avis stomatologie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Recontrôler </w:t>
      </w:r>
      <w:r w:rsidRPr="00172924">
        <w:rPr>
          <w:rFonts w:ascii="Times New Roman" w:eastAsia="Calibri" w:hAnsi="Times New Roman" w:cs="Times New Roman"/>
          <w:bCs/>
          <w:sz w:val="24"/>
          <w:szCs w:val="24"/>
        </w:rPr>
        <w:t>TDM thoracique 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Récupérer le bilan du déficit immunitaire de la maman</w:t>
      </w:r>
    </w:p>
    <w:p w:rsidR="00A335AF" w:rsidRPr="00CE5D53" w:rsidRDefault="0078078E" w:rsidP="00CE5D53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Prévoir sérologie aspergillaire</w:t>
      </w:r>
    </w:p>
    <w:p w:rsidR="00A335AF" w:rsidRPr="00172924" w:rsidRDefault="00A335AF" w:rsidP="00284E6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92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CONCLUSION :</w:t>
      </w:r>
    </w:p>
    <w:p w:rsidR="00A335AF" w:rsidRPr="00172924" w:rsidRDefault="00A335AF" w:rsidP="00284E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        L’enfant </w:t>
      </w:r>
      <w:r w:rsidRPr="00172924">
        <w:rPr>
          <w:rFonts w:ascii="Times New Roman" w:hAnsi="Times New Roman" w:cs="Times New Roman"/>
          <w:b/>
          <w:sz w:val="24"/>
          <w:szCs w:val="24"/>
        </w:rPr>
        <w:t>AZZEMMOU MAHDI</w:t>
      </w:r>
      <w:r w:rsidRPr="00172924">
        <w:rPr>
          <w:rFonts w:ascii="Times New Roman" w:hAnsi="Times New Roman" w:cs="Times New Roman"/>
          <w:sz w:val="24"/>
          <w:szCs w:val="24"/>
        </w:rPr>
        <w:t xml:space="preserve">  âgé de 9 ans et 7mois, originaire et demeurant à Mostaganem, issu d’un couple non consanguin, suivi  pour un DIP type agammaglobulinémie, Admis à notre niveau pou</w:t>
      </w:r>
      <w:r w:rsidR="003438B3" w:rsidRPr="00172924">
        <w:rPr>
          <w:rFonts w:ascii="Times New Roman" w:hAnsi="Times New Roman" w:cs="Times New Roman"/>
          <w:sz w:val="24"/>
          <w:szCs w:val="24"/>
        </w:rPr>
        <w:t>r sa cure d’immunoglobuline N°43</w:t>
      </w:r>
      <w:r w:rsidRPr="00172924">
        <w:rPr>
          <w:rFonts w:ascii="Times New Roman" w:hAnsi="Times New Roman" w:cs="Times New Roman"/>
          <w:sz w:val="24"/>
          <w:szCs w:val="24"/>
        </w:rPr>
        <w:t>.</w:t>
      </w:r>
    </w:p>
    <w:p w:rsidR="00CE5D53" w:rsidRDefault="00CE5D53" w:rsidP="00CE5D53">
      <w:pPr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sv-SE"/>
        </w:rPr>
      </w:pPr>
    </w:p>
    <w:p w:rsidR="00CE5D53" w:rsidRDefault="00CE5D53" w:rsidP="00CE5D53">
      <w:pPr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sv-SE"/>
        </w:rPr>
      </w:pPr>
      <w:r w:rsidRPr="00DB604D"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sv-SE"/>
        </w:rPr>
        <w:lastRenderedPageBreak/>
        <w:t xml:space="preserve">Historique des hospitalisations: </w:t>
      </w:r>
    </w:p>
    <w:tbl>
      <w:tblPr>
        <w:tblW w:w="9965" w:type="dxa"/>
        <w:jc w:val="center"/>
        <w:tblCellMar>
          <w:left w:w="10" w:type="dxa"/>
          <w:right w:w="10" w:type="dxa"/>
        </w:tblCellMar>
        <w:tblLook w:val="0000"/>
      </w:tblPr>
      <w:tblGrid>
        <w:gridCol w:w="1277"/>
        <w:gridCol w:w="1183"/>
        <w:gridCol w:w="1325"/>
        <w:gridCol w:w="4148"/>
        <w:gridCol w:w="2032"/>
      </w:tblGrid>
      <w:tr w:rsidR="00CE5D53" w:rsidRPr="00C52725" w:rsidTr="002B1642">
        <w:trPr>
          <w:trHeight w:val="500"/>
          <w:jc w:val="center"/>
        </w:trPr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Date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Date de sortie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Lieu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Motif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Taux d’IgG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résiduel</w:t>
            </w:r>
            <w:r>
              <w:rPr>
                <w:rFonts w:asciiTheme="majorBidi" w:eastAsia="Calibri" w:hAnsiTheme="majorBidi" w:cstheme="majorBidi"/>
                <w:b/>
                <w:color w:val="000000"/>
              </w:rPr>
              <w:t>s</w:t>
            </w: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 xml:space="preserve"> en g/l</w:t>
            </w:r>
          </w:p>
        </w:tc>
      </w:tr>
      <w:tr w:rsidR="00CE5D53" w:rsidRPr="00C52725" w:rsidTr="002B1642">
        <w:trPr>
          <w:trHeight w:val="500"/>
          <w:jc w:val="center"/>
        </w:trPr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/>
                <w:color w:val="000000"/>
              </w:rPr>
              <w:t>23/08/2022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 xml:space="preserve">EPH Bouguirat 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>Mostaganem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 xml:space="preserve">Bilan de déficit immunitaire 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>DIP type agammaglobulinémie congénitale.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</w:p>
        </w:tc>
      </w:tr>
      <w:tr w:rsidR="00CE5D53" w:rsidRPr="00C52725" w:rsidTr="002B1642">
        <w:trPr>
          <w:trHeight w:val="500"/>
          <w:jc w:val="center"/>
        </w:trPr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385AD9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</w:rPr>
              <w:t>23/08/2022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6C364B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0,33</w:t>
            </w:r>
          </w:p>
        </w:tc>
      </w:tr>
      <w:tr w:rsidR="00CE5D53" w:rsidRPr="00C52725" w:rsidTr="002B1642">
        <w:trPr>
          <w:trHeight w:val="734"/>
          <w:jc w:val="center"/>
        </w:trPr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30/10/2022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color w:val="434343"/>
              </w:rPr>
            </w:pPr>
            <w:r>
              <w:rPr>
                <w:rFonts w:asciiTheme="majorBidi" w:eastAsia="Calibri" w:hAnsiTheme="majorBidi" w:cstheme="majorBidi"/>
                <w:color w:val="434343"/>
              </w:rPr>
              <w:t>01/11/2022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CHU Parnet</w:t>
            </w:r>
            <w:r>
              <w:rPr>
                <w:rFonts w:asciiTheme="majorBidi" w:eastAsia="Calibri" w:hAnsiTheme="majorBidi" w:cstheme="majorBidi"/>
              </w:rPr>
              <w:t xml:space="preserve"> Alger 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</w:pPr>
            <w:r>
              <w:rPr>
                <w:rFonts w:asciiTheme="majorBidi" w:eastAsia="Calibri" w:hAnsiTheme="majorBidi" w:cstheme="majorBidi"/>
              </w:rPr>
              <w:t xml:space="preserve"> Mise au point et Prise en charge DIP </w:t>
            </w:r>
          </w:p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1 er</w:t>
            </w:r>
            <w:r w:rsidRPr="004C1BBD">
              <w:rPr>
                <w:rFonts w:asciiTheme="majorBidi" w:eastAsia="Calibri" w:hAnsiTheme="majorBidi" w:cstheme="majorBidi"/>
              </w:rPr>
              <w:t>e cure d’immunoglobulines</w:t>
            </w:r>
          </w:p>
          <w:p w:rsidR="00CE5D53" w:rsidRPr="00C52725" w:rsidRDefault="00CE5D53" w:rsidP="002B1642">
            <w:pPr>
              <w:spacing w:after="0" w:line="259" w:lineRule="auto"/>
              <w:rPr>
                <w:rFonts w:asciiTheme="majorBidi" w:eastAsia="Calibri" w:hAnsiTheme="majorBidi" w:cstheme="majorBidi"/>
              </w:rPr>
            </w:pPr>
            <w:r w:rsidRPr="004C1BBD">
              <w:rPr>
                <w:rFonts w:asciiTheme="majorBidi" w:eastAsia="Calibri" w:hAnsiTheme="majorBidi" w:cstheme="majorBidi"/>
              </w:rPr>
              <w:t>0,45 g/kg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</w:p>
        </w:tc>
      </w:tr>
      <w:tr w:rsidR="00CE5D53" w:rsidRPr="00C52725" w:rsidTr="002B1642">
        <w:trPr>
          <w:trHeight w:val="638"/>
          <w:jc w:val="center"/>
        </w:trPr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23/11/2023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6 heures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 xml:space="preserve">EPH </w:t>
            </w:r>
            <w:r w:rsidRPr="00C52725">
              <w:rPr>
                <w:rFonts w:asciiTheme="majorBidi" w:eastAsia="Calibri" w:hAnsiTheme="majorBidi" w:cstheme="majorBidi"/>
              </w:rPr>
              <w:t xml:space="preserve">Bouguirat 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Mostaganem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 xml:space="preserve">De la 2éme à la </w:t>
            </w:r>
            <w:r w:rsidRPr="00C52725">
              <w:rPr>
                <w:rFonts w:asciiTheme="majorBidi" w:eastAsia="Calibri" w:hAnsiTheme="majorBidi" w:cstheme="majorBidi"/>
              </w:rPr>
              <w:t xml:space="preserve">34 -ème cure </w:t>
            </w:r>
            <w:r>
              <w:rPr>
                <w:rFonts w:asciiTheme="majorBidi" w:eastAsia="Calibri" w:hAnsiTheme="majorBidi" w:cstheme="majorBidi"/>
              </w:rPr>
              <w:t xml:space="preserve">d’immunoglobulines 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</w:p>
        </w:tc>
      </w:tr>
      <w:tr w:rsidR="00CE5D53" w:rsidRPr="00C52725" w:rsidTr="002B1642">
        <w:trPr>
          <w:trHeight w:val="728"/>
          <w:jc w:val="center"/>
        </w:trPr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28/07/2025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6C364B" w:rsidRDefault="00CE5D53" w:rsidP="002B1642">
            <w:pPr>
              <w:spacing w:line="259" w:lineRule="auto"/>
              <w:ind w:right="1254"/>
              <w:rPr>
                <w:rFonts w:asciiTheme="majorBidi" w:eastAsia="Calibri" w:hAnsiTheme="majorBidi" w:cstheme="majorBidi"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</w:tcPr>
          <w:p w:rsidR="00CE5D53" w:rsidRPr="006C364B" w:rsidRDefault="00CE5D53" w:rsidP="002B1642">
            <w:pPr>
              <w:spacing w:line="259" w:lineRule="auto"/>
              <w:ind w:right="1254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6C364B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11,8</w:t>
            </w:r>
          </w:p>
        </w:tc>
      </w:tr>
      <w:tr w:rsidR="00CE5D53" w:rsidRPr="00C52725" w:rsidTr="002B1642">
        <w:trPr>
          <w:trHeight w:val="728"/>
          <w:jc w:val="center"/>
        </w:trPr>
        <w:tc>
          <w:tcPr>
            <w:tcW w:w="131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05/08/2025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6 heures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 xml:space="preserve">EPH Bouguirat </w:t>
            </w:r>
          </w:p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Mostaganem</w:t>
            </w:r>
          </w:p>
        </w:tc>
        <w:tc>
          <w:tcPr>
            <w:tcW w:w="44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6C364B" w:rsidRDefault="00CE5D53" w:rsidP="002B1642">
            <w:pPr>
              <w:spacing w:line="259" w:lineRule="auto"/>
              <w:ind w:right="1254"/>
              <w:rPr>
                <w:rFonts w:asciiTheme="majorBidi" w:eastAsia="Calibri" w:hAnsiTheme="majorBidi" w:cstheme="majorBidi"/>
                <w:sz w:val="24"/>
                <w:szCs w:val="24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</w:rPr>
              <w:t>35 éme cure d’immunoglobulines.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</w:tcPr>
          <w:p w:rsidR="00CE5D53" w:rsidRDefault="00CE5D53" w:rsidP="002B1642">
            <w:pPr>
              <w:spacing w:line="259" w:lineRule="auto"/>
              <w:ind w:right="1254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</w:p>
          <w:p w:rsidR="00CE5D53" w:rsidRPr="006C364B" w:rsidRDefault="00CE5D53" w:rsidP="002B1642">
            <w:pPr>
              <w:spacing w:line="259" w:lineRule="auto"/>
              <w:ind w:right="1254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E5D53" w:rsidRPr="00C52725" w:rsidTr="002B1642">
        <w:trPr>
          <w:trHeight w:val="315"/>
          <w:jc w:val="center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after="0" w:line="259" w:lineRule="auto"/>
              <w:rPr>
                <w:rFonts w:asciiTheme="majorBidi" w:eastAsia="Calibri" w:hAnsiTheme="majorBidi" w:cstheme="majorBidi"/>
                <w:color w:val="000000"/>
              </w:rPr>
            </w:pPr>
            <w:r w:rsidRPr="004C1BBD">
              <w:rPr>
                <w:rFonts w:asciiTheme="majorBidi" w:eastAsia="Calibri" w:hAnsiTheme="majorBidi" w:cstheme="majorBidi"/>
                <w:color w:val="000000"/>
              </w:rPr>
              <w:t>01/ 09/2025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04/09/2025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44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 xml:space="preserve">Mise au point 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 w:rsidRPr="004C1BBD">
              <w:rPr>
                <w:rFonts w:asciiTheme="majorBidi" w:eastAsia="Calibri" w:hAnsiTheme="majorBidi" w:cstheme="majorBidi"/>
                <w:color w:val="000000"/>
              </w:rPr>
              <w:t>3</w:t>
            </w:r>
            <w:r>
              <w:rPr>
                <w:rFonts w:asciiTheme="majorBidi" w:eastAsia="Calibri" w:hAnsiTheme="majorBidi" w:cstheme="majorBidi"/>
                <w:color w:val="000000"/>
              </w:rPr>
              <w:t>6</w:t>
            </w:r>
            <w:r w:rsidRPr="004C1BBD">
              <w:rPr>
                <w:rFonts w:asciiTheme="majorBidi" w:eastAsia="Calibri" w:hAnsiTheme="majorBidi" w:cstheme="majorBidi"/>
                <w:color w:val="000000"/>
              </w:rPr>
              <w:t xml:space="preserve"> -ème cure d’immunoglobulines</w:t>
            </w:r>
          </w:p>
          <w:p w:rsidR="00CE5D53" w:rsidRPr="00C52725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 w:rsidRPr="004C1BBD">
              <w:rPr>
                <w:rFonts w:asciiTheme="majorBidi" w:eastAsia="Calibri" w:hAnsiTheme="majorBidi" w:cstheme="majorBidi"/>
                <w:color w:val="000000"/>
              </w:rPr>
              <w:t>0,9 g/kg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2B1642">
        <w:trPr>
          <w:trHeight w:val="315"/>
          <w:jc w:val="center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4C1BBD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01/10/2025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4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37éme cure d’immunoglobuline :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0,9g/l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2B1642">
        <w:trPr>
          <w:trHeight w:val="315"/>
          <w:jc w:val="center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20/10/2025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4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39éme cure d’immunoglobuline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0,9g/l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2B1642">
        <w:trPr>
          <w:trHeight w:val="315"/>
          <w:jc w:val="center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4C1BBD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24/11/2025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4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39 éme cure d’immunoglobuline :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0,9g/l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2B1642">
        <w:trPr>
          <w:trHeight w:val="315"/>
          <w:jc w:val="center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4C1BBD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22/12/2025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4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 xml:space="preserve">40éme cure d’immunoglobuline : 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0,9g/kg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2B1642">
        <w:trPr>
          <w:trHeight w:val="315"/>
          <w:jc w:val="center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21/01/2026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4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41éme cure d’immunoglobuline 0,8g/l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2B1642">
        <w:trPr>
          <w:trHeight w:val="315"/>
          <w:jc w:val="center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bCs/>
              </w:rPr>
              <w:t>16</w:t>
            </w:r>
            <w:r w:rsidRPr="00423971">
              <w:rPr>
                <w:rFonts w:asciiTheme="majorBidi" w:hAnsiTheme="majorBidi" w:cstheme="majorBidi"/>
                <w:bCs/>
              </w:rPr>
              <w:t>/</w:t>
            </w:r>
            <w:r>
              <w:rPr>
                <w:rFonts w:asciiTheme="majorBidi" w:hAnsiTheme="majorBidi" w:cstheme="majorBidi"/>
                <w:bCs/>
              </w:rPr>
              <w:t>02</w:t>
            </w:r>
            <w:r w:rsidRPr="00423971">
              <w:rPr>
                <w:rFonts w:asciiTheme="majorBidi" w:hAnsiTheme="majorBidi" w:cstheme="majorBidi"/>
                <w:bCs/>
              </w:rPr>
              <w:t>/202</w:t>
            </w:r>
            <w:r>
              <w:rPr>
                <w:rFonts w:asciiTheme="majorBidi" w:hAnsiTheme="majorBidi" w:cstheme="majorBidi"/>
                <w:bCs/>
              </w:rPr>
              <w:t>6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44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085AB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color w:val="000000"/>
                <w:sz w:val="24"/>
                <w:szCs w:val="24"/>
              </w:rPr>
            </w:pPr>
            <w:r w:rsidRPr="00085AB5">
              <w:rPr>
                <w:rFonts w:asciiTheme="majorBidi" w:hAnsiTheme="majorBidi" w:cstheme="majorBidi"/>
                <w:b/>
                <w:sz w:val="24"/>
                <w:szCs w:val="24"/>
              </w:rPr>
              <w:t>13,5g/dl</w:t>
            </w:r>
          </w:p>
        </w:tc>
      </w:tr>
      <w:tr w:rsidR="00CE5D53" w:rsidRPr="00C52725" w:rsidTr="002B1642">
        <w:trPr>
          <w:trHeight w:val="315"/>
          <w:jc w:val="center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22/02/2026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4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42éme cure d’immunoglobuline 0,8g/l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2B1642">
        <w:trPr>
          <w:trHeight w:val="315"/>
          <w:jc w:val="center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25/03/2026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42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43éme cure d’immunoglobuline 0,7g/l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</w:tbl>
    <w:p w:rsidR="00A335AF" w:rsidRPr="00484773" w:rsidRDefault="00A335AF" w:rsidP="00284E6D">
      <w:pPr>
        <w:tabs>
          <w:tab w:val="left" w:pos="2988"/>
        </w:tabs>
        <w:spacing w:line="240" w:lineRule="auto"/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sectPr w:rsidR="00B06D0B" w:rsidSect="00D56CD3">
      <w:headerReference w:type="default" r:id="rId7"/>
      <w:headerReference w:type="first" r:id="rId8"/>
      <w:footerReference w:type="first" r:id="rId9"/>
      <w:pgSz w:w="11906" w:h="16838"/>
      <w:pgMar w:top="1134" w:right="851" w:bottom="1134" w:left="851" w:header="284" w:footer="567" w:gutter="0"/>
      <w:cols w:space="708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4BA205A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699A" w:rsidRDefault="0000699A" w:rsidP="00A9745C">
      <w:pPr>
        <w:spacing w:after="0" w:line="240" w:lineRule="auto"/>
      </w:pPr>
      <w:r>
        <w:separator/>
      </w:r>
    </w:p>
  </w:endnote>
  <w:endnote w:type="continuationSeparator" w:id="1">
    <w:p w:rsidR="0000699A" w:rsidRDefault="0000699A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18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335AF" w:rsidRDefault="004B287C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A335AF">
          <w:instrText xml:space="preserve"> PAGE   \* MERGEFORMAT </w:instrText>
        </w:r>
        <w:r>
          <w:fldChar w:fldCharType="separate"/>
        </w:r>
        <w:r w:rsidR="00355A58">
          <w:rPr>
            <w:noProof/>
          </w:rPr>
          <w:t>1</w:t>
        </w:r>
        <w:r>
          <w:rPr>
            <w:noProof/>
          </w:rPr>
          <w:fldChar w:fldCharType="end"/>
        </w:r>
        <w:r w:rsidR="00A335AF">
          <w:t xml:space="preserve"> | </w:t>
        </w:r>
        <w:r w:rsidR="00A335AF">
          <w:rPr>
            <w:color w:val="7F7F7F" w:themeColor="background1" w:themeShade="7F"/>
            <w:spacing w:val="60"/>
          </w:rPr>
          <w:t>Page</w:t>
        </w:r>
      </w:p>
    </w:sdtContent>
  </w:sdt>
  <w:p w:rsidR="00A335AF" w:rsidRDefault="00A335A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699A" w:rsidRDefault="0000699A" w:rsidP="00A9745C">
      <w:pPr>
        <w:spacing w:after="0" w:line="240" w:lineRule="auto"/>
      </w:pPr>
      <w:r>
        <w:separator/>
      </w:r>
    </w:p>
  </w:footnote>
  <w:footnote w:type="continuationSeparator" w:id="1">
    <w:p w:rsidR="0000699A" w:rsidRDefault="0000699A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5AF" w:rsidRDefault="00A335AF" w:rsidP="00B06D0B">
    <w:pPr>
      <w:autoSpaceDE w:val="0"/>
      <w:autoSpaceDN w:val="0"/>
      <w:adjustRightInd w:val="0"/>
      <w:spacing w:after="0" w:line="360" w:lineRule="auto"/>
      <w:jc w:val="center"/>
      <w:rPr>
        <w:noProof/>
      </w:rPr>
    </w:pPr>
    <w:r>
      <w:rPr>
        <w:noProof/>
      </w:rPr>
      <w:t>Dossier N°16955 / Nom : Azzemmou /Prénom : Mahdi /né le : 23/04/2016</w:t>
    </w:r>
  </w:p>
  <w:p w:rsidR="00A335AF" w:rsidRDefault="00A335AF" w:rsidP="00CD1C77">
    <w:pPr>
      <w:tabs>
        <w:tab w:val="left" w:pos="5640"/>
      </w:tabs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 date 1 ere hosptalisation : 01/09/2025</w:t>
    </w:r>
    <w:r>
      <w:rPr>
        <w:noProof/>
      </w:rPr>
      <w:tab/>
    </w:r>
  </w:p>
  <w:p w:rsidR="00A335AF" w:rsidRDefault="00A335AF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Diagnostic : DIP type agammaglobulinémie congénitale</w:t>
    </w:r>
  </w:p>
  <w:p w:rsidR="00A335AF" w:rsidRPr="00813256" w:rsidRDefault="00A335AF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:rsidR="00A335AF" w:rsidRDefault="00A335AF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5AF" w:rsidRDefault="00A335AF">
    <w:pPr>
      <w:pStyle w:val="En-tte"/>
    </w:pPr>
    <w:r w:rsidRPr="00D56CD3">
      <w:rPr>
        <w:noProof/>
      </w:rPr>
      <w:drawing>
        <wp:inline distT="114300" distB="114300" distL="114300" distR="114300">
          <wp:extent cx="5727940" cy="845388"/>
          <wp:effectExtent l="19050" t="0" r="611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45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098000F"/>
    <w:multiLevelType w:val="hybridMultilevel"/>
    <w:tmpl w:val="EDDCB1EA"/>
    <w:lvl w:ilvl="0" w:tplc="040C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">
    <w:nsid w:val="063D0581"/>
    <w:multiLevelType w:val="hybridMultilevel"/>
    <w:tmpl w:val="30929BAA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">
    <w:nsid w:val="06DD74F5"/>
    <w:multiLevelType w:val="hybridMultilevel"/>
    <w:tmpl w:val="B9A80C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221FFE"/>
    <w:multiLevelType w:val="multilevel"/>
    <w:tmpl w:val="31D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4266B7"/>
    <w:multiLevelType w:val="multilevel"/>
    <w:tmpl w:val="8D2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E45A0"/>
    <w:multiLevelType w:val="multilevel"/>
    <w:tmpl w:val="A42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BD6522"/>
    <w:multiLevelType w:val="hybridMultilevel"/>
    <w:tmpl w:val="2A5C7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885C84"/>
    <w:multiLevelType w:val="hybridMultilevel"/>
    <w:tmpl w:val="F76694B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216E28B4"/>
    <w:multiLevelType w:val="hybridMultilevel"/>
    <w:tmpl w:val="0C4634B2"/>
    <w:lvl w:ilvl="0" w:tplc="040C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0">
    <w:nsid w:val="23C04418"/>
    <w:multiLevelType w:val="multilevel"/>
    <w:tmpl w:val="209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6F047D"/>
    <w:multiLevelType w:val="hybridMultilevel"/>
    <w:tmpl w:val="AC76970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449D76DA"/>
    <w:multiLevelType w:val="hybridMultilevel"/>
    <w:tmpl w:val="B378803C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>
    <w:nsid w:val="48AD4910"/>
    <w:multiLevelType w:val="multilevel"/>
    <w:tmpl w:val="667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52749"/>
    <w:multiLevelType w:val="hybridMultilevel"/>
    <w:tmpl w:val="D1589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D93F37"/>
    <w:multiLevelType w:val="hybridMultilevel"/>
    <w:tmpl w:val="35EE6720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>
    <w:nsid w:val="4DB14189"/>
    <w:multiLevelType w:val="multilevel"/>
    <w:tmpl w:val="D1F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096973"/>
    <w:multiLevelType w:val="multilevel"/>
    <w:tmpl w:val="5F9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8A3395"/>
    <w:multiLevelType w:val="hybridMultilevel"/>
    <w:tmpl w:val="3DCAF14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88E14B6"/>
    <w:multiLevelType w:val="multilevel"/>
    <w:tmpl w:val="629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FC222F"/>
    <w:multiLevelType w:val="multilevel"/>
    <w:tmpl w:val="296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EC2C0A"/>
    <w:multiLevelType w:val="hybridMultilevel"/>
    <w:tmpl w:val="99A6F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B66BF4"/>
    <w:multiLevelType w:val="multilevel"/>
    <w:tmpl w:val="6F663252"/>
    <w:lvl w:ilvl="0">
      <w:start w:val="1"/>
      <w:numFmt w:val="bullet"/>
      <w:lvlText w:val=""/>
      <w:lvlJc w:val="left"/>
      <w:pPr>
        <w:tabs>
          <w:tab w:val="num" w:pos="678"/>
        </w:tabs>
        <w:ind w:left="6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FC409A"/>
    <w:multiLevelType w:val="multilevel"/>
    <w:tmpl w:val="31B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A501BB"/>
    <w:multiLevelType w:val="multilevel"/>
    <w:tmpl w:val="05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E75B6C"/>
    <w:multiLevelType w:val="hybridMultilevel"/>
    <w:tmpl w:val="F9083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DA1BC3"/>
    <w:multiLevelType w:val="multilevel"/>
    <w:tmpl w:val="840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1256A9"/>
    <w:multiLevelType w:val="multilevel"/>
    <w:tmpl w:val="C3C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B77353"/>
    <w:multiLevelType w:val="multilevel"/>
    <w:tmpl w:val="144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6C0EDB"/>
    <w:multiLevelType w:val="multilevel"/>
    <w:tmpl w:val="3E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9A72E7"/>
    <w:multiLevelType w:val="multilevel"/>
    <w:tmpl w:val="AFD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6"/>
  </w:num>
  <w:num w:numId="3">
    <w:abstractNumId w:val="4"/>
  </w:num>
  <w:num w:numId="4">
    <w:abstractNumId w:val="13"/>
  </w:num>
  <w:num w:numId="5">
    <w:abstractNumId w:val="30"/>
  </w:num>
  <w:num w:numId="6">
    <w:abstractNumId w:val="31"/>
  </w:num>
  <w:num w:numId="7">
    <w:abstractNumId w:val="20"/>
  </w:num>
  <w:num w:numId="8">
    <w:abstractNumId w:val="24"/>
  </w:num>
  <w:num w:numId="9">
    <w:abstractNumId w:val="5"/>
  </w:num>
  <w:num w:numId="10">
    <w:abstractNumId w:val="10"/>
  </w:num>
  <w:num w:numId="11">
    <w:abstractNumId w:val="19"/>
  </w:num>
  <w:num w:numId="12">
    <w:abstractNumId w:val="16"/>
  </w:num>
  <w:num w:numId="13">
    <w:abstractNumId w:val="22"/>
  </w:num>
  <w:num w:numId="14">
    <w:abstractNumId w:val="29"/>
  </w:num>
  <w:num w:numId="15">
    <w:abstractNumId w:val="17"/>
  </w:num>
  <w:num w:numId="16">
    <w:abstractNumId w:val="28"/>
  </w:num>
  <w:num w:numId="17">
    <w:abstractNumId w:val="26"/>
  </w:num>
  <w:num w:numId="18">
    <w:abstractNumId w:val="23"/>
  </w:num>
  <w:num w:numId="19">
    <w:abstractNumId w:val="0"/>
  </w:num>
  <w:num w:numId="20">
    <w:abstractNumId w:val="15"/>
  </w:num>
  <w:num w:numId="21">
    <w:abstractNumId w:val="12"/>
  </w:num>
  <w:num w:numId="22">
    <w:abstractNumId w:val="2"/>
  </w:num>
  <w:num w:numId="23">
    <w:abstractNumId w:val="9"/>
  </w:num>
  <w:num w:numId="24">
    <w:abstractNumId w:val="1"/>
  </w:num>
  <w:num w:numId="25">
    <w:abstractNumId w:val="11"/>
  </w:num>
  <w:num w:numId="26">
    <w:abstractNumId w:val="8"/>
  </w:num>
  <w:num w:numId="27">
    <w:abstractNumId w:val="3"/>
  </w:num>
  <w:num w:numId="28">
    <w:abstractNumId w:val="18"/>
  </w:num>
  <w:num w:numId="29">
    <w:abstractNumId w:val="7"/>
  </w:num>
  <w:num w:numId="30">
    <w:abstractNumId w:val="14"/>
  </w:num>
  <w:num w:numId="31">
    <w:abstractNumId w:val="21"/>
  </w:num>
  <w:num w:numId="32">
    <w:abstractNumId w:val="2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LFA PC">
    <w15:presenceInfo w15:providerId="None" w15:userId="ALFA PC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A9745C"/>
    <w:rsid w:val="0000699A"/>
    <w:rsid w:val="000406E9"/>
    <w:rsid w:val="000E723A"/>
    <w:rsid w:val="00141A8E"/>
    <w:rsid w:val="00166321"/>
    <w:rsid w:val="00172924"/>
    <w:rsid w:val="00177D69"/>
    <w:rsid w:val="00192444"/>
    <w:rsid w:val="001A6110"/>
    <w:rsid w:val="001B0232"/>
    <w:rsid w:val="001B6AA5"/>
    <w:rsid w:val="001C28A6"/>
    <w:rsid w:val="001C6519"/>
    <w:rsid w:val="001D5424"/>
    <w:rsid w:val="001E14E6"/>
    <w:rsid w:val="00202786"/>
    <w:rsid w:val="002421AA"/>
    <w:rsid w:val="00277341"/>
    <w:rsid w:val="00284E6D"/>
    <w:rsid w:val="00296E56"/>
    <w:rsid w:val="002D336F"/>
    <w:rsid w:val="002E066F"/>
    <w:rsid w:val="00327FB9"/>
    <w:rsid w:val="003438B3"/>
    <w:rsid w:val="00355A58"/>
    <w:rsid w:val="00365618"/>
    <w:rsid w:val="00371A24"/>
    <w:rsid w:val="003946DB"/>
    <w:rsid w:val="003B10ED"/>
    <w:rsid w:val="003B1CF1"/>
    <w:rsid w:val="003C0439"/>
    <w:rsid w:val="003C1859"/>
    <w:rsid w:val="004339EE"/>
    <w:rsid w:val="0046021B"/>
    <w:rsid w:val="00467803"/>
    <w:rsid w:val="00477AA8"/>
    <w:rsid w:val="004808D8"/>
    <w:rsid w:val="00484773"/>
    <w:rsid w:val="00486055"/>
    <w:rsid w:val="00493F6B"/>
    <w:rsid w:val="004A1624"/>
    <w:rsid w:val="004B287C"/>
    <w:rsid w:val="00527F4A"/>
    <w:rsid w:val="00533BAD"/>
    <w:rsid w:val="005479D1"/>
    <w:rsid w:val="00565A1D"/>
    <w:rsid w:val="00574EE1"/>
    <w:rsid w:val="00593DE7"/>
    <w:rsid w:val="005B68F4"/>
    <w:rsid w:val="005B7A55"/>
    <w:rsid w:val="005D6A61"/>
    <w:rsid w:val="006208C2"/>
    <w:rsid w:val="00631657"/>
    <w:rsid w:val="00631BD5"/>
    <w:rsid w:val="006468B1"/>
    <w:rsid w:val="00671082"/>
    <w:rsid w:val="006C78A7"/>
    <w:rsid w:val="006D3C23"/>
    <w:rsid w:val="006F2FB2"/>
    <w:rsid w:val="006F7B81"/>
    <w:rsid w:val="00723A0E"/>
    <w:rsid w:val="00737DE8"/>
    <w:rsid w:val="00747118"/>
    <w:rsid w:val="00750972"/>
    <w:rsid w:val="00753D71"/>
    <w:rsid w:val="0075674B"/>
    <w:rsid w:val="0078078E"/>
    <w:rsid w:val="00783C84"/>
    <w:rsid w:val="00812D34"/>
    <w:rsid w:val="00813256"/>
    <w:rsid w:val="008607AC"/>
    <w:rsid w:val="008775F9"/>
    <w:rsid w:val="008908AE"/>
    <w:rsid w:val="008D6ED9"/>
    <w:rsid w:val="008F3A5E"/>
    <w:rsid w:val="0095233A"/>
    <w:rsid w:val="00962BED"/>
    <w:rsid w:val="009A72F0"/>
    <w:rsid w:val="009C78B9"/>
    <w:rsid w:val="009D4FDA"/>
    <w:rsid w:val="009F3D86"/>
    <w:rsid w:val="00A335AF"/>
    <w:rsid w:val="00A4304B"/>
    <w:rsid w:val="00A57548"/>
    <w:rsid w:val="00A9745C"/>
    <w:rsid w:val="00AA1F4C"/>
    <w:rsid w:val="00B06D0B"/>
    <w:rsid w:val="00B178CC"/>
    <w:rsid w:val="00B2051B"/>
    <w:rsid w:val="00B427C4"/>
    <w:rsid w:val="00B54D2A"/>
    <w:rsid w:val="00B60CD4"/>
    <w:rsid w:val="00B67ECF"/>
    <w:rsid w:val="00BB020F"/>
    <w:rsid w:val="00BD6EED"/>
    <w:rsid w:val="00C46BEA"/>
    <w:rsid w:val="00C739A2"/>
    <w:rsid w:val="00C86E11"/>
    <w:rsid w:val="00C96044"/>
    <w:rsid w:val="00CA3965"/>
    <w:rsid w:val="00CD1C77"/>
    <w:rsid w:val="00CD40D0"/>
    <w:rsid w:val="00CE282A"/>
    <w:rsid w:val="00CE5D53"/>
    <w:rsid w:val="00D153AD"/>
    <w:rsid w:val="00D163E3"/>
    <w:rsid w:val="00D2508C"/>
    <w:rsid w:val="00D56CD3"/>
    <w:rsid w:val="00D60AD6"/>
    <w:rsid w:val="00D764EA"/>
    <w:rsid w:val="00DA4062"/>
    <w:rsid w:val="00DD1CDF"/>
    <w:rsid w:val="00DD5CF7"/>
    <w:rsid w:val="00DE1DD9"/>
    <w:rsid w:val="00DE27BE"/>
    <w:rsid w:val="00E07986"/>
    <w:rsid w:val="00E30C49"/>
    <w:rsid w:val="00EA1BFD"/>
    <w:rsid w:val="00EC16F7"/>
    <w:rsid w:val="00EE5D55"/>
    <w:rsid w:val="00F14B9C"/>
    <w:rsid w:val="00F57D13"/>
    <w:rsid w:val="00F73FA9"/>
    <w:rsid w:val="00F95DF3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7AC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467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A335AF"/>
    <w:rPr>
      <w:rFonts w:ascii="Calibri" w:eastAsia="Calibri" w:hAnsi="Calibri" w:cs="Calibri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8078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8078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8078E"/>
    <w:rPr>
      <w:rFonts w:eastAsiaTheme="minorEastAsia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6</Pages>
  <Words>1072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DEM</cp:lastModifiedBy>
  <cp:revision>55</cp:revision>
  <cp:lastPrinted>2026-04-29T08:51:00Z</cp:lastPrinted>
  <dcterms:created xsi:type="dcterms:W3CDTF">2024-11-05T05:08:00Z</dcterms:created>
  <dcterms:modified xsi:type="dcterms:W3CDTF">2026-04-29T08:53:00Z</dcterms:modified>
</cp:coreProperties>
</file>