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hint="default" w:cs="Calibri"/>
                <w:lang w:val="fr-F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</w:t>
            </w:r>
            <w:r>
              <w:rPr>
                <w:rFonts w:hint="default" w:cs="Calibri"/>
                <w:lang w:val="fr-FR"/>
              </w:rPr>
              <w:t xml:space="preserve"> 17001</w:t>
            </w:r>
          </w:p>
          <w:p w14:paraId="06967118">
            <w:pPr>
              <w:spacing w:after="120"/>
              <w:rPr>
                <w:rFonts w:hint="default" w:cs="Calibri"/>
                <w:b/>
                <w:color w:val="000000"/>
                <w:lang w:val="fr-FR"/>
              </w:rPr>
            </w:pPr>
            <w:r>
              <w:rPr>
                <w:rFonts w:cs="Calibri"/>
                <w:b/>
                <w:color w:val="000000"/>
                <w:lang w:val="pt-BR"/>
              </w:rPr>
              <w:t xml:space="preserve">N P : </w:t>
            </w:r>
            <w:r>
              <w:rPr>
                <w:rFonts w:hint="default" w:cs="Calibri"/>
                <w:b/>
                <w:color w:val="000000"/>
                <w:lang w:val="fr-FR"/>
              </w:rPr>
              <w:t>BELGHIT ABDELWAHAB</w:t>
            </w:r>
          </w:p>
          <w:p w14:paraId="001E7516">
            <w:pPr>
              <w:spacing w:after="120"/>
              <w:rPr>
                <w:rFonts w:hint="default"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 xml:space="preserve">Né le </w:t>
            </w:r>
            <w:r>
              <w:rPr>
                <w:rFonts w:hint="default" w:cs="Calibri"/>
                <w:color w:val="000000"/>
                <w:lang w:val="fr-FR"/>
              </w:rPr>
              <w:t>21</w:t>
            </w:r>
            <w:r>
              <w:rPr>
                <w:rFonts w:cs="Calibri"/>
                <w:color w:val="000000"/>
              </w:rPr>
              <w:t>/</w:t>
            </w:r>
            <w:r>
              <w:rPr>
                <w:rFonts w:hint="default" w:cs="Calibri"/>
                <w:color w:val="000000"/>
                <w:lang w:val="fr-FR"/>
              </w:rPr>
              <w:t>06</w:t>
            </w:r>
            <w:r>
              <w:rPr>
                <w:rFonts w:cs="Calibri"/>
                <w:color w:val="000000"/>
              </w:rPr>
              <w:t>/20</w:t>
            </w:r>
            <w:r>
              <w:rPr>
                <w:rFonts w:hint="default" w:cs="Calibri"/>
                <w:color w:val="000000"/>
                <w:lang w:val="fr-FR"/>
              </w:rPr>
              <w:t>25</w:t>
            </w:r>
          </w:p>
          <w:p w14:paraId="61346CA6">
            <w:pPr>
              <w:spacing w:after="120"/>
              <w:ind w:left="851" w:hanging="851"/>
              <w:rPr>
                <w:rFonts w:hint="default" w:cs="Calibri"/>
                <w:lang w:val="fr-FR"/>
              </w:rPr>
            </w:pPr>
            <w:r>
              <w:rPr>
                <w:rFonts w:cs="Calibri"/>
              </w:rPr>
              <w:t xml:space="preserve">Adresse: </w:t>
            </w:r>
            <w:r>
              <w:rPr>
                <w:rFonts w:hint="default" w:cs="Calibri"/>
                <w:lang w:val="fr-FR"/>
              </w:rPr>
              <w:t>KARMA ORAN</w:t>
            </w:r>
          </w:p>
          <w:p w14:paraId="7022B11C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hint="default" w:cs="Calibri"/>
                <w:color w:val="000000"/>
                <w:lang w:val="fr-FR"/>
              </w:rPr>
              <w:t>0775.84.24.00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7573E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</w:t>
            </w:r>
          </w:p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lang w:val="fr-FR"/>
              </w:rPr>
              <w:t>04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F2A60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213975DC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04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Date sortie :</w:t>
            </w:r>
            <w:r>
              <w:rPr>
                <w:rFonts w:hint="default" w:ascii="Calibri" w:hAnsi="Calibri" w:eastAsia="Calibri" w:cs="Calibri"/>
                <w:lang w:val="fr-FR"/>
              </w:rPr>
              <w:t xml:space="preserve"> 10/12/2025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Diagnostic :  </w:t>
            </w:r>
            <w:r>
              <w:rPr>
                <w:rFonts w:hint="default" w:ascii="Calibri" w:hAnsi="Calibri" w:eastAsia="Calibri" w:cs="Calibri"/>
                <w:lang w:val="fr-FR"/>
              </w:rPr>
              <w:t>suspicion de dysplasie broncho-pulmonaire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 xml:space="preserve">RAPPORT MEDICAL: </w:t>
      </w:r>
    </w:p>
    <w:p w14:paraId="056ABA4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7ACE23EC">
      <w:pP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Il s’agit d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 xml:space="preserve">u nourrissson Belghit Abdelwahab âgé de 06 mois originaire et demeurant à Oran, issu d’un couple non consanguin, ancien prématuré de 28SA, admis à notre niveau pour l’investigation d’une détresse respiratoire chronique depuis l’age néonatal. </w:t>
      </w:r>
    </w:p>
    <w:p w14:paraId="39378EB4">
      <w:pP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</w:pPr>
    </w:p>
    <w:p w14:paraId="73F4B484">
      <w:pPr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ANTÉCÉDENTS</w:t>
      </w: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 :</w:t>
      </w:r>
      <w:r>
        <w:rPr>
          <w:rFonts w:hint="default" w:ascii="Times New Roman" w:hAnsi="Times New Roman" w:eastAsia="Calibri" w:cs="Times New Roman"/>
          <w:color w:val="000000"/>
          <w:sz w:val="24"/>
          <w:szCs w:val="24"/>
        </w:rPr>
        <w:t xml:space="preserve"> </w:t>
      </w:r>
    </w:p>
    <w:p w14:paraId="109C4E93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Père 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37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ans,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 état de santé, tabagique.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M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ère :3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an</w:t>
      </w:r>
      <w:r>
        <w:rPr>
          <w:rFonts w:hint="default" w:ascii="Times New Roman" w:hAnsi="Times New Roman" w:cs="Times New Roman"/>
          <w:sz w:val="24"/>
          <w:szCs w:val="24"/>
        </w:rPr>
        <w:t xml:space="preserve">s,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 état de santé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A03F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Fratrie 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 xml:space="preserve"> fils unique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Atopie 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non</w:t>
      </w:r>
    </w:p>
    <w:p w14:paraId="010BDD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Maladie respiratoire chronique dans la famille : non</w:t>
      </w:r>
    </w:p>
    <w:p w14:paraId="7E90B274">
      <w:p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</w:p>
    <w:p w14:paraId="2D6BD33D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Grossesse: bien suivie</w:t>
      </w:r>
    </w:p>
    <w:p w14:paraId="2E1C0E49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Accouchement: a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28 SA par voie basse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Réanimation néonatale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oui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Poids de naissance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kg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400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Allaitement: 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maternelle puis  artificiel</w:t>
      </w:r>
      <w:r>
        <w:rPr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è</w:t>
      </w:r>
      <w:r>
        <w:rPr>
          <w:rFonts w:hint="default" w:ascii="Times New Roman" w:hAnsi="Times New Roman" w:cs="Times New Roman"/>
          <w:sz w:val="24"/>
          <w:szCs w:val="24"/>
        </w:rPr>
        <w:t>s l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’age de 01mois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222549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Vaccination: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correcte</w:t>
      </w:r>
    </w:p>
    <w:p w14:paraId="48A54DF5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Vitamine D reçue a l’âge de 01 mois.</w:t>
      </w:r>
    </w:p>
    <w:p w14:paraId="592696D0">
      <w:pPr>
        <w:numPr>
          <w:ilvl w:val="0"/>
          <w:numId w:val="3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   Développement psychomoteur: jugé bon selon l’age 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Niveau socio-économique :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Atopie personnelle :non</w:t>
      </w:r>
    </w:p>
    <w:p w14:paraId="5FBF1160">
      <w:pPr>
        <w:autoSpaceDE w:val="0"/>
        <w:autoSpaceDN w:val="0"/>
        <w:adjustRightInd w:val="0"/>
        <w:rPr>
          <w:rFonts w:hint="default" w:ascii="Times New Roman" w:hAnsi="Times New Roman" w:cs="Times New Roman"/>
          <w:sz w:val="24"/>
          <w:szCs w:val="24"/>
        </w:rPr>
      </w:pPr>
    </w:p>
    <w:p w14:paraId="5C482FF6">
      <w:pPr>
        <w:autoSpaceDE w:val="0"/>
        <w:autoSpaceDN w:val="0"/>
        <w:adjustRightInd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Pathologique :</w:t>
      </w:r>
    </w:p>
    <w:p w14:paraId="59FE072C">
      <w:pPr>
        <w:numPr>
          <w:ilvl w:val="0"/>
          <w:numId w:val="4"/>
        </w:numPr>
        <w:autoSpaceDE w:val="0"/>
        <w:autoSpaceDN w:val="0"/>
        <w:adjustRightInd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  <w:t>Grande prématurité de 28SA non expliquée avec hospitalisation dès sa naissance au niveau du service Néonat- CHU Oran pour détresse respiratoire sévère ayant bénéficié d’une instillation du surfactant ainsi que la CPAP (Rapport médical demandé, non ramené) mis sous Flixotide à sa sortie.</w:t>
      </w:r>
    </w:p>
    <w:p w14:paraId="68BA5CC2">
      <w:pPr>
        <w:numPr>
          <w:numId w:val="0"/>
        </w:numPr>
        <w:autoSpaceDE w:val="0"/>
        <w:autoSpaceDN w:val="0"/>
        <w:adjustRightInd w:val="0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</w:pPr>
    </w:p>
    <w:p w14:paraId="1D60C69B">
      <w:pPr>
        <w:numPr>
          <w:numId w:val="0"/>
        </w:numPr>
        <w:autoSpaceDE w:val="0"/>
        <w:autoSpaceDN w:val="0"/>
        <w:adjustRightInd w:val="0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fr-FR"/>
        </w:rPr>
      </w:pPr>
    </w:p>
    <w:p w14:paraId="3AB63565">
      <w:pPr>
        <w:autoSpaceDE w:val="0"/>
        <w:autoSpaceDN w:val="0"/>
        <w:adjustRightInd w:val="0"/>
        <w:spacing w:after="20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Histoire de la maladie</w:t>
      </w:r>
      <w:r>
        <w:rPr>
          <w:rFonts w:hint="default" w:ascii="Times New Roman" w:hAnsi="Times New Roman" w:cs="Times New Roman"/>
          <w:sz w:val="24"/>
          <w:szCs w:val="24"/>
        </w:rPr>
        <w:t xml:space="preserve"> :</w:t>
      </w:r>
    </w:p>
    <w:p w14:paraId="42F0B6BF">
      <w:p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Le nourrisson présente depuis sa sortie du service néonatalogie un léger tirage basithoracique selon la maman sans aggravation. </w:t>
      </w:r>
    </w:p>
    <w:p w14:paraId="5C859F70">
      <w:p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20 jours avant son admission à notre niveau, une aggravation de la détresse respiratoire avec apparition d’une toux, ce qui a motivé les parents à consulter au niveau des urgences pédiatrique EHS Canastel pour la prise en charge d’une bronchiolite. </w:t>
      </w:r>
    </w:p>
    <w:p w14:paraId="73B7895D">
      <w:p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>Le nourrisson a séjourné pendant 08jours à leur niveau où il a reçu: une antibiothérapie à base d’Amoxicilline 150mg/kg/j + Nébulisation programmée par asthalin, puis transféré à notre service pour complément de prise en charge le 04/12/2025</w:t>
      </w:r>
    </w:p>
    <w:p w14:paraId="7A72B0D8">
      <w:p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  <w:t xml:space="preserve"> </w:t>
      </w:r>
    </w:p>
    <w:p w14:paraId="4CE08984">
      <w:pPr>
        <w:numPr>
          <w:ilvl w:val="0"/>
          <w:numId w:val="0"/>
        </w:numPr>
        <w:rPr>
          <w:rFonts w:hint="default" w:ascii="Times New Roman" w:hAnsi="Times New Roman" w:eastAsia="Calibri" w:cs="Times New Roman"/>
          <w:b w:val="0"/>
          <w:bCs/>
          <w:color w:val="000000"/>
          <w:sz w:val="24"/>
          <w:szCs w:val="24"/>
          <w:u w:val="none"/>
          <w:lang w:val="fr-FR"/>
        </w:rPr>
      </w:pPr>
    </w:p>
    <w:p w14:paraId="3834FDBD">
      <w:pP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 xml:space="preserve">EXAMEN CLINIQUE  </w:t>
      </w:r>
      <w:r>
        <w:rPr>
          <w:rFonts w:hint="default" w:ascii="Times New Roman" w:hAnsi="Times New Roman" w:eastAsia="Calibri" w:cs="Times New Roman"/>
          <w:b/>
          <w:sz w:val="24"/>
          <w:szCs w:val="24"/>
          <w:u w:val="single"/>
        </w:rPr>
        <w:t>À L'ADMISSION</w:t>
      </w: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hint="default" w:ascii="Times New Roman" w:hAnsi="Times New Roman" w:eastAsia="Calibri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sz w:val="24"/>
          <w:szCs w:val="24"/>
          <w:u w:val="single"/>
        </w:rPr>
        <w:t>Mesures anthropométriques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 : </w:t>
      </w:r>
    </w:p>
    <w:p w14:paraId="3714FD04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             Poids: 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06kg800 </w:t>
      </w:r>
      <w:r>
        <w:rPr>
          <w:rFonts w:hint="default" w:ascii="Times New Roman" w:hAnsi="Times New Roman" w:eastAsia="Calibri" w:cs="Times New Roman"/>
          <w:sz w:val="24"/>
          <w:szCs w:val="24"/>
        </w:rPr>
        <w:t>(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-1</w:t>
      </w:r>
      <w:r>
        <w:rPr>
          <w:rFonts w:hint="default" w:ascii="Times New Roman" w:hAnsi="Times New Roman" w:eastAsia="Calibri" w:cs="Times New Roman"/>
          <w:sz w:val="24"/>
          <w:szCs w:val="24"/>
        </w:rPr>
        <w:t>,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12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DS)   Taille :  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68</w:t>
      </w:r>
      <w:r>
        <w:rPr>
          <w:rFonts w:hint="default" w:ascii="Times New Roman" w:hAnsi="Times New Roman" w:eastAsia="Calibri" w:cs="Times New Roman"/>
          <w:sz w:val="24"/>
          <w:szCs w:val="24"/>
        </w:rPr>
        <w:t>cm(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+</w:t>
      </w:r>
      <w:r>
        <w:rPr>
          <w:rFonts w:hint="default" w:ascii="Times New Roman" w:hAnsi="Times New Roman" w:eastAsia="Calibri" w:cs="Times New Roman"/>
          <w:sz w:val="24"/>
          <w:szCs w:val="24"/>
        </w:rPr>
        <w:t>0,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62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DS)   </w:t>
      </w:r>
    </w:p>
    <w:p w14:paraId="28393063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3EC5AB35">
      <w:pPr>
        <w:numPr>
          <w:ilvl w:val="0"/>
          <w:numId w:val="5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Etat général : conservé , T°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: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3</w:t>
      </w:r>
      <w:r>
        <w:rPr>
          <w:rFonts w:hint="default" w:eastAsia="Calibri" w:cs="Times New Roman"/>
          <w:sz w:val="24"/>
          <w:szCs w:val="24"/>
          <w:lang w:val="fr-FR"/>
        </w:rPr>
        <w:t>7</w:t>
      </w:r>
      <w:r>
        <w:rPr>
          <w:rFonts w:hint="default" w:ascii="Times New Roman" w:hAnsi="Times New Roman" w:eastAsia="Calibri" w:cs="Times New Roman"/>
          <w:sz w:val="24"/>
          <w:szCs w:val="24"/>
        </w:rPr>
        <w:t>.</w:t>
      </w:r>
      <w:r>
        <w:rPr>
          <w:rFonts w:hint="default" w:eastAsia="Calibri" w:cs="Times New Roman"/>
          <w:sz w:val="24"/>
          <w:szCs w:val="24"/>
          <w:lang w:val="fr-FR"/>
        </w:rPr>
        <w:t>8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c</w:t>
      </w:r>
    </w:p>
    <w:p w14:paraId="3A06B941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1F1B6D12">
      <w:pPr>
        <w:numPr>
          <w:ilvl w:val="0"/>
          <w:numId w:val="5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de la peau :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bonne coloration cutan</w:t>
      </w:r>
      <w:r>
        <w:rPr>
          <w:rFonts w:hint="default" w:eastAsia="Calibri" w:cs="Times New Roman"/>
          <w:sz w:val="24"/>
          <w:szCs w:val="24"/>
          <w:lang w:val="fr-FR"/>
        </w:rPr>
        <w:t>é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o</w:t>
      </w:r>
      <w:r>
        <w:rPr>
          <w:rFonts w:hint="default" w:eastAsia="Calibri" w:cs="Times New Roman"/>
          <w:sz w:val="24"/>
          <w:szCs w:val="24"/>
          <w:lang w:val="fr-FR"/>
        </w:rPr>
        <w:t>-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muqueuse</w:t>
      </w:r>
    </w:p>
    <w:p w14:paraId="006A54C1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522B5D91">
      <w:pPr>
        <w:numPr>
          <w:ilvl w:val="0"/>
          <w:numId w:val="5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ORL: </w:t>
      </w:r>
      <w:r>
        <w:rPr>
          <w:rFonts w:hint="default" w:eastAsia="Calibri" w:cs="Times New Roman"/>
          <w:sz w:val="24"/>
          <w:szCs w:val="24"/>
          <w:lang w:val="fr-FR"/>
        </w:rPr>
        <w:t xml:space="preserve">Obstruction nasale, </w:t>
      </w:r>
      <w:r>
        <w:rPr>
          <w:rFonts w:hint="default" w:ascii="Times New Roman" w:hAnsi="Times New Roman" w:eastAsia="Calibri" w:cs="Times New Roman"/>
          <w:sz w:val="24"/>
          <w:szCs w:val="24"/>
        </w:rPr>
        <w:t>pas de ADP cervicale, gorge propre .</w:t>
      </w:r>
    </w:p>
    <w:p w14:paraId="1AEF12C8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76D5D172">
      <w:pPr>
        <w:numPr>
          <w:ilvl w:val="0"/>
          <w:numId w:val="5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pleuro pulmonaire :  </w:t>
      </w:r>
    </w:p>
    <w:p w14:paraId="24B0B312">
      <w:pPr>
        <w:ind w:left="284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FR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54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c/mn</w:t>
      </w:r>
      <w:r>
        <w:rPr>
          <w:rFonts w:hint="default" w:ascii="Times New Roman" w:hAnsi="Times New Roman" w:eastAsia="Calibri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sz w:val="24"/>
          <w:szCs w:val="24"/>
        </w:rPr>
        <w:tab/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S</w:t>
      </w:r>
      <w:r>
        <w:rPr>
          <w:rFonts w:hint="default" w:ascii="Times New Roman" w:hAnsi="Times New Roman" w:eastAsia="Calibri" w:cs="Times New Roman"/>
          <w:sz w:val="24"/>
          <w:szCs w:val="24"/>
        </w:rPr>
        <w:t>ignes de détresse respiratoire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faite de : tirage sus sternal et basi-thoracique</w:t>
      </w:r>
    </w:p>
    <w:p w14:paraId="428BFBF5">
      <w:pPr>
        <w:ind w:left="284" w:firstLine="360" w:firstLineChars="15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 SPO2 : 98 %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sous 0,5l/min d’O2</w:t>
      </w:r>
    </w:p>
    <w:p w14:paraId="7B9958AC">
      <w:pPr>
        <w:ind w:left="284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        Auscultation pulmonaire: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 fins sibilants </w:t>
      </w:r>
      <w:r>
        <w:rPr>
          <w:rFonts w:hint="default" w:ascii="Times New Roman" w:hAnsi="Times New Roman" w:eastAsia="Calibri" w:cs="Times New Roman"/>
          <w:sz w:val="24"/>
          <w:szCs w:val="24"/>
        </w:rPr>
        <w:t>aux 2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champs pulmonaires</w:t>
      </w:r>
    </w:p>
    <w:p w14:paraId="03D4FF47">
      <w:pPr>
        <w:ind w:left="284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</w:p>
    <w:p w14:paraId="0EBC1C88">
      <w:pPr>
        <w:ind w:left="284" w:firstLine="120" w:firstLineChars="5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 xml:space="preserve">-       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cardiovasculaire : FC : 110 b/min.  Auscultation : B1B2 audibles  pas de souffles ni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de bruits surajoutés</w:t>
      </w:r>
    </w:p>
    <w:p w14:paraId="15D2D1BF">
      <w:pPr>
        <w:ind w:left="284" w:firstLine="120" w:firstLineChars="50"/>
        <w:rPr>
          <w:rFonts w:hint="default" w:ascii="Times New Roman" w:hAnsi="Times New Roman" w:eastAsia="Calibri" w:cs="Times New Roman"/>
          <w:sz w:val="24"/>
          <w:szCs w:val="24"/>
          <w:lang w:val="fr-FR"/>
        </w:rPr>
      </w:pPr>
    </w:p>
    <w:p w14:paraId="7918CFEC">
      <w:pPr>
        <w:numPr>
          <w:ilvl w:val="0"/>
          <w:numId w:val="6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digestif :  abdomen souple pas d’organomégalies,  transit </w:t>
      </w:r>
      <w:r>
        <w:rPr>
          <w:rFonts w:hint="default" w:eastAsia="Calibri" w:cs="Times New Roman"/>
          <w:sz w:val="24"/>
          <w:szCs w:val="24"/>
          <w:lang w:val="fr-FR"/>
        </w:rPr>
        <w:t>accéléré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 : </w:t>
      </w:r>
      <w:r>
        <w:rPr>
          <w:rFonts w:hint="default" w:eastAsia="Calibri" w:cs="Times New Roman"/>
          <w:sz w:val="24"/>
          <w:szCs w:val="24"/>
          <w:lang w:val="fr-FR"/>
        </w:rPr>
        <w:t>04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selle/jr d’aspect </w:t>
      </w:r>
      <w:r>
        <w:rPr>
          <w:rFonts w:hint="default" w:eastAsia="Calibri" w:cs="Times New Roman"/>
          <w:sz w:val="24"/>
          <w:szCs w:val="24"/>
          <w:lang w:val="fr-FR"/>
        </w:rPr>
        <w:t xml:space="preserve">liquidien sans retentissement sur l’état d’hydratation. </w:t>
      </w:r>
    </w:p>
    <w:p w14:paraId="09D0925A">
      <w:pPr>
        <w:numPr>
          <w:ilvl w:val="0"/>
          <w:numId w:val="0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 w14:paraId="3A4F3A37">
      <w:pPr>
        <w:numPr>
          <w:ilvl w:val="0"/>
          <w:numId w:val="6"/>
        </w:numPr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Examen uro-génital : Sexe de morphotype </w:t>
      </w:r>
      <w:r>
        <w:rPr>
          <w:rFonts w:hint="default" w:ascii="Times New Roman" w:hAnsi="Times New Roman" w:eastAsia="Calibri" w:cs="Times New Roman"/>
          <w:sz w:val="24"/>
          <w:szCs w:val="24"/>
          <w:lang w:val="fr-FR"/>
        </w:rPr>
        <w:t>masculin</w:t>
      </w:r>
      <w:r>
        <w:rPr>
          <w:rFonts w:hint="default" w:ascii="Times New Roman" w:hAnsi="Times New Roman" w:eastAsia="Calibri" w:cs="Times New Roman"/>
          <w:sz w:val="24"/>
          <w:szCs w:val="24"/>
        </w:rPr>
        <w:t xml:space="preserve"> </w:t>
      </w:r>
    </w:p>
    <w:p w14:paraId="2F1AF685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6CF36391">
      <w:pPr>
        <w:jc w:val="mediumKashida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  <w:t xml:space="preserve">BIOLOGIE: </w:t>
      </w:r>
    </w:p>
    <w:p w14:paraId="04E6DF1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>NFS: hyperleucocytose à PNN GB: 22800; HB: 11,6  PLQT: 700000</w:t>
      </w:r>
    </w:p>
    <w:p w14:paraId="3A68A69E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CRP: Positive à 27     VS accelerée: 28/62    </w:t>
      </w:r>
    </w:p>
    <w:p w14:paraId="2ADE567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Procalcitonine negative : &lt;0,16 </w:t>
      </w:r>
    </w:p>
    <w:p w14:paraId="4704FA76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>CREATININE: 4,28</w:t>
      </w:r>
    </w:p>
    <w:p w14:paraId="73355D10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4D3E9CAE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Parasitologie des selles / coproculture : négative </w:t>
      </w:r>
    </w:p>
    <w:p w14:paraId="722C02BF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5E85097A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6832EFE7">
      <w:pPr>
        <w:jc w:val="mediumKashida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lang w:val="fr-FR"/>
        </w:rPr>
        <w:t>RADIOLOGIE:</w:t>
      </w:r>
    </w:p>
    <w:p w14:paraId="729AC2E5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 xml:space="preserve">Radiographie thoracique (07/12/2025):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Distension thoracique avec des infiltrats bilatéraux </w:t>
      </w:r>
    </w:p>
    <w:p w14:paraId="3D5BB1EC">
      <w:pPr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</w:p>
    <w:p w14:paraId="5CA713BA">
      <w:pPr>
        <w:ind w:left="360"/>
        <w:jc w:val="both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CAT :</w:t>
      </w:r>
    </w:p>
    <w:p w14:paraId="4A15A7B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Hospitalisation.</w:t>
      </w:r>
    </w:p>
    <w:p w14:paraId="36049A2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Mise en condition.</w:t>
      </w:r>
    </w:p>
    <w:p w14:paraId="1334782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Bilan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infectieux demandé</w:t>
      </w:r>
    </w:p>
    <w:p w14:paraId="13A42AB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Surveillance : CHMD, glycémie, température .</w:t>
      </w:r>
    </w:p>
    <w:p w14:paraId="264BFE9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Mise sous antibiothétapie à base d’amoxicilline + acide clavulanique avec nébulisation par asthalin. </w:t>
      </w:r>
    </w:p>
    <w:p w14:paraId="7D57897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Supplémentation préventive en vit D.</w:t>
      </w:r>
    </w:p>
    <w:p w14:paraId="6E6AC0B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ECBC lancé avec inclusion dans l’études Djazira.</w:t>
      </w:r>
    </w:p>
    <w:p w14:paraId="3F05D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</w:rPr>
        <w:t>Evolution :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Durant son hospitalisation qui a durée 05 jours </w:t>
      </w:r>
    </w:p>
    <w:p w14:paraId="7ED9E9D0">
      <w:pPr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0EEBEBEB">
      <w:pPr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Clinique: </w:t>
      </w:r>
    </w:p>
    <w:p w14:paraId="0664B71D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il a présenté à J1 de son hospitalisation plusieurs pics fébriles, puis apyrexie obtenue à J3 </w:t>
      </w:r>
    </w:p>
    <w:p w14:paraId="1D674B16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Disparition de la détresse respiratoire à J4 d’hospitalisation avec un sevrage d’oxygène réussi </w:t>
      </w:r>
    </w:p>
    <w:p w14:paraId="217D1DB9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4FB91A8C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Biologie: </w:t>
      </w:r>
    </w:p>
    <w:p w14:paraId="677AEF67">
      <w:pPr>
        <w:numPr>
          <w:ilvl w:val="0"/>
          <w:numId w:val="9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NFS de controle faite avant la sortie : correcte </w:t>
      </w:r>
    </w:p>
    <w:p w14:paraId="7587C41B">
      <w:pPr>
        <w:numPr>
          <w:ilvl w:val="0"/>
          <w:numId w:val="9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CRP  : 10 mg/l ; procalcitonine: négative </w:t>
      </w:r>
    </w:p>
    <w:p w14:paraId="0D0138BD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09C50BEE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Radiologie: Vu le terrain (Prématurité de 28SA avec oxygénothérapie plus de 28jours), une dysplasie bronchopulmonaire a été suspectée d’où l’investigation d’une détresse respiratoire chronique chez le nourrisson </w:t>
      </w:r>
    </w:p>
    <w:p w14:paraId="5D5D4F83">
      <w:pPr>
        <w:numPr>
          <w:ilvl w:val="0"/>
          <w:numId w:val="9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Echographie cardiaque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(10/12/2025): Sans particularités. </w:t>
      </w:r>
    </w:p>
    <w:p w14:paraId="505F402A">
      <w:pPr>
        <w:numPr>
          <w:ilvl w:val="0"/>
          <w:numId w:val="9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TDM Thoracique 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Demandée RDV le: 29/12/2025</w:t>
      </w:r>
    </w:p>
    <w:p w14:paraId="1F52D5BF">
      <w:pPr>
        <w:numPr>
          <w:ilvl w:val="0"/>
          <w:numId w:val="9"/>
        </w:numPr>
        <w:ind w:left="420" w:leftChars="0" w:hanging="420" w:firstLineChars="0"/>
        <w:jc w:val="mediumKashida"/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none"/>
          <w:lang w:val="fr-FR"/>
        </w:rPr>
        <w:t>Bilan de déficit immunitaire: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  <w:u w:val="none"/>
          <w:lang w:val="fr-FR"/>
        </w:rPr>
        <w:t xml:space="preserve"> demandé </w:t>
      </w:r>
    </w:p>
    <w:p w14:paraId="3A4557F2">
      <w:pPr>
        <w:rPr>
          <w:rFonts w:hint="default" w:ascii="Times New Roman" w:hAnsi="Times New Roman" w:cs="Times New Roman"/>
          <w:sz w:val="24"/>
          <w:szCs w:val="24"/>
        </w:rPr>
      </w:pPr>
    </w:p>
    <w:p w14:paraId="1F75EFAD">
      <w:pPr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Vu la stabilité clinico-biologique, le nourrisson a été mis sortant le 10/12/2025 après avoir reçu une dose du Palivizumab (synagis) avec un RDV de controle au niveau de l’hopital du jour et un RDB au niveau de la consultation spécialisée. </w:t>
      </w:r>
    </w:p>
    <w:p w14:paraId="5EEBFA42">
      <w:pPr>
        <w:rPr>
          <w:rFonts w:hint="default" w:ascii="Times New Roman" w:hAnsi="Times New Roman" w:cs="Times New Roman"/>
          <w:sz w:val="24"/>
          <w:szCs w:val="24"/>
        </w:rPr>
      </w:pPr>
    </w:p>
    <w:p w14:paraId="57462814">
      <w:pP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fr-FR"/>
        </w:rPr>
        <w:t>CONCLUSION</w:t>
      </w:r>
    </w:p>
    <w:p w14:paraId="3B611B21">
      <w:pP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ll s’agit de l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fr-FR"/>
        </w:rPr>
        <w:t>e nourrisson BELGHIT ABDELWAHAB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âgé de</w:t>
      </w:r>
      <w:r>
        <w:rPr>
          <w:rFonts w:hint="default" w:ascii="Times New Roman" w:hAnsi="Times New Roman" w:cs="Times New Roman"/>
          <w:sz w:val="24"/>
          <w:szCs w:val="24"/>
        </w:rPr>
        <w:t xml:space="preserve"> 0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6mois</w:t>
      </w:r>
      <w:r>
        <w:rPr>
          <w:rFonts w:hint="default" w:ascii="Times New Roman" w:hAnsi="Times New Roman" w:cs="Times New Roman"/>
          <w:sz w:val="24"/>
          <w:szCs w:val="24"/>
        </w:rPr>
        <w:t>, originaire et demeurant   à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Oran</w:t>
      </w:r>
      <w:r>
        <w:rPr>
          <w:rFonts w:hint="default" w:ascii="Times New Roman" w:hAnsi="Times New Roman" w:cs="Times New Roman"/>
          <w:sz w:val="24"/>
          <w:szCs w:val="24"/>
        </w:rPr>
        <w:t xml:space="preserve"> , issu d’un couple non consanguin , aux antécédents personnels  d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’une prématurité de 28SA avec détresse respiratoire néonatale, admis à notre niveau pour la prise en charge d’une bronchiolite surinfectée sur une dysplasie bronchopulmonaire probable. </w:t>
      </w:r>
    </w:p>
    <w:p w14:paraId="6390090C">
      <w:pPr>
        <w:jc w:val="mediumKashida"/>
        <w:rPr>
          <w:rFonts w:hint="default" w:ascii="Times New Roman" w:hAnsi="Times New Roman" w:eastAsia="Calibri" w:cs="Times New Roman"/>
          <w:sz w:val="24"/>
          <w:szCs w:val="24"/>
        </w:rPr>
      </w:pPr>
    </w:p>
    <w:p w14:paraId="03112A5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CD9691">
      <w:pPr>
        <w:rPr>
          <w:rFonts w:hint="default" w:ascii="Times New Roman" w:hAnsi="Times New Roman" w:eastAsia="Calibri" w:cs="Times New Roman"/>
          <w:b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fr-FR"/>
        </w:rPr>
        <w:t xml:space="preserve">RECOMMANDATIONS: </w:t>
      </w:r>
    </w:p>
    <w:p w14:paraId="4A65D2C6">
      <w:pP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  <w:t>- Récupérer le rapport médical du service néonat CHU-Oran</w:t>
      </w:r>
    </w:p>
    <w:p w14:paraId="1833B430">
      <w:pP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  <w:t xml:space="preserve">- Recupérer la TDM thoracique </w:t>
      </w:r>
    </w:p>
    <w:p w14:paraId="76B602C3">
      <w:pP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eastAsia="Calibri" w:cs="Times New Roman"/>
          <w:bCs/>
          <w:sz w:val="24"/>
          <w:szCs w:val="24"/>
          <w:lang w:val="fr-FR"/>
        </w:rPr>
        <w:t xml:space="preserve">- Récupérer le bilan de déficit immunitaire du patient </w:t>
      </w:r>
    </w:p>
    <w:p w14:paraId="6F895468">
      <w:pPr>
        <w:rPr>
          <w:rFonts w:hint="default" w:ascii="Calibri" w:hAnsi="Calibri" w:eastAsia="Calibri" w:cs="Calibri"/>
          <w:bCs/>
          <w:lang w:val="fr-FR"/>
        </w:rPr>
      </w:pPr>
    </w:p>
    <w:p w14:paraId="0C3E5F12">
      <w:pPr>
        <w:tabs>
          <w:tab w:val="left" w:pos="2988"/>
        </w:tabs>
      </w:pPr>
      <w:r>
        <w:tab/>
      </w:r>
    </w:p>
    <w:p w14:paraId="33DEE5C2">
      <w:pPr>
        <w:tabs>
          <w:tab w:val="left" w:pos="2988"/>
        </w:tabs>
      </w:pPr>
    </w:p>
    <w:p w14:paraId="71C603EE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sz w:val="22"/>
          <w:szCs w:val="22"/>
          <w:lang w:val="fr-FR"/>
        </w:rPr>
        <w:t xml:space="preserve">RESIDENTE: Dr TAMAZIRT                                                                   ASSISTANTE: Dr DOUKAR   </w:t>
      </w: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  <w:bookmarkStart w:id="0" w:name="_GoBack"/>
      <w:bookmarkEnd w:id="0"/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4BC08"/>
    <w:multiLevelType w:val="singleLevel"/>
    <w:tmpl w:val="B0F4BC0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>
    <w:nsid w:val="09BE060F"/>
    <w:multiLevelType w:val="singleLevel"/>
    <w:tmpl w:val="09BE06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E288E62"/>
    <w:multiLevelType w:val="singleLevel"/>
    <w:tmpl w:val="1E288E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5CFD080"/>
    <w:multiLevelType w:val="singleLevel"/>
    <w:tmpl w:val="25CFD08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A825877"/>
    <w:multiLevelType w:val="singleLevel"/>
    <w:tmpl w:val="5A8258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16C2DA7"/>
    <w:rsid w:val="0F502C5A"/>
    <w:rsid w:val="1C2D7127"/>
    <w:rsid w:val="20981E1F"/>
    <w:rsid w:val="34F36CD6"/>
    <w:rsid w:val="4B0F7DB3"/>
    <w:rsid w:val="4C3E2A23"/>
    <w:rsid w:val="4D483BE4"/>
    <w:rsid w:val="4F1C63F3"/>
    <w:rsid w:val="57A878FE"/>
    <w:rsid w:val="599A12D2"/>
    <w:rsid w:val="5AAF3F9F"/>
    <w:rsid w:val="5DBB0181"/>
    <w:rsid w:val="7082539B"/>
    <w:rsid w:val="75714BA8"/>
    <w:rsid w:val="7C2E21E5"/>
    <w:rsid w:val="7C4363ED"/>
    <w:rsid w:val="7CA241FF"/>
    <w:rsid w:val="7F3349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4617</Characters>
  <Paragraphs>309</Paragraphs>
  <TotalTime>17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2026-01-08T04:54:59Z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