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41" w:rightFromText="141" w:vertAnchor="text" w:horzAnchor="margin" w:tblpXSpec="right" w:tblpY="407"/>
        <w:tblW w:w="8374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7"/>
        <w:gridCol w:w="3686"/>
        <w:gridCol w:w="1701"/>
      </w:tblGrid>
      <w:tr w14:paraId="4B00AF6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7" w:hRule="atLeast"/>
        </w:trPr>
        <w:tc>
          <w:tcPr>
            <w:tcW w:w="298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943C5C">
            <w:pPr>
              <w:spacing w:after="120"/>
              <w:rPr>
                <w:rFonts w:cs="Calibri"/>
                <w:lang w:val="pt-BR"/>
              </w:rPr>
            </w:pPr>
            <w:r>
              <w:rPr>
                <w:rFonts w:cs="Calibri"/>
                <w:lang w:val="pt-BR"/>
              </w:rPr>
              <w:t>N</w:t>
            </w:r>
            <w:r>
              <w:rPr>
                <w:rFonts w:cs="Calibri"/>
                <w:vertAlign w:val="superscript"/>
                <w:lang w:val="pt-BR"/>
              </w:rPr>
              <w:t>0</w:t>
            </w:r>
            <w:r>
              <w:rPr>
                <w:rFonts w:cs="Calibri"/>
                <w:lang w:val="pt-BR"/>
              </w:rPr>
              <w:t xml:space="preserve"> :16942</w:t>
            </w:r>
          </w:p>
          <w:p w14:paraId="77B8A086">
            <w:pPr>
              <w:spacing w:after="120"/>
              <w:rPr>
                <w:rFonts w:cs="Calibri"/>
                <w:b/>
                <w:lang w:val="pt-BR"/>
              </w:rPr>
            </w:pPr>
            <w:r>
              <w:rPr>
                <w:rFonts w:cs="Calibri"/>
                <w:b/>
                <w:color w:val="000000"/>
                <w:lang w:val="pt-BR"/>
              </w:rPr>
              <w:t>N P : BENAM</w:t>
            </w:r>
            <w:r>
              <w:rPr>
                <w:rFonts w:hint="default" w:cs="Calibri"/>
                <w:b/>
                <w:color w:val="000000"/>
                <w:lang w:val="fr-FR"/>
              </w:rPr>
              <w:t>EU</w:t>
            </w:r>
            <w:r>
              <w:rPr>
                <w:rFonts w:cs="Calibri"/>
                <w:b/>
                <w:color w:val="000000"/>
                <w:lang w:val="pt-BR"/>
              </w:rPr>
              <w:t>R SID AHMED</w:t>
            </w:r>
          </w:p>
          <w:p w14:paraId="001E7516">
            <w:pPr>
              <w:spacing w:after="120"/>
              <w:rPr>
                <w:rFonts w:cs="Calibri"/>
                <w:color w:val="000000"/>
                <w:lang w:val="fr-FR"/>
              </w:rPr>
            </w:pPr>
            <w:r>
              <w:rPr>
                <w:rFonts w:cs="Calibri"/>
                <w:color w:val="000000"/>
              </w:rPr>
              <w:t>Né le 24/0</w:t>
            </w:r>
            <w:r>
              <w:rPr>
                <w:rFonts w:cs="Calibri"/>
                <w:color w:val="000000"/>
                <w:lang w:val="fr-FR"/>
              </w:rPr>
              <w:t>8</w:t>
            </w:r>
            <w:r>
              <w:rPr>
                <w:rFonts w:cs="Calibri"/>
                <w:color w:val="000000"/>
              </w:rPr>
              <w:t>/201</w:t>
            </w:r>
            <w:r>
              <w:rPr>
                <w:rFonts w:cs="Calibri"/>
                <w:color w:val="000000"/>
                <w:lang w:val="fr-FR"/>
              </w:rPr>
              <w:t>7</w:t>
            </w:r>
          </w:p>
          <w:p w14:paraId="61346CA6">
            <w:pPr>
              <w:spacing w:after="120"/>
              <w:ind w:left="851" w:hanging="851"/>
              <w:rPr>
                <w:rFonts w:cs="Calibri"/>
              </w:rPr>
            </w:pPr>
            <w:r>
              <w:rPr>
                <w:rFonts w:cs="Calibri"/>
              </w:rPr>
              <w:t>Adresse: TLILET ORAN</w:t>
            </w:r>
          </w:p>
          <w:p w14:paraId="7022B11C">
            <w:pPr>
              <w:rPr>
                <w:rFonts w:ascii="Calibri" w:hAnsi="Calibri" w:eastAsia="Calibri" w:cs="Calibri"/>
              </w:rPr>
            </w:pPr>
            <w:r>
              <w:rPr>
                <w:rFonts w:cs="Calibri"/>
              </w:rPr>
              <w:t>N° de Tél :</w:t>
            </w:r>
            <w:r>
              <w:rPr>
                <w:rFonts w:cs="Calibri"/>
                <w:color w:val="000000"/>
              </w:rPr>
              <w:t xml:space="preserve"> 0778923112</w:t>
            </w: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0A4549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 1ere hospitalisation :03 / 08/2025</w:t>
            </w:r>
          </w:p>
          <w:p w14:paraId="19DF4251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 xml:space="preserve"> 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6E9544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 xml:space="preserve">Dr </w:t>
            </w:r>
            <w:r>
              <w:rPr>
                <w:rFonts w:hint="default" w:ascii="Calibri" w:hAnsi="Calibri" w:eastAsia="Calibri" w:cs="Calibri"/>
                <w:lang w:val="fr-FR"/>
              </w:rPr>
              <w:t>Lamiri</w:t>
            </w:r>
          </w:p>
          <w:p w14:paraId="50437DDD">
            <w:pPr>
              <w:rPr>
                <w:rFonts w:ascii="Calibri" w:hAnsi="Calibri" w:eastAsia="Calibri" w:cs="Calibri"/>
              </w:rPr>
            </w:pPr>
          </w:p>
        </w:tc>
      </w:tr>
      <w:tr w14:paraId="5F4ED2B6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1" w:hRule="atLeast"/>
        </w:trPr>
        <w:tc>
          <w:tcPr>
            <w:tcW w:w="298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A32DB8">
            <w:pPr>
              <w:rPr>
                <w:rFonts w:ascii="Calibri" w:hAnsi="Calibri" w:eastAsia="Calibri" w:cs="Calibri"/>
              </w:rPr>
            </w:pPr>
          </w:p>
        </w:tc>
        <w:tc>
          <w:tcPr>
            <w:tcW w:w="36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189848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 xml:space="preserve"> Date Entrée :</w:t>
            </w:r>
            <w:r>
              <w:rPr>
                <w:rFonts w:hint="default" w:ascii="Calibri" w:hAnsi="Calibri" w:eastAsia="Calibri" w:cs="Calibri"/>
                <w:lang w:val="fr-FR"/>
              </w:rPr>
              <w:t>13</w:t>
            </w:r>
            <w:r>
              <w:rPr>
                <w:rFonts w:ascii="Calibri" w:hAnsi="Calibri" w:eastAsia="Calibri" w:cs="Calibri"/>
              </w:rPr>
              <w:t>/</w:t>
            </w:r>
            <w:r>
              <w:rPr>
                <w:rFonts w:hint="default" w:ascii="Calibri" w:hAnsi="Calibri" w:eastAsia="Calibri" w:cs="Calibri"/>
                <w:lang w:val="fr-FR"/>
              </w:rPr>
              <w:t>01</w:t>
            </w:r>
            <w:r>
              <w:rPr>
                <w:rFonts w:ascii="Calibri" w:hAnsi="Calibri" w:eastAsia="Calibri" w:cs="Calibri"/>
              </w:rPr>
              <w:t>/202</w:t>
            </w:r>
            <w:r>
              <w:rPr>
                <w:rFonts w:hint="default" w:ascii="Calibri" w:hAnsi="Calibri" w:eastAsia="Calibri" w:cs="Calibri"/>
                <w:lang w:val="fr-FR"/>
              </w:rPr>
              <w:t>6</w:t>
            </w:r>
          </w:p>
          <w:p w14:paraId="60D010B6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 xml:space="preserve">Date sortie : </w:t>
            </w:r>
            <w:r>
              <w:rPr>
                <w:rFonts w:hint="default" w:ascii="Calibri" w:hAnsi="Calibri" w:eastAsia="Calibri" w:cs="Calibri"/>
                <w:lang w:val="fr-FR"/>
              </w:rPr>
              <w:t>13</w:t>
            </w:r>
            <w:r>
              <w:rPr>
                <w:rFonts w:ascii="Calibri" w:hAnsi="Calibri" w:eastAsia="Calibri" w:cs="Calibri"/>
              </w:rPr>
              <w:t>/</w:t>
            </w:r>
            <w:r>
              <w:rPr>
                <w:rFonts w:hint="default" w:ascii="Calibri" w:hAnsi="Calibri" w:eastAsia="Calibri" w:cs="Calibri"/>
                <w:lang w:val="fr-FR"/>
              </w:rPr>
              <w:t>01</w:t>
            </w:r>
            <w:r>
              <w:rPr>
                <w:rFonts w:ascii="Calibri" w:hAnsi="Calibri" w:eastAsia="Calibri" w:cs="Calibri"/>
              </w:rPr>
              <w:t>/202</w:t>
            </w:r>
            <w:r>
              <w:rPr>
                <w:rFonts w:hint="default" w:ascii="Calibri" w:hAnsi="Calibri" w:eastAsia="Calibri" w:cs="Calibri"/>
                <w:lang w:val="fr-FR"/>
              </w:rPr>
              <w:t>6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E356A8">
            <w:pPr>
              <w:rPr>
                <w:rFonts w:hint="default" w:ascii="Calibri" w:hAnsi="Calibri" w:eastAsia="Calibri" w:cs="Calibri"/>
                <w:lang w:val="fr-FR"/>
              </w:rPr>
            </w:pPr>
            <w:r>
              <w:rPr>
                <w:rFonts w:ascii="Calibri" w:hAnsi="Calibri" w:eastAsia="Calibri" w:cs="Calibri"/>
              </w:rPr>
              <w:t xml:space="preserve">Dr </w:t>
            </w:r>
            <w:r>
              <w:rPr>
                <w:rFonts w:hint="default" w:ascii="Calibri" w:hAnsi="Calibri" w:eastAsia="Calibri" w:cs="Calibri"/>
                <w:lang w:val="fr-FR"/>
              </w:rPr>
              <w:t>TAMAZIRT</w:t>
            </w:r>
          </w:p>
          <w:p w14:paraId="39FDC433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Dr.khelil</w:t>
            </w:r>
          </w:p>
        </w:tc>
      </w:tr>
      <w:tr w14:paraId="0638BF70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0" w:hRule="atLeast"/>
        </w:trPr>
        <w:tc>
          <w:tcPr>
            <w:tcW w:w="837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F9B6B5">
            <w:pPr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Diagnostic :  déficit immunitaire commun variable.</w:t>
            </w:r>
          </w:p>
        </w:tc>
      </w:tr>
    </w:tbl>
    <w:p w14:paraId="0A4FF614">
      <w:pPr>
        <w:jc w:val="center"/>
      </w:pPr>
      <w:r>
        <w:pict>
          <v:shape id="1027" o:spid="_x0000_s1026" o:spt="202" type="#_x0000_t202" style="position:absolute;left:0pt;margin-left:-65.5pt;margin-top:14.4pt;height:688.2pt;width:128.4pt;mso-wrap-distance-bottom:3.6pt;mso-wrap-distance-left:9pt;mso-wrap-distance-right:9pt;mso-wrap-distance-top:3.6pt;z-index:251659264;mso-width-relative:margin;mso-height-relative:margin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 w14:paraId="230BFBEF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32667B7C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20"/>
                      <w:szCs w:val="20"/>
                    </w:rPr>
                  </w:pPr>
                  <w:r>
                    <w:rPr>
                      <w:b/>
                      <w:bCs/>
                      <w:sz w:val="20"/>
                      <w:szCs w:val="20"/>
                    </w:rPr>
                    <w:t>Professeur Chef de Service </w:t>
                  </w:r>
                </w:p>
                <w:p w14:paraId="653079F1">
                  <w:pPr>
                    <w:pBdr>
                      <w:right w:val="single" w:color="auto" w:sz="4" w:space="1"/>
                    </w:pBdr>
                  </w:pPr>
                  <w:r>
                    <w:t>O. DRALI</w:t>
                  </w:r>
                </w:p>
                <w:p w14:paraId="6C8075CB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48482D1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Maitres Assistants </w:t>
                  </w:r>
                </w:p>
                <w:p w14:paraId="13F5EC6B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 OUSSALAH</w:t>
                  </w:r>
                </w:p>
                <w:p w14:paraId="7F524A7D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A.L .KHELIL</w:t>
                  </w:r>
                </w:p>
                <w:p w14:paraId="451B91AC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 Pédiatre assistant</w:t>
                  </w:r>
                </w:p>
                <w:p w14:paraId="577B1361">
                  <w:pPr>
                    <w:pBdr>
                      <w:right w:val="single" w:color="auto" w:sz="4" w:space="1"/>
                    </w:pBdr>
                    <w:rPr>
                      <w:bCs/>
                      <w:sz w:val="18"/>
                      <w:szCs w:val="18"/>
                    </w:rPr>
                  </w:pPr>
                  <w:r>
                    <w:rPr>
                      <w:bCs/>
                      <w:sz w:val="18"/>
                      <w:szCs w:val="18"/>
                    </w:rPr>
                    <w:t>Dr S. Doukar</w:t>
                  </w:r>
                  <w:r>
                    <w:rPr>
                      <w:bCs/>
                      <w:sz w:val="18"/>
                      <w:szCs w:val="18"/>
                    </w:rPr>
                    <w:tab/>
                  </w:r>
                  <w:r>
                    <w:rPr>
                      <w:bCs/>
                      <w:sz w:val="18"/>
                      <w:szCs w:val="18"/>
                    </w:rPr>
                    <w:tab/>
                  </w:r>
                </w:p>
                <w:p w14:paraId="0EA9ABE4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329D5DA2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BF70F2B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Médecin Généraliste</w:t>
                  </w:r>
                </w:p>
                <w:p w14:paraId="21A2924C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M.O. HABIB</w:t>
                  </w:r>
                </w:p>
                <w:p w14:paraId="6A500065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T. DAHRANE</w:t>
                  </w:r>
                </w:p>
                <w:p w14:paraId="5AB5BA0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C025C33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Coordinatrice</w:t>
                  </w:r>
                </w:p>
                <w:p w14:paraId="6E532AFA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K.BOUGUERBA</w:t>
                  </w:r>
                </w:p>
                <w:p w14:paraId="2AEF3CD8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0CF08F53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Cadre de Santé</w:t>
                  </w:r>
                </w:p>
                <w:p w14:paraId="035948AE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F.BENATTOU</w:t>
                  </w:r>
                </w:p>
                <w:p w14:paraId="06956F29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6E3B07E5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Diététicienne</w:t>
                  </w:r>
                </w:p>
                <w:p w14:paraId="64E7DFA6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N.KHABOUZA</w:t>
                  </w:r>
                </w:p>
                <w:p w14:paraId="17F54BF1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0043B84E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Psychologue </w:t>
                  </w:r>
                </w:p>
                <w:p w14:paraId="3409A9F4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F. KAMEL</w:t>
                  </w:r>
                </w:p>
                <w:p w14:paraId="4FD72ABA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40AAA1EB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Assistante Sociale</w:t>
                  </w:r>
                </w:p>
                <w:p w14:paraId="536BEB01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A.BERRAHAL</w:t>
                  </w:r>
                </w:p>
                <w:p w14:paraId="67CE8037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3DAB1A67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Kinésithérapeute Respiratoire</w:t>
                  </w:r>
                </w:p>
                <w:p w14:paraId="3D3A2A9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S.BOUZID</w:t>
                  </w:r>
                </w:p>
                <w:p w14:paraId="3BA1E49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W.AYAD</w:t>
                  </w:r>
                </w:p>
                <w:p w14:paraId="7E896850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R.LAHISSI</w:t>
                  </w:r>
                </w:p>
                <w:p w14:paraId="2D83EDC1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</w:p>
                <w:p w14:paraId="2F98F5DD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Laborantine</w:t>
                  </w:r>
                </w:p>
                <w:p w14:paraId="45E4FE12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K.HARRIR</w:t>
                  </w:r>
                </w:p>
                <w:p w14:paraId="0F8A8FED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</w:p>
                <w:p w14:paraId="0E052F99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Secrétariat </w:t>
                  </w:r>
                </w:p>
                <w:p w14:paraId="4B3C2724">
                  <w:pPr>
                    <w:pBdr>
                      <w:right w:val="single" w:color="auto" w:sz="4" w:space="1"/>
                    </w:pBd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M. MAHDJOUB ARAIBI</w:t>
                  </w:r>
                </w:p>
                <w:p w14:paraId="13475CF7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0DA0308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3308EAE">
                  <w:pPr>
                    <w:pBdr>
                      <w:right w:val="single" w:color="auto" w:sz="4" w:space="1"/>
                    </w:pBdr>
                    <w:spacing w:line="36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Unités  </w:t>
                  </w:r>
                </w:p>
                <w:p w14:paraId="73D273C5">
                  <w:pPr>
                    <w:pBdr>
                      <w:right w:val="single" w:color="auto" w:sz="4" w:space="1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Hospitalisation</w:t>
                  </w:r>
                </w:p>
                <w:p w14:paraId="36968C12">
                  <w:pPr>
                    <w:pBdr>
                      <w:right w:val="single" w:color="auto" w:sz="4" w:space="1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Consultations Spécialisées</w:t>
                  </w:r>
                </w:p>
                <w:p w14:paraId="49878C99">
                  <w:pPr>
                    <w:pBdr>
                      <w:right w:val="single" w:color="auto" w:sz="4" w:space="1"/>
                    </w:pBd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Explorations Fonctionnelles </w:t>
                  </w:r>
                </w:p>
                <w:p w14:paraId="65C34738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7E67EADF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  <w:p w14:paraId="305D41E8">
                  <w:pPr>
                    <w:pBdr>
                      <w:right w:val="single" w:color="auto" w:sz="4" w:space="1"/>
                    </w:pBdr>
                    <w:rPr>
                      <w:b/>
                      <w:bCs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</w:p>
    <w:p w14:paraId="7C7E370B">
      <w:pPr>
        <w:jc w:val="center"/>
        <w:rPr>
          <w:b/>
          <w:bCs/>
          <w:u w:val="single"/>
        </w:rPr>
      </w:pPr>
    </w:p>
    <w:p w14:paraId="285AD67D">
      <w:pPr>
        <w:jc w:val="center"/>
        <w:rPr>
          <w:rFonts w:hint="default"/>
          <w:b/>
          <w:bCs/>
          <w:u w:val="single"/>
          <w:lang w:val="fr-FR"/>
        </w:rPr>
      </w:pPr>
      <w:r>
        <w:rPr>
          <w:rFonts w:hint="default"/>
          <w:b/>
          <w:bCs/>
          <w:u w:val="single"/>
          <w:lang w:val="fr-FR"/>
        </w:rPr>
        <w:t>FICHE DE READMISSION</w:t>
      </w:r>
    </w:p>
    <w:p w14:paraId="056ABA4D">
      <w:pPr>
        <w:jc w:val="center"/>
        <w:rPr>
          <w:rFonts w:hint="default"/>
          <w:b/>
          <w:bCs/>
          <w:u w:val="single"/>
          <w:lang w:val="fr-FR"/>
        </w:rPr>
      </w:pPr>
    </w:p>
    <w:p w14:paraId="1547D5D7">
      <w:pPr>
        <w:rPr>
          <w:rFonts w:cs="Calibri"/>
          <w:sz w:val="22"/>
          <w:szCs w:val="22"/>
        </w:rPr>
      </w:pPr>
      <w:r>
        <w:rPr>
          <w:rFonts w:cs="Calibri"/>
          <w:color w:val="000000"/>
        </w:rPr>
        <w:t xml:space="preserve">  Il</w:t>
      </w:r>
      <w:r>
        <w:rPr>
          <w:rFonts w:cs="Calibri"/>
          <w:color w:val="000000"/>
          <w:sz w:val="22"/>
          <w:szCs w:val="22"/>
        </w:rPr>
        <w:t xml:space="preserve"> s’agit de l’enfant </w:t>
      </w:r>
      <w:r>
        <w:rPr>
          <w:rFonts w:cs="Calibri"/>
          <w:sz w:val="22"/>
          <w:szCs w:val="22"/>
        </w:rPr>
        <w:t xml:space="preserve"> BENAMEUR SID AHMED</w:t>
      </w:r>
      <w:r>
        <w:rPr>
          <w:rFonts w:cs="Calibri"/>
          <w:color w:val="000000"/>
          <w:sz w:val="22"/>
          <w:szCs w:val="22"/>
        </w:rPr>
        <w:t xml:space="preserve"> âgé de</w:t>
      </w:r>
      <w:r>
        <w:rPr>
          <w:rFonts w:cs="Calibri"/>
          <w:sz w:val="22"/>
          <w:szCs w:val="22"/>
        </w:rPr>
        <w:t xml:space="preserve"> 0</w:t>
      </w:r>
      <w:r>
        <w:rPr>
          <w:rFonts w:cs="Calibri"/>
        </w:rPr>
        <w:t>8</w:t>
      </w:r>
      <w:r>
        <w:rPr>
          <w:rFonts w:cs="Calibri"/>
          <w:sz w:val="22"/>
          <w:szCs w:val="22"/>
        </w:rPr>
        <w:t xml:space="preserve"> ans, originaire et demeurant   à Oran , issu d’un couple non consanguin d’âge moyen , aux antécédents personnels  d’un DIP type déficit immunitaire commun variable admis a notre service pour </w:t>
      </w:r>
      <w:r>
        <w:rPr>
          <w:rFonts w:cs="Calibri"/>
          <w:sz w:val="22"/>
          <w:szCs w:val="22"/>
          <w:lang w:val="fr-FR"/>
        </w:rPr>
        <w:t xml:space="preserve">la </w:t>
      </w:r>
      <w:r>
        <w:rPr>
          <w:rFonts w:hint="default" w:cs="Calibri"/>
          <w:sz w:val="22"/>
          <w:szCs w:val="22"/>
          <w:lang w:val="fr-FR"/>
        </w:rPr>
        <w:t xml:space="preserve">10 </w:t>
      </w:r>
      <w:r>
        <w:rPr>
          <w:rFonts w:cs="Calibri"/>
        </w:rPr>
        <w:t>ème</w:t>
      </w:r>
      <w:r>
        <w:rPr>
          <w:rFonts w:cs="Calibri"/>
          <w:sz w:val="22"/>
          <w:szCs w:val="22"/>
        </w:rPr>
        <w:t xml:space="preserve"> cure de veinoglobuline.</w:t>
      </w:r>
    </w:p>
    <w:p w14:paraId="45945FEB">
      <w:pPr>
        <w:rPr>
          <w:rFonts w:ascii="Calibri" w:hAnsi="Calibri" w:cs="Calibri"/>
          <w:color w:val="000000"/>
          <w:sz w:val="22"/>
          <w:szCs w:val="22"/>
        </w:rPr>
      </w:pPr>
      <w:r>
        <w:rPr>
          <w:rFonts w:ascii="Cambria" w:hAnsi="Cambria" w:eastAsia="Calibri" w:cs="Cambria"/>
          <w:color w:val="00000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4435475</wp:posOffset>
            </wp:positionH>
            <wp:positionV relativeFrom="paragraph">
              <wp:posOffset>109220</wp:posOffset>
            </wp:positionV>
            <wp:extent cx="1079500" cy="1111885"/>
            <wp:effectExtent l="0" t="0" r="635" b="6350"/>
            <wp:wrapNone/>
            <wp:docPr id="1028" name="Picture 3" descr="305cf1b8-46b8-4fc8-8e00-8219c5852c4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3" descr="305cf1b8-46b8-4fc8-8e00-8219c5852c4d"/>
                    <pic:cNvPicPr/>
                  </pic:nvPicPr>
                  <pic:blipFill>
                    <a:blip r:embed="rId9" cstate="print"/>
                    <a:srcRect l="27012" t="11779" r="27526" b="17971"/>
                    <a:stretch>
                      <a:fillRect/>
                    </a:stretch>
                  </pic:blipFill>
                  <pic:spPr>
                    <a:xfrm>
                      <a:off x="0" y="0"/>
                      <a:ext cx="1079236" cy="11117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Calibri"/>
          <w:sz w:val="22"/>
          <w:szCs w:val="22"/>
        </w:rPr>
        <w:t xml:space="preserve">Motif d’hospitalisation : </w:t>
      </w:r>
      <w:r>
        <w:rPr>
          <w:rFonts w:hint="default" w:cs="Calibri"/>
          <w:sz w:val="22"/>
          <w:szCs w:val="22"/>
          <w:lang w:val="fr-FR"/>
        </w:rPr>
        <w:t>10</w:t>
      </w:r>
      <w:r>
        <w:rPr>
          <w:rFonts w:cs="Calibri"/>
        </w:rPr>
        <w:t>ème</w:t>
      </w:r>
      <w:r>
        <w:rPr>
          <w:rFonts w:cs="Calibri"/>
          <w:sz w:val="22"/>
          <w:szCs w:val="22"/>
        </w:rPr>
        <w:t xml:space="preserve"> cure de veinoglobuline.</w:t>
      </w:r>
    </w:p>
    <w:p w14:paraId="39378EB4">
      <w:pPr>
        <w:rPr>
          <w:rFonts w:ascii="Calibri" w:hAnsi="Calibri" w:eastAsia="Calibri" w:cs="Calibri"/>
          <w:b/>
          <w:u w:val="single"/>
        </w:rPr>
      </w:pPr>
    </w:p>
    <w:p w14:paraId="73F4B484">
      <w:pPr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u w:val="single"/>
        </w:rPr>
        <w:t>ANTÉCÉDENTS</w:t>
      </w:r>
      <w:r>
        <w:rPr>
          <w:rFonts w:ascii="Calibri" w:hAnsi="Calibri" w:eastAsia="Calibri" w:cs="Calibri"/>
          <w:b/>
          <w:color w:val="000000"/>
          <w:u w:val="single"/>
        </w:rPr>
        <w:t> :</w:t>
      </w:r>
      <w:r>
        <w:rPr>
          <w:rFonts w:ascii="Cambria" w:hAnsi="Cambria" w:eastAsia="Calibri" w:cs="Cambria"/>
          <w:color w:val="000000"/>
        </w:rPr>
        <w:t xml:space="preserve"> </w:t>
      </w:r>
    </w:p>
    <w:p w14:paraId="109C4E93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  <w:sz w:val="26"/>
          <w:szCs w:val="26"/>
        </w:rPr>
        <w:t xml:space="preserve">  </w:t>
      </w:r>
      <w:r>
        <w:rPr>
          <w:rFonts w:ascii="AppleSystemUIFont" w:hAnsi="AppleSystemUIFont" w:cs="AppleSystemUIFont"/>
          <w:b/>
          <w:bCs/>
          <w:u w:val="single"/>
        </w:rPr>
        <w:t>Familiaux :</w:t>
      </w:r>
    </w:p>
    <w:p w14:paraId="3E8CC6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5130165</wp:posOffset>
                </wp:positionH>
                <wp:positionV relativeFrom="paragraph">
                  <wp:posOffset>160655</wp:posOffset>
                </wp:positionV>
                <wp:extent cx="281940" cy="256540"/>
                <wp:effectExtent l="12700" t="12700" r="10160" b="10160"/>
                <wp:wrapNone/>
                <wp:docPr id="102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218" cy="256558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25400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403.95pt;margin-top:12.65pt;height:20.2pt;width:22.2pt;z-index:251659264;mso-width-relative:page;mso-height-relative:page;" fillcolor="#000000" filled="t" stroked="t" coordsize="21600,21600" o:gfxdata="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wxb4u9kAAAAJAQAADwAAAAAAAAABACAAAAAiAAAAZHJzL2Rvd25y&#10;ZXYueG1sUEsBAhQAFAAAAAgAh07iQBEq3MTEAQAAxAMAAA4AAAAAAAAAAQAgAAAAKAEAAGRycy9l&#10;Mm9Eb2MueG1sUEsFBgAAAAAGAAYAWQEAAF4FAAAAAA==&#10;">
                <v:fill on="t" focussize="0,0"/>
                <v:stroke weight="2pt" color="#000000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ascii="AppleSystemUIFont" w:hAnsi="AppleSystemUIFont" w:cs="AppleSystemUIFont"/>
        </w:rPr>
        <w:t xml:space="preserve">  </w:t>
      </w:r>
      <w:r>
        <w:rPr>
          <w:rFonts w:cs="Calibri"/>
          <w:color w:val="000000"/>
        </w:rPr>
        <w:t xml:space="preserve">Père : 46 </w:t>
      </w:r>
      <w:r>
        <w:rPr>
          <w:rFonts w:cs="Calibri"/>
        </w:rPr>
        <w:t>ans, BES.</w:t>
      </w:r>
    </w:p>
    <w:p w14:paraId="362FBF9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Mère :  34 an</w:t>
      </w:r>
      <w:r>
        <w:rPr>
          <w:rFonts w:cs="Calibri"/>
        </w:rPr>
        <w:t>s, BES.</w:t>
      </w:r>
      <w:r>
        <w:rPr>
          <w:rFonts w:cs="Calibri"/>
          <w:color w:val="000000"/>
        </w:rPr>
        <w:t xml:space="preserve"> </w:t>
      </w:r>
    </w:p>
    <w:p w14:paraId="46AB633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Fratrie : fille âge de 09ans aux atcd de asthme</w:t>
      </w:r>
      <w:r>
        <w:rPr>
          <w:rFonts w:hint="default" w:cs="Calibri"/>
          <w:color w:val="000000"/>
          <w:lang w:val="fr-FR"/>
        </w:rPr>
        <w:t>, dépistage en cours</w:t>
      </w:r>
    </w:p>
    <w:p w14:paraId="2F67724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 xml:space="preserve">Consanguinité :  </w:t>
      </w:r>
      <w:r>
        <w:rPr>
          <w:rFonts w:cs="Calibri"/>
          <w:b/>
          <w:color w:val="000000"/>
        </w:rPr>
        <w:t>non</w:t>
      </w:r>
    </w:p>
    <w:p w14:paraId="07CEF23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cs="Calibri"/>
          <w:color w:val="000000"/>
        </w:rPr>
      </w:pPr>
      <w:r>
        <w:rPr>
          <w:rFonts w:cs="Calibri"/>
          <w:color w:val="000000"/>
        </w:rPr>
        <w:t>Atopie : oui</w:t>
      </w:r>
    </w:p>
    <w:p w14:paraId="7E90B27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876"/>
        <w:jc w:val="both"/>
        <w:rPr>
          <w:rFonts w:ascii="AppleSystemUIFont" w:hAnsi="AppleSystemUIFont" w:cs="AppleSystemUIFont"/>
        </w:rPr>
      </w:pPr>
      <w:r>
        <w:rPr>
          <w:rFonts w:cs="Calibri"/>
          <w:color w:val="000000"/>
        </w:rPr>
        <w:t>Maladie respiratoire chronique dans la famille : non</w:t>
      </w:r>
    </w:p>
    <w:p w14:paraId="2D6BD33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</w:rPr>
        <w:t xml:space="preserve">  </w:t>
      </w:r>
      <w:r>
        <w:rPr>
          <w:rFonts w:ascii="AppleSystemUIFont" w:hAnsi="AppleSystemUIFont" w:cs="AppleSystemUIFont"/>
          <w:b/>
          <w:bCs/>
          <w:u w:val="single"/>
        </w:rPr>
        <w:t>Personnels :</w:t>
      </w:r>
    </w:p>
    <w:p w14:paraId="459BF1CC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  <w:b/>
          <w:bCs/>
          <w:u w:val="single"/>
        </w:rPr>
        <w:t>Physiologique :</w:t>
      </w:r>
    </w:p>
    <w:p w14:paraId="25767945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Grossesse: bien suivie</w:t>
      </w:r>
    </w:p>
    <w:p w14:paraId="165ED684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Accouchement: a terme par voie haute</w:t>
      </w:r>
    </w:p>
    <w:p w14:paraId="1381A2AC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Apgar 10/10</w:t>
      </w:r>
      <w:r>
        <w:rPr>
          <w:rFonts w:hint="eastAsia" w:ascii="MS Gothic" w:hAnsi="MS Gothic" w:eastAsia="MS Gothic" w:cs="MS Gothic"/>
        </w:rPr>
        <w:t> </w:t>
      </w:r>
      <w:r>
        <w:rPr>
          <w:rFonts w:ascii="AppleSystemUIFont" w:hAnsi="AppleSystemUIFont" w:cs="AppleSystemUIFont"/>
        </w:rPr>
        <w:t>Réanimation néonatale : non</w:t>
      </w:r>
    </w:p>
    <w:p w14:paraId="5788EA33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Poids de naissance : 3.7kg</w:t>
      </w:r>
    </w:p>
    <w:p w14:paraId="70E45558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Méconium:  émis&lt;24h</w:t>
      </w:r>
    </w:p>
    <w:p w14:paraId="6FF57A53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Pas de retard de chute du cordon ombilical</w:t>
      </w:r>
    </w:p>
    <w:p w14:paraId="4CDC17D6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Allaitement:  mixte des la naissance.</w:t>
      </w:r>
    </w:p>
    <w:p w14:paraId="2DBEB235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 Vaccination: correctement vaccinée</w:t>
      </w:r>
    </w:p>
    <w:p w14:paraId="592696D0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hint="default" w:ascii="MS Gothic" w:hAnsi="MS Gothic" w:eastAsia="MS Gothic" w:cs="MS Gothic"/>
          <w:lang w:val="fr-FR"/>
        </w:rPr>
        <w:t xml:space="preserve"> </w:t>
      </w:r>
      <w:r>
        <w:rPr>
          <w:rFonts w:ascii="MS Gothic" w:hAnsi="MS Gothic" w:eastAsia="MS Gothic" w:cs="MS Gothic"/>
        </w:rPr>
        <w:t>Pas de</w:t>
      </w:r>
      <w:r>
        <w:rPr>
          <w:rFonts w:hint="eastAsia" w:ascii="MS Gothic" w:hAnsi="MS Gothic" w:eastAsia="MS Gothic" w:cs="MS Gothic"/>
        </w:rPr>
        <w:t> </w:t>
      </w:r>
      <w:r>
        <w:rPr>
          <w:rFonts w:ascii="AppleSystemUIFont" w:hAnsi="AppleSystemUIFont" w:cs="AppleSystemUIFont"/>
        </w:rPr>
        <w:t>Retard de développement psychomoteur</w:t>
      </w:r>
    </w:p>
    <w:p w14:paraId="43EFC5BF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hint="default" w:ascii="AppleSystemUIFont" w:hAnsi="AppleSystemUIFont" w:cs="AppleSystemUIFont"/>
          <w:lang w:val="fr-FR"/>
        </w:rPr>
        <w:t xml:space="preserve"> </w:t>
      </w:r>
      <w:r>
        <w:rPr>
          <w:rFonts w:ascii="AppleSystemUIFont" w:hAnsi="AppleSystemUIFont" w:cs="AppleSystemUIFont"/>
        </w:rPr>
        <w:t>Crèche: non</w:t>
      </w:r>
    </w:p>
    <w:p w14:paraId="7361063C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hint="default" w:ascii="AppleSystemUIFont" w:hAnsi="AppleSystemUIFont" w:cs="AppleSystemUIFont"/>
          <w:lang w:val="fr-FR"/>
        </w:rPr>
        <w:t xml:space="preserve"> </w:t>
      </w:r>
      <w:r>
        <w:rPr>
          <w:rFonts w:ascii="AppleSystemUIFont" w:hAnsi="AppleSystemUIFont" w:cs="AppleSystemUIFont"/>
        </w:rPr>
        <w:t>Niveau socio-économique : bon</w:t>
      </w:r>
    </w:p>
    <w:p w14:paraId="6D65B926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hint="default" w:ascii="AppleSystemUIFont" w:hAnsi="AppleSystemUIFont" w:cs="AppleSystemUIFont"/>
          <w:lang w:val="fr-FR"/>
        </w:rPr>
        <w:t xml:space="preserve"> </w:t>
      </w:r>
      <w:r>
        <w:rPr>
          <w:rFonts w:ascii="AppleSystemUIFont" w:hAnsi="AppleSystemUIFont" w:cs="AppleSystemUIFont"/>
        </w:rPr>
        <w:t>Atopie personnelle :non</w:t>
      </w:r>
    </w:p>
    <w:p w14:paraId="3F5CBAB3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hint="default" w:ascii="AppleSystemUIFont" w:hAnsi="AppleSystemUIFont" w:cs="AppleSystemUIFont"/>
          <w:lang w:val="fr-FR"/>
        </w:rPr>
        <w:t xml:space="preserve"> </w:t>
      </w:r>
      <w:r>
        <w:rPr>
          <w:rFonts w:ascii="AppleSystemUIFont" w:hAnsi="AppleSystemUIFont" w:cs="AppleSystemUIFont"/>
        </w:rPr>
        <w:t xml:space="preserve">Diversification a l’âge de 05 mois </w:t>
      </w:r>
    </w:p>
    <w:p w14:paraId="7FB7241A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hint="default" w:ascii="AppleSystemUIFont" w:hAnsi="AppleSystemUIFont" w:cs="AppleSystemUIFont"/>
          <w:lang w:val="fr-FR"/>
        </w:rPr>
        <w:t xml:space="preserve"> </w:t>
      </w:r>
      <w:r>
        <w:rPr>
          <w:rFonts w:ascii="AppleSystemUIFont" w:hAnsi="AppleSystemUIFont" w:cs="AppleSystemUIFont"/>
        </w:rPr>
        <w:t>Vitamine D reçue a l’âge de 01 mois/06mois.</w:t>
      </w:r>
    </w:p>
    <w:p w14:paraId="539661E3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</w:p>
    <w:p w14:paraId="5C482FF6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</w:rPr>
        <w:t xml:space="preserve">  </w:t>
      </w:r>
      <w:r>
        <w:rPr>
          <w:rFonts w:ascii="AppleSystemUIFont" w:hAnsi="AppleSystemUIFont" w:cs="AppleSystemUIFont"/>
          <w:b/>
          <w:bCs/>
          <w:u w:val="single"/>
        </w:rPr>
        <w:t>Pathologique :</w:t>
      </w:r>
    </w:p>
    <w:p w14:paraId="26E991A7">
      <w:pPr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Hospitalisation au service de maladie infectieuse EHS CANASTEL le 06/02/2025 pour la pec d’une fièvre prolongée mise sur le compte d’une infection a EBV</w:t>
      </w:r>
    </w:p>
    <w:p w14:paraId="71C756AB">
      <w:pPr>
        <w:numPr>
          <w:ilvl w:val="0"/>
          <w:numId w:val="3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2eme hospitalisation le 04/2025 au même service pour une reprise de fièvre avec une éruption cutanée</w:t>
      </w:r>
    </w:p>
    <w:p w14:paraId="592E4B2D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  <w:b/>
          <w:bCs/>
          <w:u w:val="single"/>
        </w:rPr>
        <w:t>Environnement :</w:t>
      </w:r>
    </w:p>
    <w:p w14:paraId="0557370B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>Habitat : non humide</w:t>
      </w:r>
    </w:p>
    <w:p w14:paraId="1389E7BA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</w:rPr>
        <w:t xml:space="preserve"> Pas d'animaux</w:t>
      </w:r>
    </w:p>
    <w:p w14:paraId="59FE072C">
      <w:pPr>
        <w:numPr>
          <w:ilvl w:val="0"/>
          <w:numId w:val="2"/>
        </w:num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u w:val="single"/>
        </w:rPr>
      </w:pPr>
      <w:r>
        <w:rPr>
          <w:rFonts w:ascii="AppleSystemUIFont" w:hAnsi="AppleSystemUIFont" w:cs="AppleSystemUIFont"/>
        </w:rPr>
        <w:t>Pas de tabagisme passif</w:t>
      </w:r>
    </w:p>
    <w:p w14:paraId="3AB63565">
      <w:pPr>
        <w:autoSpaceDE w:val="0"/>
        <w:autoSpaceDN w:val="0"/>
        <w:adjustRightInd w:val="0"/>
        <w:spacing w:after="200" w:line="276" w:lineRule="auto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  <w:b/>
          <w:bCs/>
          <w:u w:val="single"/>
        </w:rPr>
        <w:t>Histoire de la maladie</w:t>
      </w:r>
      <w:r>
        <w:rPr>
          <w:rFonts w:ascii="AppleSystemUIFont" w:hAnsi="AppleSystemUIFont" w:cs="AppleSystemUIFont"/>
        </w:rPr>
        <w:t xml:space="preserve"> :</w:t>
      </w:r>
    </w:p>
    <w:p w14:paraId="1DE875EF">
      <w:pPr>
        <w:jc w:val="both"/>
        <w:rPr>
          <w:color w:val="3333FF"/>
          <w:lang w:val="fr-FR"/>
        </w:rPr>
      </w:pPr>
      <w:r>
        <w:rPr>
          <w:b/>
          <w:color w:val="3333FF"/>
        </w:rPr>
        <w:t>Date de diagnostic</w:t>
      </w:r>
      <w:r>
        <w:rPr>
          <w:color w:val="3333FF"/>
        </w:rPr>
        <w:t> : 22/04/20</w:t>
      </w:r>
      <w:r>
        <w:rPr>
          <w:color w:val="3333FF"/>
          <w:lang w:val="fr-FR"/>
        </w:rPr>
        <w:t>25</w:t>
      </w:r>
    </w:p>
    <w:p w14:paraId="165C56AE">
      <w:pPr>
        <w:jc w:val="both"/>
        <w:rPr>
          <w:color w:val="3333FF"/>
        </w:rPr>
      </w:pPr>
      <w:r>
        <w:rPr>
          <w:b/>
          <w:color w:val="3333FF"/>
        </w:rPr>
        <w:t>Age de diagnostic</w:t>
      </w:r>
      <w:r>
        <w:rPr>
          <w:color w:val="3333FF"/>
        </w:rPr>
        <w:t> : 8 ans</w:t>
      </w:r>
    </w:p>
    <w:p w14:paraId="3DF1C48A">
      <w:pPr>
        <w:jc w:val="both"/>
        <w:rPr>
          <w:color w:val="3333FF"/>
        </w:rPr>
      </w:pPr>
      <w:r>
        <w:rPr>
          <w:b/>
          <w:color w:val="3333FF"/>
        </w:rPr>
        <w:t>Eléments de diagnostic</w:t>
      </w:r>
      <w:r>
        <w:rPr>
          <w:color w:val="3333FF"/>
        </w:rPr>
        <w:t> :</w:t>
      </w:r>
    </w:p>
    <w:p w14:paraId="489746D0">
      <w:pPr>
        <w:jc w:val="both"/>
        <w:rPr>
          <w:color w:val="3333FF"/>
        </w:rPr>
      </w:pPr>
      <w:r>
        <w:rPr>
          <w:color w:val="3333FF"/>
        </w:rPr>
        <w:t>Clinique :</w:t>
      </w:r>
    </w:p>
    <w:p w14:paraId="5C35F2EF">
      <w:pPr>
        <w:pStyle w:val="13"/>
        <w:numPr>
          <w:ilvl w:val="0"/>
          <w:numId w:val="4"/>
        </w:numPr>
        <w:jc w:val="both"/>
      </w:pPr>
      <w:r>
        <w:t>Fièvre prolongée</w:t>
      </w:r>
    </w:p>
    <w:p w14:paraId="69A5EA5C">
      <w:pPr>
        <w:pStyle w:val="13"/>
        <w:numPr>
          <w:ilvl w:val="0"/>
          <w:numId w:val="4"/>
        </w:numPr>
        <w:jc w:val="both"/>
      </w:pPr>
      <w:r>
        <w:t>Éruption cutanée fébrile atypique</w:t>
      </w:r>
    </w:p>
    <w:p w14:paraId="2165E5BE">
      <w:pPr>
        <w:jc w:val="both"/>
        <w:rPr>
          <w:color w:val="3333FF"/>
        </w:rPr>
      </w:pPr>
      <w:r>
        <w:rPr>
          <w:color w:val="3333FF"/>
        </w:rPr>
        <w:t>Paraclinique :</w:t>
      </w:r>
    </w:p>
    <w:p w14:paraId="671E005C">
      <w:pPr>
        <w:pStyle w:val="13"/>
        <w:numPr>
          <w:ilvl w:val="0"/>
          <w:numId w:val="5"/>
        </w:numPr>
        <w:jc w:val="both"/>
        <w:rPr>
          <w:color w:val="3333FF"/>
        </w:rPr>
      </w:pPr>
      <w:r>
        <w:t>Replication</w:t>
      </w:r>
      <w:r>
        <w:rPr>
          <w:color w:val="3333FF"/>
        </w:rPr>
        <w:t xml:space="preserve"> </w:t>
      </w:r>
      <w:r>
        <w:t>active de de l’EBV</w:t>
      </w:r>
      <w:r>
        <w:rPr>
          <w:color w:val="3333FF"/>
        </w:rPr>
        <w:t> :</w:t>
      </w:r>
      <w:r>
        <w:rPr>
          <w:rFonts w:ascii="Helvetica" w:hAnsi="Helvetica" w:eastAsia="Calibri" w:cs="Helvetica"/>
          <w:sz w:val="18"/>
          <w:szCs w:val="18"/>
          <w:lang w:eastAsia="en-US"/>
        </w:rPr>
        <w:t xml:space="preserve"> </w:t>
      </w:r>
      <w:r>
        <w:t>Charge virale EBV positive 3,3 log, aevc IgG EBNA et VCA +</w:t>
      </w:r>
      <w:r>
        <w:rPr>
          <w:rFonts w:hint="default"/>
          <w:lang w:val="fr-FR"/>
        </w:rPr>
        <w:t xml:space="preserve"> </w:t>
      </w:r>
      <w:r>
        <w:t>IgM nég</w:t>
      </w:r>
    </w:p>
    <w:p w14:paraId="0FC092B5">
      <w:pPr>
        <w:pStyle w:val="13"/>
        <w:numPr>
          <w:ilvl w:val="0"/>
          <w:numId w:val="5"/>
        </w:numPr>
        <w:jc w:val="both"/>
      </w:pPr>
      <w:r>
        <w:t>Dosage spécifique des protéines sériques  le 22/04/20</w:t>
      </w:r>
      <w:r>
        <w:rPr>
          <w:lang w:val="fr-FR"/>
        </w:rPr>
        <w:t>25</w:t>
      </w:r>
      <w:r>
        <w:t xml:space="preserve"> a l’hôpital LILLE :</w:t>
      </w:r>
    </w:p>
    <w:p w14:paraId="6491CE88">
      <w:pPr>
        <w:numPr>
          <w:ilvl w:val="0"/>
          <w:numId w:val="6"/>
        </w:numPr>
        <w:jc w:val="both"/>
      </w:pPr>
      <w:r>
        <w:t>IgM 0.32 g/L</w:t>
      </w:r>
    </w:p>
    <w:p w14:paraId="6E78596D">
      <w:pPr>
        <w:numPr>
          <w:ilvl w:val="0"/>
          <w:numId w:val="6"/>
        </w:numPr>
        <w:jc w:val="both"/>
      </w:pPr>
      <w:r>
        <w:rPr>
          <w:rFonts w:ascii="AppleSystemUIFont" w:hAnsi="AppleSystemUIFont" w:cs="AppleSystemUIFont"/>
        </w:rPr>
        <w:t>IgA 0.55</w:t>
      </w:r>
    </w:p>
    <w:p w14:paraId="63EB048B">
      <w:pPr>
        <w:numPr>
          <w:ilvl w:val="0"/>
          <w:numId w:val="6"/>
        </w:numPr>
        <w:jc w:val="both"/>
      </w:pPr>
      <w:r>
        <w:t>IgG 3,5 g/L</w:t>
      </w:r>
    </w:p>
    <w:p w14:paraId="6336A436">
      <w:pPr>
        <w:pStyle w:val="13"/>
        <w:numPr>
          <w:ilvl w:val="0"/>
          <w:numId w:val="7"/>
        </w:numPr>
        <w:jc w:val="both"/>
      </w:pPr>
      <w:r>
        <w:t>Bilan de déficit immunitaire fait le 13/O5/2025 a BENI MESOUS ALGER:</w:t>
      </w:r>
    </w:p>
    <w:p w14:paraId="4DE8ACE0">
      <w:pPr>
        <w:pStyle w:val="13"/>
        <w:numPr>
          <w:ilvl w:val="0"/>
          <w:numId w:val="4"/>
        </w:numPr>
        <w:jc w:val="both"/>
      </w:pPr>
      <w:r>
        <w:t>Pan-hypogammaglobulinémie associée a une quasi-absence des lymphocytes B. l'immunité cellulaire est conservée.</w:t>
      </w:r>
    </w:p>
    <w:p w14:paraId="15DD5538">
      <w:pPr>
        <w:pStyle w:val="13"/>
        <w:numPr>
          <w:ilvl w:val="0"/>
          <w:numId w:val="4"/>
        </w:numPr>
        <w:jc w:val="both"/>
      </w:pPr>
      <w:r>
        <w:t>2eme Bilan de déficit immunitaire fait le 22/O6/2025 a BENI MESOUS ALGER: confirme le diagnostic : déficit immunitaire commun variable</w:t>
      </w:r>
      <w:r>
        <w:rPr>
          <w:rFonts w:ascii="AppleSystemUIFont" w:hAnsi="AppleSystemUIFont" w:eastAsia="SimSun" w:cs="AppleSystemUIFont"/>
          <w:sz w:val="22"/>
          <w:szCs w:val="22"/>
          <w:lang w:eastAsia="fr-FR"/>
        </w:rPr>
        <w:t>.</w:t>
      </w:r>
    </w:p>
    <w:p w14:paraId="617A6A20">
      <w:pPr>
        <w:autoSpaceDE w:val="0"/>
        <w:autoSpaceDN w:val="0"/>
        <w:adjustRightInd w:val="0"/>
        <w:rPr>
          <w:rFonts w:ascii="AppleSystemUIFont" w:hAnsi="AppleSystemUIFont" w:cs="AppleSystemUIFont"/>
        </w:rPr>
      </w:pPr>
      <w:r>
        <w:rPr>
          <w:rFonts w:ascii="AppleSystemUIFont" w:hAnsi="AppleSystemUIFont" w:cs="AppleSystemUIFont"/>
          <w:b/>
          <w:bCs/>
          <w:u w:val="single"/>
        </w:rPr>
        <w:t>Historiques des hospitalisations</w:t>
      </w:r>
      <w:r>
        <w:rPr>
          <w:rFonts w:ascii="AppleSystemUIFont" w:hAnsi="AppleSystemUIFont" w:cs="AppleSystemUIFont"/>
        </w:rPr>
        <w:t>:</w:t>
      </w:r>
    </w:p>
    <w:p w14:paraId="0A14B03A">
      <w:pPr>
        <w:pStyle w:val="13"/>
        <w:jc w:val="both"/>
      </w:pPr>
      <w:bookmarkStart w:id="0" w:name="OLE_LINK3"/>
      <w:bookmarkStart w:id="1" w:name="OLE_LINK4"/>
    </w:p>
    <w:p w14:paraId="73679885">
      <w:pPr>
        <w:pStyle w:val="13"/>
        <w:jc w:val="both"/>
      </w:pPr>
    </w:p>
    <w:tbl>
      <w:tblPr>
        <w:tblStyle w:val="9"/>
        <w:tblW w:w="9497" w:type="dxa"/>
        <w:tblInd w:w="-56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981"/>
        <w:gridCol w:w="3267"/>
        <w:gridCol w:w="2929"/>
      </w:tblGrid>
      <w:tr w14:paraId="1354A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051B0EC0">
            <w:r>
              <w:rPr>
                <w:b/>
              </w:rPr>
              <w:t>date</w:t>
            </w:r>
          </w:p>
        </w:tc>
        <w:tc>
          <w:tcPr>
            <w:tcW w:w="1981" w:type="dxa"/>
          </w:tcPr>
          <w:p w14:paraId="7109B3BB">
            <w:r>
              <w:rPr>
                <w:b/>
              </w:rPr>
              <w:t>Lieu</w:t>
            </w:r>
          </w:p>
        </w:tc>
        <w:tc>
          <w:tcPr>
            <w:tcW w:w="3267" w:type="dxa"/>
          </w:tcPr>
          <w:p w14:paraId="2BEBDC3C">
            <w:r>
              <w:rPr>
                <w:b/>
              </w:rPr>
              <w:t>Motif</w:t>
            </w:r>
          </w:p>
        </w:tc>
        <w:tc>
          <w:tcPr>
            <w:tcW w:w="2929" w:type="dxa"/>
          </w:tcPr>
          <w:p w14:paraId="0F413099">
            <w:pPr>
              <w:rPr>
                <w:b/>
              </w:rPr>
            </w:pPr>
            <w:r>
              <w:rPr>
                <w:b/>
              </w:rPr>
              <w:t>Dosage des Ig</w:t>
            </w:r>
          </w:p>
        </w:tc>
      </w:tr>
      <w:tr w14:paraId="730B37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2CB299F4">
            <w:pPr>
              <w:jc w:val="both"/>
            </w:pPr>
            <w:r>
              <w:rPr>
                <w:rFonts w:ascii="AppleSystemUIFont" w:hAnsi="AppleSystemUIFont" w:eastAsia="SimSun" w:cs="AppleSystemUIFont"/>
                <w:sz w:val="22"/>
                <w:szCs w:val="22"/>
                <w:lang w:eastAsia="fr-FR"/>
              </w:rPr>
              <w:t>25/06/2025</w:t>
            </w:r>
          </w:p>
        </w:tc>
        <w:tc>
          <w:tcPr>
            <w:tcW w:w="1981" w:type="dxa"/>
          </w:tcPr>
          <w:p w14:paraId="77CF3D1B">
            <w:pPr>
              <w:jc w:val="both"/>
            </w:pPr>
            <w:r>
              <w:t>Service de MIP canastel</w:t>
            </w:r>
          </w:p>
        </w:tc>
        <w:tc>
          <w:tcPr>
            <w:tcW w:w="3267" w:type="dxa"/>
          </w:tcPr>
          <w:p w14:paraId="69911F80">
            <w:pPr>
              <w:jc w:val="both"/>
            </w:pPr>
            <w:r>
              <w:t>1 ere cure de veinoglobuline</w:t>
            </w:r>
          </w:p>
        </w:tc>
        <w:tc>
          <w:tcPr>
            <w:tcW w:w="2929" w:type="dxa"/>
          </w:tcPr>
          <w:p w14:paraId="045DB3A8">
            <w:pPr>
              <w:numPr>
                <w:ilvl w:val="0"/>
                <w:numId w:val="6"/>
              </w:numPr>
              <w:jc w:val="both"/>
            </w:pPr>
            <w:r>
              <w:t>IgM 0.1 g/L</w:t>
            </w:r>
          </w:p>
          <w:p w14:paraId="1CF3DFDB">
            <w:pPr>
              <w:numPr>
                <w:ilvl w:val="0"/>
                <w:numId w:val="6"/>
              </w:numPr>
              <w:jc w:val="both"/>
            </w:pPr>
            <w:r>
              <w:t>IgA 0.162</w:t>
            </w:r>
          </w:p>
          <w:p w14:paraId="6095F324">
            <w:pPr>
              <w:numPr>
                <w:ilvl w:val="0"/>
                <w:numId w:val="6"/>
              </w:numPr>
              <w:jc w:val="both"/>
            </w:pPr>
            <w:r>
              <w:t>IgG 2,32 g/L</w:t>
            </w:r>
          </w:p>
          <w:p w14:paraId="302512B0">
            <w:pPr>
              <w:jc w:val="both"/>
            </w:pPr>
          </w:p>
        </w:tc>
      </w:tr>
      <w:tr w14:paraId="6844DC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55EA8316">
            <w:pPr>
              <w:jc w:val="both"/>
            </w:pPr>
            <w:r>
              <w:rPr>
                <w:rFonts w:ascii="AppleSystemUIFont" w:hAnsi="AppleSystemUIFont" w:eastAsia="SimSun" w:cs="AppleSystemUIFont"/>
                <w:sz w:val="22"/>
                <w:szCs w:val="22"/>
                <w:lang w:eastAsia="fr-FR"/>
              </w:rPr>
              <w:t>15/07/2025</w:t>
            </w:r>
          </w:p>
        </w:tc>
        <w:tc>
          <w:tcPr>
            <w:tcW w:w="1981" w:type="dxa"/>
          </w:tcPr>
          <w:p w14:paraId="3B25C3BD">
            <w:pPr>
              <w:jc w:val="both"/>
            </w:pPr>
            <w:r>
              <w:t>Service de MIP canastel</w:t>
            </w:r>
          </w:p>
        </w:tc>
        <w:tc>
          <w:tcPr>
            <w:tcW w:w="3267" w:type="dxa"/>
          </w:tcPr>
          <w:p w14:paraId="4316BB9A">
            <w:pPr>
              <w:jc w:val="both"/>
            </w:pPr>
            <w:r>
              <w:t>2eme cure de veinoglobuline</w:t>
            </w:r>
          </w:p>
        </w:tc>
        <w:tc>
          <w:tcPr>
            <w:tcW w:w="2929" w:type="dxa"/>
          </w:tcPr>
          <w:p w14:paraId="523DBF89">
            <w:pPr>
              <w:numPr>
                <w:ilvl w:val="0"/>
                <w:numId w:val="6"/>
              </w:numPr>
              <w:jc w:val="both"/>
            </w:pPr>
            <w:r>
              <w:t>IgM 0.1 g/L</w:t>
            </w:r>
          </w:p>
          <w:p w14:paraId="064C466B">
            <w:pPr>
              <w:numPr>
                <w:ilvl w:val="0"/>
                <w:numId w:val="6"/>
              </w:numPr>
              <w:jc w:val="both"/>
            </w:pPr>
            <w:r>
              <w:t>IgA 0.148</w:t>
            </w:r>
          </w:p>
          <w:p w14:paraId="7ED58F1B">
            <w:pPr>
              <w:numPr>
                <w:ilvl w:val="0"/>
                <w:numId w:val="6"/>
              </w:numPr>
              <w:jc w:val="both"/>
            </w:pPr>
            <w:r>
              <w:t>IgG 4,48 g/L</w:t>
            </w:r>
          </w:p>
          <w:p w14:paraId="5AEB9480">
            <w:pPr>
              <w:jc w:val="both"/>
            </w:pPr>
          </w:p>
        </w:tc>
      </w:tr>
      <w:tr w14:paraId="007D83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6549EE54">
            <w:pPr>
              <w:jc w:val="both"/>
            </w:pPr>
            <w:r>
              <w:rPr>
                <w:rFonts w:ascii="AppleSystemUIFont" w:hAnsi="AppleSystemUIFont" w:cs="AppleSystemUIFont"/>
              </w:rPr>
              <w:t>0</w:t>
            </w:r>
            <w:r>
              <w:rPr>
                <w:rFonts w:ascii="AppleSystemUIFont" w:hAnsi="AppleSystemUIFont" w:eastAsia="SimSun" w:cs="AppleSystemUIFont"/>
                <w:sz w:val="22"/>
                <w:szCs w:val="22"/>
                <w:lang w:eastAsia="fr-FR"/>
              </w:rPr>
              <w:t>5/0</w:t>
            </w:r>
            <w:r>
              <w:rPr>
                <w:rFonts w:ascii="AppleSystemUIFont" w:hAnsi="AppleSystemUIFont" w:cs="AppleSystemUIFont"/>
              </w:rPr>
              <w:t>8</w:t>
            </w:r>
            <w:r>
              <w:rPr>
                <w:rFonts w:ascii="AppleSystemUIFont" w:hAnsi="AppleSystemUIFont" w:eastAsia="SimSun" w:cs="AppleSystemUIFont"/>
                <w:sz w:val="22"/>
                <w:szCs w:val="22"/>
                <w:lang w:eastAsia="fr-FR"/>
              </w:rPr>
              <w:t>/2025</w:t>
            </w:r>
          </w:p>
        </w:tc>
        <w:tc>
          <w:tcPr>
            <w:tcW w:w="1981" w:type="dxa"/>
          </w:tcPr>
          <w:p w14:paraId="62109485">
            <w:pPr>
              <w:jc w:val="both"/>
            </w:pPr>
            <w:r>
              <w:t xml:space="preserve">PNA </w:t>
            </w:r>
          </w:p>
        </w:tc>
        <w:tc>
          <w:tcPr>
            <w:tcW w:w="3267" w:type="dxa"/>
          </w:tcPr>
          <w:p w14:paraId="3F4E067D">
            <w:pPr>
              <w:jc w:val="both"/>
            </w:pPr>
            <w:r>
              <w:t>3eme cure de veinoglobuline</w:t>
            </w:r>
          </w:p>
        </w:tc>
        <w:tc>
          <w:tcPr>
            <w:tcW w:w="2929" w:type="dxa"/>
          </w:tcPr>
          <w:p w14:paraId="044295A3">
            <w:pPr>
              <w:jc w:val="both"/>
            </w:pPr>
          </w:p>
        </w:tc>
      </w:tr>
      <w:tr w14:paraId="3A2E3B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16A16C2B">
            <w:pPr>
              <w:jc w:val="both"/>
              <w:rPr>
                <w:lang w:val="en-GB"/>
              </w:rPr>
            </w:pPr>
            <w:r>
              <w:t>13/09/202</w:t>
            </w:r>
            <w:r>
              <w:rPr>
                <w:lang w:val="en-GB"/>
              </w:rPr>
              <w:t>5</w:t>
            </w:r>
          </w:p>
        </w:tc>
        <w:tc>
          <w:tcPr>
            <w:tcW w:w="1981" w:type="dxa"/>
          </w:tcPr>
          <w:p w14:paraId="3BD17D24">
            <w:pPr>
              <w:jc w:val="both"/>
            </w:pPr>
            <w:r>
              <w:t>PNA</w:t>
            </w:r>
          </w:p>
        </w:tc>
        <w:tc>
          <w:tcPr>
            <w:tcW w:w="3267" w:type="dxa"/>
          </w:tcPr>
          <w:p w14:paraId="61660C61">
            <w:pPr>
              <w:jc w:val="both"/>
            </w:pPr>
            <w:r>
              <w:t>4eme cure de veinoglobuline</w:t>
            </w:r>
          </w:p>
        </w:tc>
        <w:tc>
          <w:tcPr>
            <w:tcW w:w="2929" w:type="dxa"/>
          </w:tcPr>
          <w:p w14:paraId="39257626">
            <w:pPr>
              <w:numPr>
                <w:ilvl w:val="0"/>
                <w:numId w:val="6"/>
              </w:numPr>
              <w:jc w:val="both"/>
            </w:pPr>
            <w:r>
              <w:t>IgG 6,42g/L</w:t>
            </w:r>
          </w:p>
          <w:p w14:paraId="0C459BE9">
            <w:pPr>
              <w:jc w:val="both"/>
            </w:pPr>
          </w:p>
        </w:tc>
      </w:tr>
      <w:tr w14:paraId="126922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0025D0B3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23/09/2025</w:t>
            </w:r>
          </w:p>
        </w:tc>
        <w:tc>
          <w:tcPr>
            <w:tcW w:w="1981" w:type="dxa"/>
          </w:tcPr>
          <w:p w14:paraId="276538B3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PNA</w:t>
            </w:r>
          </w:p>
        </w:tc>
        <w:tc>
          <w:tcPr>
            <w:tcW w:w="3267" w:type="dxa"/>
          </w:tcPr>
          <w:p w14:paraId="3BB3C3B1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5eme cure de veinoglobulines à raison de 0,7 g/kg/j </w:t>
            </w:r>
          </w:p>
        </w:tc>
        <w:tc>
          <w:tcPr>
            <w:tcW w:w="2929" w:type="dxa"/>
          </w:tcPr>
          <w:p w14:paraId="59865EB0">
            <w:pPr>
              <w:jc w:val="both"/>
            </w:pPr>
          </w:p>
        </w:tc>
      </w:tr>
      <w:tr w14:paraId="3CA906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057B6D77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09/10/2025</w:t>
            </w:r>
          </w:p>
        </w:tc>
        <w:tc>
          <w:tcPr>
            <w:tcW w:w="1981" w:type="dxa"/>
          </w:tcPr>
          <w:p w14:paraId="78CC4178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PNA</w:t>
            </w:r>
          </w:p>
        </w:tc>
        <w:tc>
          <w:tcPr>
            <w:tcW w:w="3267" w:type="dxa"/>
          </w:tcPr>
          <w:p w14:paraId="5C0ECD8B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6eme cure de veinoglobulines 0,8g/kg/j </w:t>
            </w:r>
          </w:p>
        </w:tc>
        <w:tc>
          <w:tcPr>
            <w:tcW w:w="2929" w:type="dxa"/>
          </w:tcPr>
          <w:p w14:paraId="12A79C80">
            <w:pPr>
              <w:jc w:val="both"/>
            </w:pPr>
          </w:p>
        </w:tc>
      </w:tr>
      <w:tr w14:paraId="5A8756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52B417FF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02/11/2025</w:t>
            </w:r>
          </w:p>
        </w:tc>
        <w:tc>
          <w:tcPr>
            <w:tcW w:w="1981" w:type="dxa"/>
          </w:tcPr>
          <w:p w14:paraId="60FF48B2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PNA</w:t>
            </w:r>
          </w:p>
        </w:tc>
        <w:tc>
          <w:tcPr>
            <w:tcW w:w="3267" w:type="dxa"/>
          </w:tcPr>
          <w:p w14:paraId="4EE55028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 xml:space="preserve">7eme cure de veinoglobulines 0,8g/kg/j </w:t>
            </w:r>
          </w:p>
        </w:tc>
        <w:tc>
          <w:tcPr>
            <w:tcW w:w="2929" w:type="dxa"/>
          </w:tcPr>
          <w:p w14:paraId="6D83F0DA">
            <w:pPr>
              <w:jc w:val="both"/>
            </w:pPr>
          </w:p>
        </w:tc>
      </w:tr>
      <w:tr w14:paraId="0DC69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14B1FE1E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23/11/2025</w:t>
            </w:r>
          </w:p>
        </w:tc>
        <w:tc>
          <w:tcPr>
            <w:tcW w:w="1981" w:type="dxa"/>
          </w:tcPr>
          <w:p w14:paraId="7CC4A0D5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PNA</w:t>
            </w:r>
          </w:p>
        </w:tc>
        <w:tc>
          <w:tcPr>
            <w:tcW w:w="3267" w:type="dxa"/>
          </w:tcPr>
          <w:p w14:paraId="2ABC8109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8ème cure de veinoglobulines 0,8g/kg/j</w:t>
            </w:r>
          </w:p>
        </w:tc>
        <w:tc>
          <w:tcPr>
            <w:tcW w:w="2929" w:type="dxa"/>
          </w:tcPr>
          <w:p w14:paraId="0A0693E9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</w:pPr>
            <w:r>
              <w:rPr>
                <w:rFonts w:hint="default"/>
                <w:lang w:val="fr-FR"/>
              </w:rPr>
              <w:t xml:space="preserve">IgG: 5,98g/l </w:t>
            </w:r>
          </w:p>
        </w:tc>
      </w:tr>
      <w:tr w14:paraId="511716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320" w:type="dxa"/>
          </w:tcPr>
          <w:p w14:paraId="0E0D07C5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15/12/2025</w:t>
            </w:r>
          </w:p>
        </w:tc>
        <w:tc>
          <w:tcPr>
            <w:tcW w:w="1981" w:type="dxa"/>
          </w:tcPr>
          <w:p w14:paraId="0D4DA2C0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PNA</w:t>
            </w:r>
          </w:p>
        </w:tc>
        <w:tc>
          <w:tcPr>
            <w:tcW w:w="3267" w:type="dxa"/>
          </w:tcPr>
          <w:p w14:paraId="75D84D25">
            <w:pPr>
              <w:jc w:val="both"/>
              <w:rPr>
                <w:rFonts w:hint="default"/>
                <w:lang w:val="fr-FR"/>
              </w:rPr>
            </w:pPr>
            <w:r>
              <w:rPr>
                <w:rFonts w:hint="default"/>
                <w:lang w:val="fr-FR"/>
              </w:rPr>
              <w:t>9ème cure de veinoglobulines 0,8g/kg/j</w:t>
            </w:r>
          </w:p>
        </w:tc>
        <w:tc>
          <w:tcPr>
            <w:tcW w:w="2929" w:type="dxa"/>
          </w:tcPr>
          <w:p w14:paraId="38940FA9">
            <w:pPr>
              <w:numPr>
                <w:ilvl w:val="0"/>
                <w:numId w:val="8"/>
              </w:numPr>
              <w:ind w:left="420" w:leftChars="0" w:hanging="420" w:firstLineChars="0"/>
              <w:jc w:val="both"/>
              <w:rPr>
                <w:rFonts w:hint="default"/>
                <w:lang w:val="fr-FR"/>
              </w:rPr>
            </w:pPr>
          </w:p>
        </w:tc>
      </w:tr>
    </w:tbl>
    <w:p w14:paraId="1E7F6414">
      <w:pPr>
        <w:pStyle w:val="13"/>
        <w:jc w:val="both"/>
      </w:pPr>
    </w:p>
    <w:bookmarkEnd w:id="0"/>
    <w:bookmarkEnd w:id="1"/>
    <w:p w14:paraId="17DCC439">
      <w:pPr>
        <w:jc w:val="both"/>
      </w:pPr>
    </w:p>
    <w:p w14:paraId="76604A3A">
      <w:pPr>
        <w:rPr>
          <w:rFonts w:hint="default" w:ascii="Calibri" w:hAnsi="Calibri" w:eastAsia="Calibri" w:cs="Calibri"/>
          <w:b/>
          <w:color w:val="000000"/>
          <w:u w:val="single"/>
          <w:lang w:val="fr-FR"/>
        </w:rPr>
      </w:pPr>
      <w:r>
        <w:rPr>
          <w:rFonts w:hint="default" w:ascii="Calibri" w:hAnsi="Calibri" w:eastAsia="Calibri" w:cs="Calibri"/>
          <w:b/>
          <w:color w:val="000000"/>
          <w:u w:val="single"/>
          <w:lang w:val="fr-FR"/>
        </w:rPr>
        <w:t>TRAITEMENT EN COURS:</w:t>
      </w:r>
    </w:p>
    <w:p w14:paraId="3B15C0A1">
      <w:pP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</w:pPr>
      <w: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  <w:t xml:space="preserve">Bactrim (40/200) à dose preventive + Itraconazole 05mg/kg/j </w:t>
      </w:r>
    </w:p>
    <w:p w14:paraId="39923EF2">
      <w:pPr>
        <w:rPr>
          <w:rFonts w:hint="default" w:ascii="Calibri" w:hAnsi="Calibri" w:eastAsia="Calibri" w:cs="Calibri"/>
          <w:b/>
          <w:color w:val="000000"/>
          <w:u w:val="single"/>
          <w:lang w:val="fr-FR"/>
        </w:rPr>
      </w:pPr>
      <w:r>
        <w:rPr>
          <w:rFonts w:hint="default" w:ascii="Calibri" w:hAnsi="Calibri" w:eastAsia="Calibri" w:cs="Calibri"/>
          <w:b/>
          <w:color w:val="000000"/>
          <w:u w:val="single"/>
          <w:lang w:val="fr-FR"/>
        </w:rPr>
        <w:t>EVENEMENTS DEPUIS DERNIER PASSAGE :</w:t>
      </w:r>
    </w:p>
    <w:p w14:paraId="0AAF22AD">
      <w:pPr>
        <w:numPr>
          <w:ilvl w:val="0"/>
          <w:numId w:val="9"/>
        </w:numPr>
        <w:tabs>
          <w:tab w:val="clear" w:pos="420"/>
        </w:tabs>
        <w:ind w:left="420" w:leftChars="0" w:hanging="180" w:firstLineChars="0"/>
        <w:rPr>
          <w:rFonts w:ascii="Calibri" w:hAnsi="Calibri" w:eastAsia="Calibri" w:cs="Calibri"/>
          <w:b w:val="0"/>
          <w:bCs/>
          <w:color w:val="000000"/>
          <w:u w:val="none"/>
        </w:rPr>
      </w:pPr>
      <w: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  <w:t xml:space="preserve"> Notion de fébricule traitée par un traitement symptomatique</w:t>
      </w:r>
    </w:p>
    <w:p w14:paraId="0D110EF1">
      <w:pPr>
        <w:numPr>
          <w:ilvl w:val="0"/>
          <w:numId w:val="9"/>
        </w:numPr>
        <w:tabs>
          <w:tab w:val="clear" w:pos="420"/>
        </w:tabs>
        <w:ind w:left="420" w:leftChars="0" w:hanging="180" w:firstLineChars="0"/>
        <w:rPr>
          <w:rFonts w:ascii="Calibri" w:hAnsi="Calibri" w:eastAsia="Calibri" w:cs="Calibri"/>
          <w:b w:val="0"/>
          <w:bCs/>
          <w:color w:val="000000"/>
          <w:u w:val="none"/>
        </w:rPr>
      </w:pPr>
      <w: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  <w:t xml:space="preserve">Notion de toux sèche intermittente </w:t>
      </w:r>
    </w:p>
    <w:p w14:paraId="5786694F">
      <w:pPr>
        <w:numPr>
          <w:ilvl w:val="0"/>
          <w:numId w:val="9"/>
        </w:numPr>
        <w:tabs>
          <w:tab w:val="clear" w:pos="420"/>
        </w:tabs>
        <w:ind w:left="420" w:leftChars="0" w:hanging="180" w:firstLineChars="0"/>
        <w:rPr>
          <w:rFonts w:ascii="Calibri" w:hAnsi="Calibri" w:eastAsia="Calibri" w:cs="Calibri"/>
          <w:b w:val="0"/>
          <w:bCs/>
          <w:color w:val="000000"/>
          <w:u w:val="none"/>
        </w:rPr>
      </w:pPr>
      <w: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  <w:t xml:space="preserve">Pa d’éruption cutanée </w:t>
      </w:r>
    </w:p>
    <w:p w14:paraId="55DC9777">
      <w:pPr>
        <w:numPr>
          <w:ilvl w:val="0"/>
          <w:numId w:val="9"/>
        </w:numPr>
        <w:tabs>
          <w:tab w:val="clear" w:pos="420"/>
        </w:tabs>
        <w:ind w:left="420" w:leftChars="0" w:hanging="180" w:firstLineChars="0"/>
        <w:rPr>
          <w:rFonts w:ascii="Calibri" w:hAnsi="Calibri" w:eastAsia="Calibri" w:cs="Calibri"/>
          <w:b w:val="0"/>
          <w:bCs/>
          <w:color w:val="000000"/>
          <w:u w:val="none"/>
        </w:rPr>
      </w:pPr>
      <w: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  <w:t xml:space="preserve">Pas d’atteinte respiratoire </w:t>
      </w:r>
    </w:p>
    <w:p w14:paraId="583EB47F">
      <w:pPr>
        <w:numPr>
          <w:ilvl w:val="0"/>
          <w:numId w:val="9"/>
        </w:numPr>
        <w:tabs>
          <w:tab w:val="clear" w:pos="420"/>
        </w:tabs>
        <w:ind w:left="420" w:leftChars="0" w:hanging="180" w:firstLineChars="0"/>
        <w:rPr>
          <w:rFonts w:ascii="Calibri" w:hAnsi="Calibri" w:eastAsia="Calibri" w:cs="Calibri"/>
          <w:b w:val="0"/>
          <w:bCs/>
          <w:color w:val="000000"/>
          <w:u w:val="none"/>
        </w:rPr>
      </w:pPr>
      <w:r>
        <w:rPr>
          <w:rFonts w:hint="default" w:ascii="Calibri" w:hAnsi="Calibri" w:eastAsia="Calibri" w:cs="Calibri"/>
          <w:b w:val="0"/>
          <w:bCs/>
          <w:color w:val="000000"/>
          <w:u w:val="none"/>
          <w:lang w:val="fr-FR"/>
        </w:rPr>
        <w:t xml:space="preserve">Pas d’hospitalisations, ni de consultation </w:t>
      </w:r>
    </w:p>
    <w:p w14:paraId="3834FDBD">
      <w:pPr>
        <w:rPr>
          <w:rFonts w:ascii="Calibri" w:hAnsi="Calibri" w:eastAsia="Calibri" w:cs="Calibri"/>
          <w:b/>
          <w:color w:val="000000"/>
          <w:u w:val="single"/>
        </w:rPr>
      </w:pPr>
      <w:r>
        <w:rPr>
          <w:rFonts w:ascii="Calibri" w:hAnsi="Calibri" w:eastAsia="Calibri" w:cs="Calibri"/>
          <w:b/>
          <w:color w:val="000000"/>
          <w:u w:val="single"/>
        </w:rPr>
        <w:t xml:space="preserve">EXAMEN CLINIQUE  </w:t>
      </w:r>
      <w:r>
        <w:rPr>
          <w:rFonts w:ascii="Calibri" w:hAnsi="Calibri" w:eastAsia="Calibri" w:cs="Calibri"/>
          <w:b/>
          <w:u w:val="single"/>
        </w:rPr>
        <w:t>À L'ADMISSION</w:t>
      </w:r>
      <w:r>
        <w:rPr>
          <w:rFonts w:ascii="Calibri" w:hAnsi="Calibri" w:eastAsia="Calibri" w:cs="Calibri"/>
          <w:b/>
          <w:color w:val="000000"/>
          <w:u w:val="single"/>
        </w:rPr>
        <w:t xml:space="preserve"> : </w:t>
      </w:r>
    </w:p>
    <w:p w14:paraId="3EE387A7">
      <w:pPr>
        <w:numPr>
          <w:ilvl w:val="0"/>
          <w:numId w:val="2"/>
        </w:numPr>
        <w:ind w:left="720" w:hanging="360"/>
        <w:jc w:val="mediumKashida"/>
        <w:rPr>
          <w:rFonts w:ascii="Calibri" w:hAnsi="Calibri" w:eastAsia="Calibri" w:cs="Calibri"/>
          <w:u w:val="single"/>
        </w:rPr>
      </w:pPr>
      <w:r>
        <w:rPr>
          <w:rFonts w:ascii="Calibri" w:hAnsi="Calibri" w:eastAsia="Calibri" w:cs="Calibri"/>
          <w:u w:val="single"/>
        </w:rPr>
        <w:t>Mesures anthropométriques</w:t>
      </w:r>
      <w:r>
        <w:rPr>
          <w:rFonts w:ascii="Calibri" w:hAnsi="Calibri" w:eastAsia="Calibri" w:cs="Calibri"/>
        </w:rPr>
        <w:t xml:space="preserve"> : </w:t>
      </w:r>
    </w:p>
    <w:p w14:paraId="466B6DDB">
      <w:pPr>
        <w:jc w:val="mediumKashida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          Poids:  </w:t>
      </w:r>
      <w:r>
        <w:rPr>
          <w:rFonts w:hint="default" w:ascii="Calibri" w:hAnsi="Calibri" w:eastAsia="Calibri" w:cs="Calibri"/>
          <w:lang w:val="fr-FR"/>
        </w:rPr>
        <w:t xml:space="preserve"> </w:t>
      </w:r>
      <w:r>
        <w:rPr>
          <w:rFonts w:ascii="Calibri" w:hAnsi="Calibri" w:eastAsia="Calibri" w:cs="Calibri"/>
        </w:rPr>
        <w:t xml:space="preserve">(  </w:t>
      </w:r>
      <w:r>
        <w:rPr>
          <w:rFonts w:hint="default" w:ascii="Calibri" w:hAnsi="Calibri" w:eastAsia="Calibri" w:cs="Calibri"/>
          <w:lang w:val="fr-FR"/>
        </w:rPr>
        <w:t xml:space="preserve">+0,24 </w:t>
      </w:r>
      <w:r>
        <w:rPr>
          <w:rFonts w:ascii="Calibri" w:hAnsi="Calibri" w:eastAsia="Calibri" w:cs="Calibri"/>
        </w:rPr>
        <w:t xml:space="preserve">DS) </w:t>
      </w:r>
      <w:r>
        <w:rPr>
          <w:rFonts w:hint="default" w:ascii="Calibri" w:hAnsi="Calibri" w:eastAsia="Calibri" w:cs="Calibri"/>
          <w:lang w:val="fr-FR"/>
        </w:rPr>
        <w:t xml:space="preserve">: Gain pondéral de 300g </w:t>
      </w:r>
      <w:r>
        <w:rPr>
          <w:rFonts w:ascii="Calibri" w:hAnsi="Calibri" w:eastAsia="Calibri" w:cs="Calibri"/>
        </w:rPr>
        <w:t xml:space="preserve">                                   </w:t>
      </w:r>
    </w:p>
    <w:p w14:paraId="5E4B33D1">
      <w:pPr>
        <w:jc w:val="mediumKashida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          Taille :   cm(-0,</w:t>
      </w:r>
      <w:r>
        <w:rPr>
          <w:rFonts w:hint="default" w:ascii="Calibri" w:hAnsi="Calibri" w:eastAsia="Calibri" w:cs="Calibri"/>
          <w:lang w:val="fr-FR"/>
        </w:rPr>
        <w:t>23</w:t>
      </w:r>
      <w:r>
        <w:rPr>
          <w:rFonts w:ascii="Calibri" w:hAnsi="Calibri" w:eastAsia="Calibri" w:cs="Calibri"/>
        </w:rPr>
        <w:t xml:space="preserve">DS)   </w:t>
      </w:r>
    </w:p>
    <w:p w14:paraId="3714FD04">
      <w:pPr>
        <w:jc w:val="mediumKashida"/>
        <w:rPr>
          <w:rFonts w:hint="default" w:ascii="Calibri" w:hAnsi="Calibri" w:eastAsia="Calibri" w:cs="Calibri"/>
          <w:lang w:val="fr-FR"/>
        </w:rPr>
      </w:pPr>
      <w:r>
        <w:rPr>
          <w:rFonts w:ascii="Calibri" w:hAnsi="Calibri" w:eastAsia="Calibri" w:cs="Calibri"/>
        </w:rPr>
        <w:t xml:space="preserve">             IMC : 1</w:t>
      </w:r>
      <w:r>
        <w:rPr>
          <w:rFonts w:hint="default" w:ascii="Calibri" w:hAnsi="Calibri" w:eastAsia="Calibri" w:cs="Calibri"/>
          <w:lang w:val="fr-FR"/>
        </w:rPr>
        <w:t>5</w:t>
      </w:r>
      <w:r>
        <w:rPr>
          <w:rFonts w:ascii="Calibri" w:hAnsi="Calibri" w:eastAsia="Calibri" w:cs="Calibri"/>
        </w:rPr>
        <w:t>,</w:t>
      </w:r>
      <w:r>
        <w:rPr>
          <w:rFonts w:hint="default" w:ascii="Calibri" w:hAnsi="Calibri" w:eastAsia="Calibri" w:cs="Calibri"/>
          <w:lang w:val="fr-FR"/>
        </w:rPr>
        <w:t>1</w:t>
      </w:r>
      <w:r>
        <w:rPr>
          <w:rFonts w:ascii="Calibri" w:hAnsi="Calibri" w:eastAsia="Calibri" w:cs="Calibri"/>
        </w:rPr>
        <w:t>(-</w:t>
      </w:r>
      <w:r>
        <w:rPr>
          <w:rFonts w:hint="default" w:ascii="Calibri" w:hAnsi="Calibri" w:eastAsia="Calibri" w:cs="Calibri"/>
          <w:lang w:val="fr-FR"/>
        </w:rPr>
        <w:t>0</w:t>
      </w:r>
      <w:r>
        <w:rPr>
          <w:rFonts w:ascii="Calibri" w:hAnsi="Calibri" w:eastAsia="Calibri" w:cs="Calibri"/>
        </w:rPr>
        <w:t>,</w:t>
      </w:r>
      <w:r>
        <w:rPr>
          <w:rFonts w:hint="default" w:ascii="Calibri" w:hAnsi="Calibri" w:eastAsia="Calibri" w:cs="Calibri"/>
          <w:lang w:val="fr-FR"/>
        </w:rPr>
        <w:t>3</w:t>
      </w:r>
      <w:r>
        <w:rPr>
          <w:rFonts w:ascii="Calibri" w:hAnsi="Calibri" w:eastAsia="Calibri" w:cs="Calibri"/>
        </w:rPr>
        <w:t>4DS)</w:t>
      </w:r>
      <w:r>
        <w:rPr>
          <w:rFonts w:hint="default" w:ascii="Calibri" w:hAnsi="Calibri" w:eastAsia="Calibri" w:cs="Calibri"/>
          <w:lang w:val="fr-FR"/>
        </w:rPr>
        <w:t xml:space="preserve"> entre P25-50 </w:t>
      </w:r>
    </w:p>
    <w:p w14:paraId="46E04695">
      <w:pPr>
        <w:ind w:left="0" w:leftChars="0" w:firstLine="720" w:firstLineChars="300"/>
        <w:jc w:val="mediumKashida"/>
        <w:rPr>
          <w:rFonts w:hint="default" w:ascii="Calibri" w:hAnsi="Calibri" w:eastAsia="Calibri" w:cs="Calibri"/>
          <w:lang w:val="fr-FR"/>
        </w:rPr>
      </w:pPr>
      <w:r>
        <w:rPr>
          <w:rFonts w:hint="default" w:ascii="Calibri" w:hAnsi="Calibri" w:eastAsia="Calibri" w:cs="Calibri"/>
          <w:lang w:val="fr-FR"/>
        </w:rPr>
        <w:t xml:space="preserve">Score de gomez : 88% </w:t>
      </w:r>
    </w:p>
    <w:p w14:paraId="23F5C457">
      <w:pPr>
        <w:ind w:left="0" w:leftChars="0" w:firstLine="720" w:firstLineChars="300"/>
        <w:jc w:val="mediumKashida"/>
        <w:rPr>
          <w:rFonts w:hint="default" w:ascii="Calibri" w:hAnsi="Calibri" w:eastAsia="Calibri" w:cs="Calibri"/>
          <w:lang w:val="fr-FR"/>
        </w:rPr>
      </w:pPr>
      <w:r>
        <w:rPr>
          <w:rFonts w:hint="default" w:ascii="Calibri" w:hAnsi="Calibri" w:eastAsia="Calibri" w:cs="Calibri"/>
          <w:lang w:val="fr-FR"/>
        </w:rPr>
        <w:t xml:space="preserve">Score de waterloo: 89% </w:t>
      </w:r>
    </w:p>
    <w:p w14:paraId="5A206C8B">
      <w:pPr>
        <w:ind w:left="0" w:leftChars="0" w:firstLine="720" w:firstLineChars="300"/>
        <w:jc w:val="mediumKashida"/>
        <w:rPr>
          <w:rFonts w:hint="default" w:ascii="Calibri" w:hAnsi="Calibri" w:eastAsia="Calibri" w:cs="Calibri"/>
          <w:lang w:val="fr-FR"/>
        </w:rPr>
      </w:pPr>
    </w:p>
    <w:p w14:paraId="28393063">
      <w:pPr>
        <w:jc w:val="mediumKashida"/>
        <w:rPr>
          <w:rFonts w:ascii="Calibri" w:hAnsi="Calibri" w:eastAsia="Calibri" w:cs="Calibri"/>
        </w:rPr>
      </w:pPr>
    </w:p>
    <w:p w14:paraId="3EC5AB35">
      <w:pPr>
        <w:numPr>
          <w:ilvl w:val="0"/>
          <w:numId w:val="10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Etat général : conservé , T°  3</w:t>
      </w:r>
      <w:r>
        <w:rPr>
          <w:rFonts w:hint="default" w:ascii="Calibri" w:hAnsi="Calibri" w:eastAsia="Calibri" w:cs="Calibri"/>
          <w:lang w:val="fr-FR"/>
        </w:rPr>
        <w:t>7</w:t>
      </w:r>
      <w:r>
        <w:rPr>
          <w:rFonts w:ascii="Calibri" w:hAnsi="Calibri" w:eastAsia="Calibri" w:cs="Calibri"/>
        </w:rPr>
        <w:t>.</w:t>
      </w:r>
      <w:r>
        <w:rPr>
          <w:rFonts w:hint="default" w:ascii="Calibri" w:hAnsi="Calibri" w:eastAsia="Calibri" w:cs="Calibri"/>
          <w:lang w:val="fr-FR"/>
        </w:rPr>
        <w:t>2</w:t>
      </w:r>
      <w:r>
        <w:rPr>
          <w:rFonts w:ascii="Calibri" w:hAnsi="Calibri" w:eastAsia="Calibri" w:cs="Calibri"/>
        </w:rPr>
        <w:t xml:space="preserve"> c, TCNC </w:t>
      </w:r>
    </w:p>
    <w:p w14:paraId="502921FF">
      <w:pPr>
        <w:numPr>
          <w:ilvl w:val="0"/>
          <w:numId w:val="10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Examen de la peau : CV (BCG) </w:t>
      </w:r>
      <w:r>
        <w:rPr>
          <w:rFonts w:ascii="Calibri" w:hAnsi="Calibri" w:eastAsia="Calibri" w:cs="Calibri"/>
          <w:lang w:val="fr-FR"/>
        </w:rPr>
        <w:t>présente</w:t>
      </w:r>
      <w:r>
        <w:rPr>
          <w:rFonts w:ascii="Calibri" w:hAnsi="Calibri" w:eastAsia="Calibri" w:cs="Calibri"/>
        </w:rPr>
        <w:t xml:space="preserve"> , TCNC , pas de </w:t>
      </w:r>
      <w:r>
        <w:rPr>
          <w:rFonts w:ascii="Calibri" w:hAnsi="Calibri" w:eastAsia="Calibri" w:cs="Calibri"/>
          <w:lang w:val="fr-FR"/>
        </w:rPr>
        <w:t>lésion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lang w:val="fr-FR"/>
        </w:rPr>
        <w:t>cutanée</w:t>
      </w:r>
    </w:p>
    <w:p w14:paraId="4D6798C0">
      <w:pPr>
        <w:numPr>
          <w:ilvl w:val="0"/>
          <w:numId w:val="10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Examen ORL: pas de ADP cervicale , gorge propre .</w:t>
      </w:r>
    </w:p>
    <w:p w14:paraId="76D5D172">
      <w:pPr>
        <w:numPr>
          <w:ilvl w:val="0"/>
          <w:numId w:val="10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Examen pleuro pulmonaire :  </w:t>
      </w:r>
    </w:p>
    <w:p w14:paraId="428BFBF5">
      <w:pPr>
        <w:ind w:left="284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 xml:space="preserve">FR </w:t>
      </w:r>
      <w:r>
        <w:rPr>
          <w:rFonts w:hint="default" w:ascii="Calibri" w:hAnsi="Calibri" w:eastAsia="Calibri" w:cs="Calibri"/>
          <w:lang w:val="fr-FR"/>
        </w:rPr>
        <w:t>29</w:t>
      </w:r>
      <w:r>
        <w:rPr>
          <w:rFonts w:ascii="Calibri" w:hAnsi="Calibri" w:eastAsia="Calibri" w:cs="Calibri"/>
        </w:rPr>
        <w:t xml:space="preserve"> c/mn</w:t>
      </w:r>
      <w:r>
        <w:rPr>
          <w:rFonts w:ascii="Calibri" w:hAnsi="Calibri" w:eastAsia="Calibri" w:cs="Calibri"/>
        </w:rPr>
        <w:br w:type="textWrapping"/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>Pas de signes de détresse respiratoire. SPO2 : 98 % AA</w:t>
      </w:r>
    </w:p>
    <w:p w14:paraId="3A31F96A">
      <w:pPr>
        <w:ind w:left="284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       Auscultation pulmonaire:clair aux 2CP</w:t>
      </w:r>
    </w:p>
    <w:p w14:paraId="4233E434">
      <w:pPr>
        <w:ind w:left="736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 pas de signes d’insuffisance respiratoire chronique (hippocratisme digital), pas de déformation thoracique. </w:t>
      </w:r>
    </w:p>
    <w:p w14:paraId="0EBC1C88">
      <w:pPr>
        <w:ind w:left="736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Examen cardiovasculaire : FC : 1</w:t>
      </w:r>
      <w:r>
        <w:rPr>
          <w:rFonts w:hint="default" w:ascii="Calibri" w:hAnsi="Calibri" w:eastAsia="Calibri" w:cs="Calibri"/>
          <w:lang w:val="fr-FR"/>
        </w:rPr>
        <w:t>08</w:t>
      </w:r>
      <w:r>
        <w:rPr>
          <w:rFonts w:ascii="Calibri" w:hAnsi="Calibri" w:eastAsia="Calibri" w:cs="Calibri"/>
        </w:rPr>
        <w:t xml:space="preserve"> b/min.  Auscultation : B1B2 audibles  pas de souffles ni BSA</w:t>
      </w:r>
    </w:p>
    <w:p w14:paraId="7918CFEC">
      <w:pPr>
        <w:numPr>
          <w:ilvl w:val="0"/>
          <w:numId w:val="11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Examen digestif :  abdomen souple pas d’organomégalies,  transit conserve : 1 selle/jr d’aspect normal .</w:t>
      </w:r>
    </w:p>
    <w:p w14:paraId="434FB5F9">
      <w:pPr>
        <w:numPr>
          <w:ilvl w:val="0"/>
          <w:numId w:val="11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Examen uro-génital : Sexe de morphotype masculin, pas d’anomalies de </w:t>
      </w:r>
      <w:r>
        <w:rPr>
          <w:rFonts w:ascii="Calibri" w:hAnsi="Calibri" w:eastAsia="Calibri" w:cs="Calibri"/>
          <w:lang w:val="fr-FR"/>
        </w:rPr>
        <w:t>différentiation</w:t>
      </w:r>
      <w:r>
        <w:rPr>
          <w:rFonts w:ascii="Calibri" w:hAnsi="Calibri" w:eastAsia="Calibri" w:cs="Calibri"/>
        </w:rPr>
        <w:t xml:space="preserve"> sexuelle , stade 1 de Tanner </w:t>
      </w:r>
    </w:p>
    <w:p w14:paraId="3A4F3A37">
      <w:pPr>
        <w:numPr>
          <w:ilvl w:val="0"/>
          <w:numId w:val="11"/>
        </w:numPr>
        <w:jc w:val="both"/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 xml:space="preserve">Examen des autres appareils : est sans particularités </w:t>
      </w:r>
    </w:p>
    <w:p w14:paraId="2F1AF685">
      <w:pPr>
        <w:jc w:val="mediumKashida"/>
        <w:rPr>
          <w:rFonts w:ascii="Calibri" w:hAnsi="Calibri" w:eastAsia="Calibri" w:cs="Calibri"/>
        </w:rPr>
      </w:pPr>
    </w:p>
    <w:p w14:paraId="71FE3017">
      <w:pPr>
        <w:jc w:val="mediumKashida"/>
        <w:rPr>
          <w:rFonts w:hint="default" w:ascii="Calibri" w:hAnsi="Calibri" w:eastAsia="Calibri" w:cs="Calibri"/>
          <w:b/>
          <w:bCs/>
          <w:lang w:val="fr-FR"/>
        </w:rPr>
      </w:pPr>
      <w:r>
        <w:rPr>
          <w:rFonts w:hint="default" w:ascii="Calibri" w:hAnsi="Calibri" w:eastAsia="Calibri" w:cs="Calibri"/>
          <w:b/>
          <w:bCs/>
          <w:lang w:val="fr-FR"/>
        </w:rPr>
        <w:t xml:space="preserve">Dosage de taux résiduel d’IgG (18/11/2025): 5,98g/l </w:t>
      </w:r>
    </w:p>
    <w:p w14:paraId="14F2A8E9">
      <w:pPr>
        <w:jc w:val="mediumKashida"/>
        <w:rPr>
          <w:rFonts w:hint="default" w:ascii="Calibri" w:hAnsi="Calibri" w:eastAsia="Calibri" w:cs="Calibri"/>
          <w:b/>
          <w:bCs/>
          <w:lang w:val="fr-FR"/>
        </w:rPr>
      </w:pPr>
    </w:p>
    <w:p w14:paraId="5CA713BA">
      <w:pPr>
        <w:ind w:left="360"/>
        <w:jc w:val="both"/>
        <w:rPr>
          <w:rFonts w:ascii="Calibri" w:hAnsi="Calibri" w:eastAsia="Calibri" w:cs="Calibri"/>
          <w:b/>
          <w:color w:val="000000"/>
          <w:u w:val="single"/>
        </w:rPr>
      </w:pPr>
      <w:r>
        <w:rPr>
          <w:rFonts w:ascii="Calibri" w:hAnsi="Calibri" w:eastAsia="Calibri" w:cs="Calibri"/>
          <w:b/>
          <w:color w:val="000000"/>
          <w:u w:val="single"/>
        </w:rPr>
        <w:t>CAT :</w:t>
      </w:r>
    </w:p>
    <w:p w14:paraId="4A15A7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</w:pPr>
      <w:r>
        <w:t>Hospitalisation.</w:t>
      </w:r>
    </w:p>
    <w:p w14:paraId="36049A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</w:pPr>
      <w:r>
        <w:t>Mise en condition.</w:t>
      </w:r>
    </w:p>
    <w:p w14:paraId="1BD73B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</w:pPr>
      <w:r>
        <w:t>VVP.</w:t>
      </w:r>
    </w:p>
    <w:p w14:paraId="384561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hint="default"/>
          <w:lang w:val="fr-FR"/>
        </w:rPr>
      </w:pPr>
      <w:r>
        <w:t>Une cure d’immunoglobuline : dose de 0,8 mg/kg/4h</w:t>
      </w:r>
      <w:r>
        <w:rPr>
          <w:rFonts w:hint="default"/>
          <w:lang w:val="fr-FR"/>
        </w:rPr>
        <w:t xml:space="preserve"> avec hyperhydratation orale</w:t>
      </w:r>
    </w:p>
    <w:p w14:paraId="13A42A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</w:pPr>
      <w:r>
        <w:t>Surveillance : CHMD, glycémie, température .</w:t>
      </w:r>
    </w:p>
    <w:p w14:paraId="5F60D9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ascii="Calibri" w:hAnsi="Calibri" w:eastAsia="Calibri" w:cs="Calibri"/>
          <w:b/>
          <w:color w:val="000000"/>
          <w:u w:val="single"/>
        </w:rPr>
      </w:pPr>
      <w:r>
        <w:rPr>
          <w:rFonts w:ascii="Calibri" w:hAnsi="Calibri" w:eastAsia="Calibri" w:cs="Calibri"/>
          <w:b/>
          <w:color w:val="000000"/>
          <w:u w:val="single"/>
        </w:rPr>
        <w:t>Evolution :</w:t>
      </w:r>
    </w:p>
    <w:p w14:paraId="339BAF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hint="default"/>
          <w:lang w:val="fr-FR"/>
        </w:rPr>
      </w:pPr>
      <w:r>
        <w:t xml:space="preserve">La cure </w:t>
      </w:r>
      <w:r>
        <w:rPr>
          <w:rFonts w:hint="default"/>
          <w:lang w:val="fr-FR"/>
        </w:rPr>
        <w:t>est passée</w:t>
      </w:r>
      <w:r>
        <w:t xml:space="preserve"> sans incident</w:t>
      </w:r>
      <w:r>
        <w:rPr>
          <w:rFonts w:hint="default"/>
          <w:lang w:val="fr-FR"/>
        </w:rPr>
        <w:t>s</w:t>
      </w:r>
    </w:p>
    <w:p w14:paraId="02D50A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lang w:val="fr-FR"/>
        </w:rPr>
      </w:pPr>
    </w:p>
    <w:p w14:paraId="31047E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hint="default"/>
          <w:lang w:val="fr-FR"/>
        </w:rPr>
      </w:pPr>
      <w:r>
        <w:rPr>
          <w:rFonts w:hint="default"/>
          <w:lang w:val="fr-FR"/>
        </w:rPr>
        <w:t>Vu le taux résiduel des veinoglobulines, on a décidé de réduire la durée entre les deux cures de 04semaines à 03semaines</w:t>
      </w:r>
    </w:p>
    <w:p w14:paraId="40020C0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hint="default"/>
          <w:lang w:val="fr-FR"/>
        </w:rPr>
      </w:pPr>
      <w:r>
        <w:rPr>
          <w:lang w:val="fr-FR"/>
        </w:rPr>
        <w:t>Le malade mis sortant après la fin de la cure avec un RDV pour sa prochaine cure de veinoglobulin</w:t>
      </w:r>
      <w:r>
        <w:rPr>
          <w:rFonts w:hint="default"/>
          <w:lang w:val="fr-FR"/>
        </w:rPr>
        <w:t>e le 03/02/2026</w:t>
      </w:r>
    </w:p>
    <w:p w14:paraId="108B00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66"/>
        <w:rPr>
          <w:rFonts w:ascii="Calibri" w:hAnsi="Calibri" w:eastAsia="Calibri" w:cs="Calibri"/>
          <w:b/>
          <w:color w:val="000000"/>
          <w:u w:val="single"/>
        </w:rPr>
      </w:pPr>
    </w:p>
    <w:p w14:paraId="32120999"/>
    <w:p w14:paraId="57462814">
      <w:pPr>
        <w:rPr>
          <w:rFonts w:hint="default" w:ascii="Calibri" w:hAnsi="Calibri" w:eastAsia="Calibri" w:cs="Calibri"/>
          <w:b/>
          <w:color w:val="000000"/>
          <w:u w:val="single"/>
          <w:lang w:val="fr-FR"/>
        </w:rPr>
      </w:pPr>
      <w:r>
        <w:rPr>
          <w:rFonts w:hint="default" w:ascii="Calibri" w:hAnsi="Calibri" w:eastAsia="Calibri" w:cs="Calibri"/>
          <w:b/>
          <w:color w:val="000000"/>
          <w:u w:val="single"/>
          <w:lang w:val="fr-FR"/>
        </w:rPr>
        <w:t>CONCLUSION</w:t>
      </w:r>
    </w:p>
    <w:p w14:paraId="3B611B21">
      <w:pPr>
        <w:rPr>
          <w:rFonts w:hint="default" w:cs="Calibri"/>
          <w:color w:val="000000"/>
          <w:lang w:val="fr-FR"/>
        </w:rPr>
      </w:pPr>
      <w:r>
        <w:rPr>
          <w:rFonts w:cs="Calibri"/>
          <w:color w:val="000000"/>
        </w:rPr>
        <w:t xml:space="preserve">ll s’agit de l’enfant </w:t>
      </w:r>
      <w:r>
        <w:rPr>
          <w:rFonts w:cs="Calibri"/>
        </w:rPr>
        <w:t xml:space="preserve"> BENAMEUR SID AHMED</w:t>
      </w:r>
      <w:r>
        <w:rPr>
          <w:rFonts w:cs="Calibri"/>
          <w:color w:val="000000"/>
        </w:rPr>
        <w:t xml:space="preserve"> âgé de</w:t>
      </w:r>
      <w:r>
        <w:rPr>
          <w:rFonts w:cs="Calibri"/>
        </w:rPr>
        <w:t xml:space="preserve"> 0</w:t>
      </w:r>
      <w:r>
        <w:rPr>
          <w:rFonts w:cs="Calibri"/>
          <w:lang w:val="fr-FR"/>
        </w:rPr>
        <w:t>8</w:t>
      </w:r>
      <w:r>
        <w:rPr>
          <w:rFonts w:cs="Calibri"/>
        </w:rPr>
        <w:t xml:space="preserve"> ans, originaire et demeurant   à Oran , issu d’un couple non consanguin d’âge moyen , aux antécédents personnels  d’un DIP type déficit immunitaire commun variable admis a notre service pour une </w:t>
      </w:r>
      <w:r>
        <w:rPr>
          <w:rFonts w:hint="default" w:cs="Calibri"/>
          <w:lang w:val="fr-FR"/>
        </w:rPr>
        <w:t>10è</w:t>
      </w:r>
      <w:r>
        <w:rPr>
          <w:rFonts w:cs="Calibri"/>
        </w:rPr>
        <w:t>me cure de veinoglobuline</w:t>
      </w:r>
      <w:r>
        <w:rPr>
          <w:rFonts w:hint="default" w:cs="Calibri"/>
          <w:lang w:val="fr-FR"/>
        </w:rPr>
        <w:t>s passée sans incidents.</w:t>
      </w:r>
    </w:p>
    <w:p w14:paraId="6390090C">
      <w:pPr>
        <w:jc w:val="mediumKashida"/>
        <w:rPr>
          <w:rFonts w:ascii="Calibri" w:hAnsi="Calibri" w:eastAsia="Calibri" w:cs="Calibri"/>
        </w:rPr>
      </w:pPr>
    </w:p>
    <w:p w14:paraId="03112A5B">
      <w:pPr>
        <w:rPr>
          <w:rFonts w:cs="Calibri"/>
        </w:rPr>
      </w:pPr>
    </w:p>
    <w:p w14:paraId="0C3E5F12">
      <w:pPr>
        <w:tabs>
          <w:tab w:val="left" w:pos="2988"/>
        </w:tabs>
        <w:rPr>
          <w:rFonts w:hint="default"/>
          <w:lang w:val="fr-FR"/>
        </w:rPr>
      </w:pPr>
      <w:r>
        <w:rPr>
          <w:rFonts w:hint="default"/>
          <w:b/>
          <w:bCs/>
          <w:u w:val="single"/>
          <w:lang w:val="fr-FR"/>
        </w:rPr>
        <w:t>Examens demandés:</w:t>
      </w:r>
      <w:r>
        <w:rPr>
          <w:rFonts w:hint="default"/>
          <w:lang w:val="fr-FR"/>
        </w:rPr>
        <w:t xml:space="preserve"> </w:t>
      </w:r>
    </w:p>
    <w:p w14:paraId="409A35FE">
      <w:pPr>
        <w:tabs>
          <w:tab w:val="left" w:pos="2988"/>
        </w:tabs>
        <w:rPr>
          <w:rFonts w:hint="default"/>
          <w:lang w:val="fr-FR"/>
        </w:rPr>
      </w:pPr>
    </w:p>
    <w:p w14:paraId="41B796BD">
      <w:pPr>
        <w:tabs>
          <w:tab w:val="left" w:pos="2988"/>
        </w:tabs>
        <w:rPr>
          <w:rFonts w:hint="default"/>
          <w:lang w:val="fr-FR"/>
        </w:rPr>
      </w:pPr>
      <w:r>
        <w:rPr>
          <w:rFonts w:hint="default"/>
          <w:lang w:val="fr-FR"/>
        </w:rPr>
        <w:t xml:space="preserve">- Demande de taux résiduel des IgG +NFS,CRP </w:t>
      </w:r>
      <w:bookmarkStart w:id="2" w:name="_GoBack"/>
      <w:bookmarkEnd w:id="2"/>
    </w:p>
    <w:p w14:paraId="7643A522">
      <w:pPr>
        <w:tabs>
          <w:tab w:val="left" w:pos="2988"/>
        </w:tabs>
        <w:rPr>
          <w:rFonts w:hint="default"/>
          <w:lang w:val="fr-FR"/>
        </w:rPr>
      </w:pPr>
      <w:r>
        <w:rPr>
          <w:rFonts w:hint="default"/>
          <w:lang w:val="fr-FR"/>
        </w:rPr>
        <w:t xml:space="preserve">- Demande un bilan de déficit immunitaire pour la sœur dans le cadre du dépistage </w:t>
      </w:r>
    </w:p>
    <w:p w14:paraId="11D231CD">
      <w:pPr>
        <w:tabs>
          <w:tab w:val="left" w:pos="2988"/>
        </w:tabs>
      </w:pPr>
    </w:p>
    <w:p w14:paraId="73D84AF1">
      <w:pPr>
        <w:tabs>
          <w:tab w:val="left" w:pos="2988"/>
        </w:tabs>
      </w:pPr>
    </w:p>
    <w:p w14:paraId="0FD73D07">
      <w:pPr>
        <w:tabs>
          <w:tab w:val="left" w:pos="2988"/>
        </w:tabs>
      </w:pPr>
    </w:p>
    <w:p w14:paraId="1DF5FA02">
      <w:pPr>
        <w:tabs>
          <w:tab w:val="left" w:pos="2988"/>
        </w:tabs>
      </w:pPr>
    </w:p>
    <w:p w14:paraId="641BBB77">
      <w:pPr>
        <w:tabs>
          <w:tab w:val="left" w:pos="2988"/>
        </w:tabs>
      </w:pPr>
    </w:p>
    <w:p w14:paraId="21D7E145">
      <w:pPr>
        <w:tabs>
          <w:tab w:val="left" w:pos="2988"/>
        </w:tabs>
      </w:pPr>
    </w:p>
    <w:p w14:paraId="43173E54">
      <w:pPr>
        <w:tabs>
          <w:tab w:val="left" w:pos="2988"/>
        </w:tabs>
      </w:pPr>
    </w:p>
    <w:p w14:paraId="08D1B70F">
      <w:pPr>
        <w:tabs>
          <w:tab w:val="left" w:pos="2988"/>
        </w:tabs>
      </w:pPr>
    </w:p>
    <w:p w14:paraId="6DBE3F99">
      <w:pPr>
        <w:tabs>
          <w:tab w:val="left" w:pos="2988"/>
        </w:tabs>
      </w:pPr>
    </w:p>
    <w:p w14:paraId="03E50DC5">
      <w:pPr>
        <w:tabs>
          <w:tab w:val="left" w:pos="2988"/>
        </w:tabs>
      </w:pPr>
    </w:p>
    <w:p w14:paraId="42128872">
      <w:pPr>
        <w:tabs>
          <w:tab w:val="left" w:pos="2988"/>
        </w:tabs>
      </w:pPr>
    </w:p>
    <w:p w14:paraId="0C3CB9D2">
      <w:pPr>
        <w:tabs>
          <w:tab w:val="left" w:pos="2988"/>
        </w:tabs>
      </w:pPr>
    </w:p>
    <w:p w14:paraId="47FABCC2">
      <w:pPr>
        <w:tabs>
          <w:tab w:val="left" w:pos="2988"/>
        </w:tabs>
      </w:pPr>
    </w:p>
    <w:p w14:paraId="7DFE95E7">
      <w:pPr>
        <w:tabs>
          <w:tab w:val="left" w:pos="2988"/>
        </w:tabs>
      </w:pPr>
    </w:p>
    <w:p w14:paraId="6FA52272">
      <w:pPr>
        <w:tabs>
          <w:tab w:val="left" w:pos="2988"/>
        </w:tabs>
      </w:pPr>
    </w:p>
    <w:p w14:paraId="24FC6978">
      <w:pPr>
        <w:tabs>
          <w:tab w:val="left" w:pos="2988"/>
        </w:tabs>
      </w:pPr>
    </w:p>
    <w:p w14:paraId="0B3A8FCE">
      <w:pPr>
        <w:tabs>
          <w:tab w:val="left" w:pos="2988"/>
        </w:tabs>
      </w:pPr>
    </w:p>
    <w:p w14:paraId="150A7530">
      <w:pPr>
        <w:tabs>
          <w:tab w:val="left" w:pos="2988"/>
        </w:tabs>
      </w:pPr>
    </w:p>
    <w:p w14:paraId="1BAFCDF4">
      <w:pPr>
        <w:tabs>
          <w:tab w:val="left" w:pos="2988"/>
        </w:tabs>
      </w:pPr>
    </w:p>
    <w:p w14:paraId="24315526">
      <w:pPr>
        <w:tabs>
          <w:tab w:val="left" w:pos="2988"/>
        </w:tabs>
      </w:pPr>
    </w:p>
    <w:p w14:paraId="62A675AB">
      <w:pPr>
        <w:tabs>
          <w:tab w:val="left" w:pos="2988"/>
        </w:tabs>
      </w:pPr>
    </w:p>
    <w:p w14:paraId="1EA73E7A">
      <w:pPr>
        <w:tabs>
          <w:tab w:val="left" w:pos="2988"/>
        </w:tabs>
      </w:pPr>
    </w:p>
    <w:p w14:paraId="63C45D44">
      <w:pPr>
        <w:tabs>
          <w:tab w:val="left" w:pos="2988"/>
        </w:tabs>
      </w:pPr>
    </w:p>
    <w:p w14:paraId="22A8A182">
      <w:pPr>
        <w:tabs>
          <w:tab w:val="left" w:pos="2988"/>
        </w:tabs>
      </w:pPr>
    </w:p>
    <w:p w14:paraId="0E0C4BAF">
      <w:pPr>
        <w:tabs>
          <w:tab w:val="left" w:pos="2988"/>
        </w:tabs>
      </w:pPr>
    </w:p>
    <w:p w14:paraId="00A8B4FF">
      <w:pPr>
        <w:tabs>
          <w:tab w:val="left" w:pos="2988"/>
        </w:tabs>
      </w:pPr>
    </w:p>
    <w:p w14:paraId="76F5D010">
      <w:pPr>
        <w:tabs>
          <w:tab w:val="left" w:pos="2988"/>
        </w:tabs>
      </w:pPr>
    </w:p>
    <w:p w14:paraId="08F81DCD">
      <w:pPr>
        <w:tabs>
          <w:tab w:val="left" w:pos="2988"/>
        </w:tabs>
      </w:pPr>
    </w:p>
    <w:p w14:paraId="429C3706">
      <w:pPr>
        <w:tabs>
          <w:tab w:val="left" w:pos="2988"/>
        </w:tabs>
      </w:pPr>
    </w:p>
    <w:p w14:paraId="22A2C542">
      <w:pPr>
        <w:tabs>
          <w:tab w:val="left" w:pos="2988"/>
        </w:tabs>
      </w:pPr>
    </w:p>
    <w:p w14:paraId="1911CFB8">
      <w:pPr>
        <w:tabs>
          <w:tab w:val="left" w:pos="2988"/>
        </w:tabs>
      </w:pPr>
    </w:p>
    <w:sectPr>
      <w:headerReference r:id="rId6" w:type="first"/>
      <w:footerReference r:id="rId7" w:type="first"/>
      <w:headerReference r:id="rId5" w:type="default"/>
      <w:pgSz w:w="11906" w:h="16838"/>
      <w:pgMar w:top="1418" w:right="567" w:bottom="567" w:left="1418" w:header="284" w:footer="567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ppleSystemUIFont">
    <w:altName w:val="Calibri"/>
    <w:panose1 w:val="020B0604020002020204"/>
    <w:charset w:val="00"/>
    <w:family w:val="auto"/>
    <w:pitch w:val="default"/>
    <w:sig w:usb0="00000000" w:usb1="00000000" w:usb2="00000000" w:usb3="00000000" w:csb0="00000001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530F1F">
    <w:pPr>
      <w:pStyle w:val="7"/>
      <w:pBdr>
        <w:top w:val="single" w:color="D9D9D9" w:sz="4" w:space="1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| </w:t>
    </w:r>
    <w:r>
      <w:rPr>
        <w:color w:val="7F7F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8AC1AD">
    <w:pPr>
      <w:autoSpaceDE w:val="0"/>
      <w:autoSpaceDN w:val="0"/>
      <w:adjustRightInd w:val="0"/>
      <w:spacing w:line="360" w:lineRule="auto"/>
      <w:jc w:val="center"/>
    </w:pPr>
    <w:r>
      <w:rPr>
        <w:rFonts w:cs="Calibri"/>
        <w:lang w:val="fr-FR"/>
      </w:rPr>
      <w:t>16942</w:t>
    </w:r>
    <w:r>
      <w:t xml:space="preserve"> / Nom : </w:t>
    </w:r>
    <w:r>
      <w:rPr>
        <w:lang w:val="fr-FR"/>
      </w:rPr>
      <w:t>BENAMEUR</w:t>
    </w:r>
    <w:r>
      <w:t xml:space="preserve">/Prénom </w:t>
    </w:r>
    <w:r>
      <w:rPr>
        <w:lang w:val="fr-FR"/>
      </w:rPr>
      <w:t>:SID AHMED</w:t>
    </w:r>
    <w:r>
      <w:t xml:space="preserve"> /né le :</w:t>
    </w:r>
    <w:r>
      <w:rPr>
        <w:lang w:val="fr-FR"/>
      </w:rPr>
      <w:t>24</w:t>
    </w:r>
    <w:r>
      <w:t>/0</w:t>
    </w:r>
    <w:r>
      <w:rPr>
        <w:lang w:val="fr-FR"/>
      </w:rPr>
      <w:t>8</w:t>
    </w:r>
    <w:r>
      <w:t>/201</w:t>
    </w:r>
    <w:r>
      <w:rPr>
        <w:lang w:val="fr-FR"/>
      </w:rPr>
      <w:t>7</w:t>
    </w:r>
    <w:r>
      <w:t xml:space="preserve">  /</w:t>
    </w:r>
  </w:p>
  <w:p w14:paraId="5D158487">
    <w:pPr>
      <w:autoSpaceDE w:val="0"/>
      <w:autoSpaceDN w:val="0"/>
      <w:adjustRightInd w:val="0"/>
      <w:spacing w:line="360" w:lineRule="auto"/>
      <w:jc w:val="center"/>
    </w:pPr>
    <w:r>
      <w:t>Diagnostic :DIP</w:t>
    </w:r>
  </w:p>
  <w:p w14:paraId="61D03C21">
    <w:pPr>
      <w:autoSpaceDE w:val="0"/>
      <w:autoSpaceDN w:val="0"/>
      <w:adjustRightInd w:val="0"/>
      <w:spacing w:line="360" w:lineRule="auto"/>
      <w:jc w:val="center"/>
      <w:rPr>
        <w:rFonts w:ascii="Arial" w:hAnsi="Arial" w:cs="Arial"/>
        <w:b/>
        <w:bCs/>
      </w:rPr>
    </w:pPr>
  </w:p>
  <w:p w14:paraId="11B71897">
    <w:pPr>
      <w:pStyle w:val="8"/>
      <w:tabs>
        <w:tab w:val="clear" w:pos="4536"/>
        <w:tab w:val="clear" w:pos="9072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073A75">
    <w:pPr>
      <w:pStyle w:val="8"/>
    </w:pPr>
    <w:r>
      <w:drawing>
        <wp:inline distT="0" distB="0" distL="0" distR="0">
          <wp:extent cx="6299835" cy="1009650"/>
          <wp:effectExtent l="19050" t="0" r="5715" b="0"/>
          <wp:docPr id="4097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Image 1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99835" cy="1010201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A0A333"/>
    <w:multiLevelType w:val="singleLevel"/>
    <w:tmpl w:val="E1A0A33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0000000"/>
    <w:multiLevelType w:val="multilevel"/>
    <w:tmpl w:val="00000000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vertAlign w:val="baseline"/>
      </w:rPr>
    </w:lvl>
    <w:lvl w:ilvl="1" w:tentative="0">
      <w:start w:val="1"/>
      <w:numFmt w:val="bullet"/>
      <w:lvlText w:val="⚫"/>
      <w:lvlJc w:val="left"/>
      <w:pPr>
        <w:ind w:left="1440" w:hanging="360"/>
      </w:pPr>
      <w:rPr>
        <w:rFonts w:ascii="Noto Sans Symbols" w:hAnsi="Noto Sans Symbols" w:eastAsia="Noto Sans Symbols" w:cs="Noto Sans Symbols"/>
        <w:vertAlign w:val="baseline"/>
      </w:rPr>
    </w:lvl>
    <w:lvl w:ilvl="2" w:tentative="0">
      <w:start w:val="1"/>
      <w:numFmt w:val="bullet"/>
      <w:lvlText w:val="⚫"/>
      <w:lvlJc w:val="left"/>
      <w:pPr>
        <w:ind w:left="216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⚫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⚫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lvl w:ilvl="5" w:tentative="0">
      <w:start w:val="1"/>
      <w:numFmt w:val="bullet"/>
      <w:lvlText w:val="⚫"/>
      <w:lvlJc w:val="left"/>
      <w:pPr>
        <w:ind w:left="432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⚫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⚫"/>
      <w:lvlJc w:val="left"/>
      <w:pPr>
        <w:ind w:left="5760" w:hanging="360"/>
      </w:pPr>
      <w:rPr>
        <w:rFonts w:ascii="Noto Sans Symbols" w:hAnsi="Noto Sans Symbols" w:eastAsia="Noto Sans Symbols" w:cs="Noto Sans Symbols"/>
        <w:vertAlign w:val="baseline"/>
      </w:rPr>
    </w:lvl>
    <w:lvl w:ilvl="8" w:tentative="0">
      <w:start w:val="1"/>
      <w:numFmt w:val="bullet"/>
      <w:lvlText w:val="⚫"/>
      <w:lvlJc w:val="left"/>
      <w:pPr>
        <w:ind w:left="648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2">
    <w:nsid w:val="00000001"/>
    <w:multiLevelType w:val="multilevel"/>
    <w:tmpl w:val="00000001"/>
    <w:lvl w:ilvl="0" w:tentative="0">
      <w:start w:val="1"/>
      <w:numFmt w:val="bullet"/>
      <w:lvlText w:val="•"/>
      <w:lvlJc w:val="left"/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>
    <w:nsid w:val="00000003"/>
    <w:multiLevelType w:val="multilevel"/>
    <w:tmpl w:val="00000003"/>
    <w:lvl w:ilvl="0" w:tentative="0">
      <w:start w:val="1"/>
      <w:numFmt w:val="bullet"/>
      <w:lvlText w:val="●"/>
      <w:lvlJc w:val="left"/>
      <w:pPr>
        <w:ind w:left="786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506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226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946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66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86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106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826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546" w:hanging="360"/>
      </w:pPr>
      <w:rPr>
        <w:rFonts w:ascii="Noto Sans Symbols" w:hAnsi="Noto Sans Symbols" w:eastAsia="Noto Sans Symbols" w:cs="Noto Sans Symbols"/>
      </w:rPr>
    </w:lvl>
  </w:abstractNum>
  <w:abstractNum w:abstractNumId="5">
    <w:nsid w:val="00000004"/>
    <w:multiLevelType w:val="multilevel"/>
    <w:tmpl w:val="00000004"/>
    <w:lvl w:ilvl="0" w:tentative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6">
    <w:nsid w:val="00000005"/>
    <w:multiLevelType w:val="multilevel"/>
    <w:tmpl w:val="00000005"/>
    <w:lvl w:ilvl="0" w:tentative="0">
      <w:start w:val="1"/>
      <w:numFmt w:val="bullet"/>
      <w:lvlText w:val="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00000006"/>
    <w:multiLevelType w:val="multilevel"/>
    <w:tmpl w:val="00000006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  <w:color w:val="00000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00000007"/>
    <w:multiLevelType w:val="multilevel"/>
    <w:tmpl w:val="00000007"/>
    <w:lvl w:ilvl="0" w:tentative="0">
      <w:start w:val="1"/>
      <w:numFmt w:val="bullet"/>
      <w:lvlText w:val="-"/>
      <w:lvlJc w:val="left"/>
      <w:pPr>
        <w:ind w:left="1440" w:hanging="360"/>
      </w:pPr>
      <w:rPr>
        <w:rFonts w:ascii="Calibri" w:hAnsi="Calibri" w:eastAsia="Calibri" w:cs="Calibri"/>
        <w:vertAlign w:val="baseline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  <w:vertAlign w:val="baseline"/>
      </w:rPr>
    </w:lvl>
  </w:abstractNum>
  <w:abstractNum w:abstractNumId="9">
    <w:nsid w:val="00000008"/>
    <w:multiLevelType w:val="multilevel"/>
    <w:tmpl w:val="00000008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>
    <w:nsid w:val="0E304D7E"/>
    <w:multiLevelType w:val="singleLevel"/>
    <w:tmpl w:val="0E304D7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6"/>
  </w:num>
  <w:num w:numId="5">
    <w:abstractNumId w:val="7"/>
  </w:num>
  <w:num w:numId="6">
    <w:abstractNumId w:val="4"/>
  </w:num>
  <w:num w:numId="7">
    <w:abstractNumId w:val="9"/>
  </w:num>
  <w:num w:numId="8">
    <w:abstractNumId w:val="10"/>
  </w:num>
  <w:num w:numId="9">
    <w:abstractNumId w:val="0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08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000000"/>
    <w:rsid w:val="02A214C4"/>
    <w:rsid w:val="03E5182D"/>
    <w:rsid w:val="0F0A34B9"/>
    <w:rsid w:val="0F502C5A"/>
    <w:rsid w:val="1D5A2653"/>
    <w:rsid w:val="347250E2"/>
    <w:rsid w:val="480858BC"/>
    <w:rsid w:val="4B0F7DB3"/>
    <w:rsid w:val="4C3E2A23"/>
    <w:rsid w:val="4D483BE4"/>
    <w:rsid w:val="4D6F452E"/>
    <w:rsid w:val="4F1C63F3"/>
    <w:rsid w:val="519B281E"/>
    <w:rsid w:val="574300BD"/>
    <w:rsid w:val="63B76E57"/>
    <w:rsid w:val="66FB74DF"/>
    <w:rsid w:val="67C97FEB"/>
    <w:rsid w:val="68AF1FFF"/>
    <w:rsid w:val="77EF0278"/>
    <w:rsid w:val="7C2B31A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qFormat="1" w:unhideWhenUsed="0" w:uiPriority="99" w:semiHidden="0" w:name="Balloon Text"/>
    <w:lsdException w:qFormat="1" w:unhideWhenUsed="0" w:uiPriority="59" w:semiHidden="0" w:name="Table Grid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fr-FR" w:eastAsia="zh-CN" w:bidi="ar-SA"/>
    </w:rPr>
  </w:style>
  <w:style w:type="paragraph" w:styleId="2">
    <w:name w:val="heading 2"/>
    <w:basedOn w:val="1"/>
    <w:link w:val="14"/>
    <w:qFormat/>
    <w:uiPriority w:val="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3">
    <w:name w:val="Default Paragraph Font"/>
    <w:qFormat/>
    <w:uiPriority w:val="1"/>
  </w:style>
  <w:style w:type="table" w:default="1" w:styleId="9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  <w:bCs/>
    </w:rPr>
  </w:style>
  <w:style w:type="paragraph" w:styleId="5">
    <w:name w:val="Balloon Text"/>
    <w:basedOn w:val="1"/>
    <w:link w:val="12"/>
    <w:qFormat/>
    <w:uiPriority w:val="99"/>
    <w:rPr>
      <w:rFonts w:ascii="Tahoma" w:hAnsi="Tahoma" w:cs="Tahoma"/>
      <w:sz w:val="16"/>
      <w:szCs w:val="16"/>
    </w:rPr>
  </w:style>
  <w:style w:type="paragraph" w:styleId="6">
    <w:name w:val="Normal (Web)"/>
    <w:basedOn w:val="1"/>
    <w:uiPriority w:val="99"/>
    <w:pPr>
      <w:spacing w:before="100" w:beforeAutospacing="1" w:after="100" w:afterAutospacing="1"/>
    </w:pPr>
  </w:style>
  <w:style w:type="paragraph" w:styleId="7">
    <w:name w:val="footer"/>
    <w:basedOn w:val="1"/>
    <w:link w:val="11"/>
    <w:qFormat/>
    <w:uiPriority w:val="99"/>
    <w:pPr>
      <w:tabs>
        <w:tab w:val="center" w:pos="4536"/>
        <w:tab w:val="right" w:pos="9072"/>
      </w:tabs>
    </w:pPr>
  </w:style>
  <w:style w:type="paragraph" w:styleId="8">
    <w:name w:val="header"/>
    <w:basedOn w:val="1"/>
    <w:link w:val="10"/>
    <w:qFormat/>
    <w:uiPriority w:val="99"/>
    <w:pPr>
      <w:tabs>
        <w:tab w:val="center" w:pos="4536"/>
        <w:tab w:val="right" w:pos="9072"/>
      </w:tabs>
    </w:pPr>
  </w:style>
  <w:style w:type="character" w:customStyle="1" w:styleId="10">
    <w:name w:val="En-tête Car"/>
    <w:basedOn w:val="3"/>
    <w:link w:val="8"/>
    <w:qFormat/>
    <w:uiPriority w:val="99"/>
    <w:rPr>
      <w:rFonts w:eastAsia="SimSun"/>
      <w:lang w:eastAsia="fr-FR"/>
    </w:rPr>
  </w:style>
  <w:style w:type="character" w:customStyle="1" w:styleId="11">
    <w:name w:val="Pied de page Car"/>
    <w:basedOn w:val="3"/>
    <w:link w:val="7"/>
    <w:qFormat/>
    <w:uiPriority w:val="99"/>
    <w:rPr>
      <w:rFonts w:eastAsia="SimSun"/>
      <w:lang w:eastAsia="fr-FR"/>
    </w:rPr>
  </w:style>
  <w:style w:type="character" w:customStyle="1" w:styleId="12">
    <w:name w:val="Texte de bulles Car"/>
    <w:basedOn w:val="3"/>
    <w:link w:val="5"/>
    <w:qFormat/>
    <w:uiPriority w:val="99"/>
    <w:rPr>
      <w:rFonts w:ascii="Tahoma" w:hAnsi="Tahoma" w:eastAsia="SimSun" w:cs="Tahoma"/>
      <w:sz w:val="16"/>
      <w:szCs w:val="16"/>
      <w:lang w:eastAsia="fr-FR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Titre 2 Car"/>
    <w:basedOn w:val="3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zh-CN"/>
    </w:rPr>
  </w:style>
  <w:style w:type="table" w:styleId="15">
    <w:name w:val="Table Grid"/>
    <w:basedOn w:val="9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6">
    <w:name w:val="apple-converted-space"/>
    <w:basedOn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862</Words>
  <Characters>4617</Characters>
  <Paragraphs>309</Paragraphs>
  <TotalTime>138</TotalTime>
  <ScaleCrop>false</ScaleCrop>
  <LinksUpToDate>false</LinksUpToDate>
  <CharactersWithSpaces>5482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2024-11-05T05:08:00Z</dcterms:created>
  <dc:creator>BIEM</dc:creator>
  <cp:lastModifiedBy>Docteur Tamazirt. H</cp:lastModifiedBy>
  <cp:lastPrinted>2024-11-05T11:08:00Z</cp:lastPrinted>
  <dcterms:modified xsi:type="dcterms:W3CDTF">2026-01-13T11:28:19Z</dcterms:modified>
  <cp:revision>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148bedcc4b8947d49ccc2eda781bfd7b</vt:lpwstr>
  </property>
  <property fmtid="{D5CDD505-2E9C-101B-9397-08002B2CF9AE}" pid="3" name="KSOProductBuildVer">
    <vt:lpwstr>1036-12.2.0.23155</vt:lpwstr>
  </property>
</Properties>
</file>