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3F" w:rsidRPr="005B4461" w:rsidRDefault="00AE083F" w:rsidP="00AE083F">
      <w:pPr>
        <w:spacing w:after="0" w:line="27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5B4461">
        <w:rPr>
          <w:rFonts w:ascii="Times New Roman" w:hAnsi="Times New Roman" w:cs="Times New Roman"/>
          <w:b/>
          <w:color w:val="0070C0"/>
          <w:sz w:val="28"/>
          <w:szCs w:val="28"/>
          <w:lang w:val="uz-Cyrl-UZ"/>
        </w:rPr>
        <w:t>Мавзу юзасидан ўқув топшириқ ва ижтимоий тренинглар</w:t>
      </w:r>
    </w:p>
    <w:p w:rsidR="00E62690" w:rsidRPr="005B4461" w:rsidRDefault="00E62690" w:rsidP="00E62690">
      <w:pPr>
        <w:pStyle w:val="1"/>
        <w:spacing w:after="0"/>
        <w:ind w:left="0" w:firstLine="567"/>
        <w:jc w:val="center"/>
        <w:rPr>
          <w:rFonts w:ascii="Times New Roman" w:hAnsi="Times New Roman"/>
          <w:sz w:val="28"/>
          <w:szCs w:val="28"/>
          <w:lang w:val="uz-Cyrl-UZ" w:eastAsia="en-US"/>
        </w:rPr>
      </w:pPr>
      <w:r w:rsidRPr="005B4461">
        <w:rPr>
          <w:rFonts w:ascii="Times New Roman" w:hAnsi="Times New Roman"/>
          <w:b/>
          <w:sz w:val="28"/>
          <w:szCs w:val="28"/>
          <w:lang w:val="uz-Cyrl-UZ"/>
        </w:rPr>
        <w:t>Ижтимоий муҳитга мослашув тренинги</w:t>
      </w:r>
    </w:p>
    <w:p w:rsidR="00E62690" w:rsidRPr="005B4461" w:rsidRDefault="00E62690" w:rsidP="00E62690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b/>
          <w:sz w:val="28"/>
          <w:szCs w:val="28"/>
          <w:lang w:val="uz-Cyrl-UZ"/>
        </w:rPr>
        <w:t>Тренинг мақсади:</w:t>
      </w:r>
      <w:r w:rsidRPr="005B4461">
        <w:rPr>
          <w:rFonts w:ascii="Times New Roman" w:hAnsi="Times New Roman"/>
          <w:sz w:val="28"/>
          <w:szCs w:val="28"/>
          <w:lang w:val="uz-Cyrl-UZ"/>
        </w:rPr>
        <w:t xml:space="preserve"> талабаларнинг коммуникатив компетенциялари, янги ижтимоий муҳитга мослашиш малакаларини ривожлантириш. Ўзини қуршаб турган ташқи муҳит, атрофидаги воқеа-ҳодисалар моҳиятини тўғри англаш, ўзаро муносабатларга ижобий таъсирини кўрсата билиш, киришувчанлик қобилиятини ривожлантириш.</w:t>
      </w:r>
    </w:p>
    <w:p w:rsidR="00E62690" w:rsidRPr="005B4461" w:rsidRDefault="00E62690" w:rsidP="00E62690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B4461">
        <w:rPr>
          <w:rFonts w:ascii="Times New Roman" w:hAnsi="Times New Roman"/>
          <w:b/>
          <w:sz w:val="28"/>
          <w:szCs w:val="28"/>
          <w:lang w:val="uz-Cyrl-UZ"/>
        </w:rPr>
        <w:t>Кутилаётган натижалар:</w:t>
      </w:r>
    </w:p>
    <w:p w:rsidR="00E62690" w:rsidRPr="005B4461" w:rsidRDefault="00E62690" w:rsidP="00E62690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>Талабада янги ижтимоий муҳитдаги воқеа-ҳодисаларга нисбатан қизиқиш уйғотиш.</w:t>
      </w:r>
    </w:p>
    <w:p w:rsidR="00E62690" w:rsidRPr="005B4461" w:rsidRDefault="00E62690" w:rsidP="00E62690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 xml:space="preserve"> Тенгқурлари орасида янги дўстлар, ҳамфикрлар орттириш кўникмаларини ҳосил қилиш.</w:t>
      </w:r>
    </w:p>
    <w:p w:rsidR="00E62690" w:rsidRPr="005B4461" w:rsidRDefault="00E62690" w:rsidP="00E62690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>Масъулият ҳиссини шакллантириш.</w:t>
      </w:r>
    </w:p>
    <w:p w:rsidR="00E62690" w:rsidRPr="005B4461" w:rsidRDefault="00E62690" w:rsidP="00E62690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>Ўз ҳатти-ҳаракатларини назорат қилиш асосида самимий ва дўстона муносабатларни юзага келтириш.</w:t>
      </w:r>
    </w:p>
    <w:p w:rsidR="00E62690" w:rsidRPr="005B4461" w:rsidRDefault="00E62690" w:rsidP="00E62690">
      <w:pPr>
        <w:numPr>
          <w:ilvl w:val="0"/>
          <w:numId w:val="7"/>
        </w:numPr>
        <w:tabs>
          <w:tab w:val="left" w:pos="993"/>
        </w:tabs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>Янги ижтимоий муҳитга мослашиш кўникмаларини ривожлантириш.</w:t>
      </w:r>
    </w:p>
    <w:p w:rsidR="00E62690" w:rsidRPr="005B4461" w:rsidRDefault="00E62690" w:rsidP="00E62690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B4461">
        <w:rPr>
          <w:rFonts w:ascii="Times New Roman" w:hAnsi="Times New Roman"/>
          <w:b/>
          <w:sz w:val="28"/>
          <w:szCs w:val="28"/>
          <w:lang w:val="uz-Cyrl-UZ"/>
        </w:rPr>
        <w:t xml:space="preserve">1-босқич: “Бирга саёҳат” </w:t>
      </w:r>
    </w:p>
    <w:p w:rsidR="00E62690" w:rsidRPr="005B4461" w:rsidRDefault="00E62690" w:rsidP="00E62690">
      <w:pPr>
        <w:tabs>
          <w:tab w:val="left" w:pos="0"/>
        </w:tabs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>Савол: Агар сизга бинонинг атрофини бир айланиб келинг деб топшириқ берилса, айнан қайси томонни кўзлаган бўлар эдингиз?</w:t>
      </w:r>
    </w:p>
    <w:p w:rsidR="00E62690" w:rsidRPr="005B4461" w:rsidRDefault="00E62690" w:rsidP="00E62690">
      <w:pPr>
        <w:tabs>
          <w:tab w:val="left" w:pos="0"/>
        </w:tabs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 xml:space="preserve">Иштирокчиларга ўйлаш учун 2 дақиқа вақт ажратилади. Талабалар  навбати билан ўз фикрларини баён этади. Фикрлари мос келган талабалар гуруҳларга бўлинадилар. Бўлинган гуруҳ аъзолари айнан ўзлари танлаган объект ҳақида изоҳ берадилар. </w:t>
      </w:r>
    </w:p>
    <w:p w:rsidR="00E62690" w:rsidRPr="005B4461" w:rsidRDefault="00E62690" w:rsidP="00E62690">
      <w:pPr>
        <w:tabs>
          <w:tab w:val="left" w:pos="0"/>
        </w:tabs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B4461">
        <w:rPr>
          <w:rFonts w:ascii="Times New Roman" w:hAnsi="Times New Roman"/>
          <w:b/>
          <w:sz w:val="28"/>
          <w:szCs w:val="28"/>
          <w:lang w:val="uz-Cyrl-UZ"/>
        </w:rPr>
        <w:t>2</w:t>
      </w:r>
      <w:r w:rsidRPr="005B4461">
        <w:rPr>
          <w:rFonts w:ascii="Times New Roman" w:hAnsi="Times New Roman"/>
          <w:sz w:val="28"/>
          <w:szCs w:val="28"/>
          <w:lang w:val="uz-Cyrl-UZ"/>
        </w:rPr>
        <w:t>-</w:t>
      </w:r>
      <w:r w:rsidRPr="005B4461">
        <w:rPr>
          <w:rFonts w:ascii="Times New Roman" w:hAnsi="Times New Roman"/>
          <w:b/>
          <w:sz w:val="28"/>
          <w:szCs w:val="28"/>
          <w:lang w:val="uz-Cyrl-UZ"/>
        </w:rPr>
        <w:t>босқич: “ Ёнғин”</w:t>
      </w:r>
    </w:p>
    <w:p w:rsidR="00E62690" w:rsidRPr="005B4461" w:rsidRDefault="00E62690" w:rsidP="00E62690">
      <w:pPr>
        <w:tabs>
          <w:tab w:val="left" w:pos="0"/>
        </w:tabs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>Гуруҳларга топшириқлар берилади. 1-гуруҳ ўз хонасида гугурт қутисини ўйнаб ёнғин чиқаради. Қолган гуруҳ аъзолари ёнғинни ўчириши керак. Шартга кўра ёнғин сабабчилари ёрдамга келган талабалар томонидан жазоланишлари керак.</w:t>
      </w:r>
    </w:p>
    <w:p w:rsidR="00E62690" w:rsidRPr="005B4461" w:rsidRDefault="00E62690" w:rsidP="00E62690">
      <w:pPr>
        <w:tabs>
          <w:tab w:val="left" w:pos="0"/>
        </w:tabs>
        <w:spacing w:after="0" w:line="276" w:lineRule="auto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B4461">
        <w:rPr>
          <w:rFonts w:ascii="Times New Roman" w:hAnsi="Times New Roman"/>
          <w:b/>
          <w:sz w:val="28"/>
          <w:szCs w:val="28"/>
          <w:lang w:val="uz-Cyrl-UZ"/>
        </w:rPr>
        <w:t>3</w:t>
      </w:r>
      <w:r w:rsidRPr="005B4461">
        <w:rPr>
          <w:rFonts w:ascii="Times New Roman" w:hAnsi="Times New Roman"/>
          <w:sz w:val="28"/>
          <w:szCs w:val="28"/>
          <w:lang w:val="uz-Cyrl-UZ"/>
        </w:rPr>
        <w:t>-</w:t>
      </w:r>
      <w:r w:rsidRPr="005B4461">
        <w:rPr>
          <w:rFonts w:ascii="Times New Roman" w:hAnsi="Times New Roman"/>
          <w:b/>
          <w:sz w:val="28"/>
          <w:szCs w:val="28"/>
          <w:lang w:val="uz-Cyrl-UZ"/>
        </w:rPr>
        <w:t>босқич.</w:t>
      </w:r>
    </w:p>
    <w:p w:rsidR="00E62690" w:rsidRPr="005B4461" w:rsidRDefault="00E62690" w:rsidP="00E62690">
      <w:pPr>
        <w:tabs>
          <w:tab w:val="left" w:pos="0"/>
        </w:tabs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 xml:space="preserve">Барча иштирокчилар овоз чиқармасдан ўзи ёқтирган ўқитувчининг дарс ўтиш жараёнини кўз олдига келтиришлари керак. 2 дақиқадан сўнг 1 нафар иштирокчи чиқиб (ихтиёрий) пантомима орқали танлаган ўқитувчисининг ҳатти-ҳаракатларини кўрсатиб беради. Қолганлар эса уни кузатиб, кўрсатилган хатти-ҳаракатлар қайси ўқитувчига мос келишини топишлари керак. Тўғри топган талабага навбат берилади. Бу ҳолат бир неча бор такрорланади. </w:t>
      </w:r>
    </w:p>
    <w:p w:rsidR="00E62690" w:rsidRPr="005B4461" w:rsidRDefault="00E62690" w:rsidP="00E62690">
      <w:pPr>
        <w:tabs>
          <w:tab w:val="left" w:pos="0"/>
        </w:tabs>
        <w:spacing w:after="0" w:line="276" w:lineRule="auto"/>
        <w:ind w:firstLine="567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B4461">
        <w:rPr>
          <w:rFonts w:ascii="Times New Roman" w:hAnsi="Times New Roman"/>
          <w:b/>
          <w:sz w:val="28"/>
          <w:szCs w:val="28"/>
          <w:lang w:val="uz-Cyrl-UZ"/>
        </w:rPr>
        <w:lastRenderedPageBreak/>
        <w:t>4</w:t>
      </w:r>
      <w:r w:rsidRPr="005B4461">
        <w:rPr>
          <w:rFonts w:ascii="Times New Roman" w:hAnsi="Times New Roman"/>
          <w:sz w:val="28"/>
          <w:szCs w:val="28"/>
          <w:lang w:val="uz-Cyrl-UZ"/>
        </w:rPr>
        <w:t>-</w:t>
      </w:r>
      <w:r w:rsidRPr="005B4461">
        <w:rPr>
          <w:rFonts w:ascii="Times New Roman" w:hAnsi="Times New Roman"/>
          <w:b/>
          <w:sz w:val="28"/>
          <w:szCs w:val="28"/>
          <w:lang w:val="uz-Cyrl-UZ"/>
        </w:rPr>
        <w:t>босқич.</w:t>
      </w:r>
    </w:p>
    <w:p w:rsidR="00E62690" w:rsidRPr="005B4461" w:rsidRDefault="00E62690" w:rsidP="00E62690">
      <w:pPr>
        <w:tabs>
          <w:tab w:val="left" w:pos="0"/>
        </w:tabs>
        <w:spacing w:after="0" w:line="276" w:lineRule="auto"/>
        <w:ind w:firstLine="567"/>
        <w:jc w:val="both"/>
        <w:rPr>
          <w:rFonts w:ascii="Times New Roman" w:hAnsi="Times New Roman"/>
          <w:sz w:val="28"/>
          <w:szCs w:val="28"/>
          <w:lang w:val="uz-Cyrl-UZ"/>
        </w:rPr>
      </w:pPr>
      <w:r w:rsidRPr="005B4461">
        <w:rPr>
          <w:rFonts w:ascii="Times New Roman" w:hAnsi="Times New Roman"/>
          <w:sz w:val="28"/>
          <w:szCs w:val="28"/>
          <w:lang w:val="uz-Cyrl-UZ"/>
        </w:rPr>
        <w:t>Талабалар икки гуруҳга бўлинади ва 1-гуруҳ хонадан ташқарига чиқарилади. 2-гуруҳга формат қоғоз ва рангли  қаламлар берилади.</w:t>
      </w:r>
    </w:p>
    <w:p w:rsidR="00E62690" w:rsidRPr="005B4461" w:rsidRDefault="00E62690" w:rsidP="00E62690">
      <w:pPr>
        <w:pStyle w:val="a4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  <w:lang w:val="uz-Cyrl-UZ"/>
        </w:rPr>
      </w:pPr>
      <w:r w:rsidRPr="005B4461">
        <w:rPr>
          <w:rFonts w:ascii="Times New Roman" w:hAnsi="Times New Roman"/>
          <w:i/>
          <w:sz w:val="28"/>
          <w:szCs w:val="28"/>
          <w:lang w:val="uz-Cyrl-UZ"/>
        </w:rPr>
        <w:t xml:space="preserve">Топшириқ: </w:t>
      </w:r>
      <w:r w:rsidRPr="005B4461">
        <w:rPr>
          <w:rFonts w:ascii="Times New Roman" w:hAnsi="Times New Roman"/>
          <w:sz w:val="28"/>
          <w:szCs w:val="28"/>
          <w:lang w:val="uz-Cyrl-UZ"/>
        </w:rPr>
        <w:t>5 дақиқа ичида ўзингиз таҳсил оладиган ўқув юрти биноси лойиҳасини қоғозга туширинг. Сўнг 1-гуруҳ таклиф қилинади. Уларга “Қоғозга ниманинг сурати туширилган?” деган савол берилади. Ўйлаш учун 2 дақиқа вақт ажратилади ва изоҳи талаб қилинади. Агар тўғри жавоб топилса, бу уларнинг ўз билим даргоҳларига нисбатан бефарқ эмасликларидан далолат беради. Машғулот якунида тренинг ўйин натижалари муҳокама қилинади.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center"/>
        <w:rPr>
          <w:b/>
          <w:bCs/>
          <w:color w:val="0070C0"/>
          <w:sz w:val="28"/>
          <w:szCs w:val="28"/>
        </w:rPr>
      </w:pPr>
      <w:r w:rsidRPr="005B4461">
        <w:rPr>
          <w:b/>
          <w:bCs/>
          <w:color w:val="0070C0"/>
          <w:sz w:val="28"/>
          <w:szCs w:val="28"/>
          <w:lang w:val="uz-Cyrl-UZ"/>
        </w:rPr>
        <w:t>“</w:t>
      </w:r>
      <w:proofErr w:type="spellStart"/>
      <w:r w:rsidRPr="005B4461">
        <w:rPr>
          <w:b/>
          <w:bCs/>
          <w:color w:val="0070C0"/>
          <w:sz w:val="28"/>
          <w:szCs w:val="28"/>
        </w:rPr>
        <w:t>Муносабат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5B4461">
        <w:rPr>
          <w:b/>
          <w:bCs/>
          <w:color w:val="0070C0"/>
          <w:sz w:val="28"/>
          <w:szCs w:val="28"/>
        </w:rPr>
        <w:t>доскаси</w:t>
      </w:r>
      <w:proofErr w:type="spellEnd"/>
      <w:r w:rsidRPr="005B4461">
        <w:rPr>
          <w:b/>
          <w:bCs/>
          <w:color w:val="0070C0"/>
          <w:sz w:val="28"/>
          <w:szCs w:val="28"/>
        </w:rPr>
        <w:t>”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r w:rsidRPr="005B4461">
        <w:rPr>
          <w:sz w:val="28"/>
          <w:szCs w:val="28"/>
        </w:rPr>
        <w:tab/>
      </w:r>
      <w:proofErr w:type="spellStart"/>
      <w:r w:rsidRPr="005B4461">
        <w:rPr>
          <w:sz w:val="28"/>
          <w:szCs w:val="28"/>
        </w:rPr>
        <w:t>Машғулотдан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олдин</w:t>
      </w:r>
      <w:proofErr w:type="spellEnd"/>
      <w:r w:rsidRPr="005B4461">
        <w:rPr>
          <w:sz w:val="28"/>
          <w:szCs w:val="28"/>
        </w:rPr>
        <w:t xml:space="preserve">  </w:t>
      </w:r>
      <w:proofErr w:type="spellStart"/>
      <w:r w:rsidRPr="005B4461">
        <w:rPr>
          <w:sz w:val="28"/>
          <w:szCs w:val="28"/>
        </w:rPr>
        <w:t>деворга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нечта</w:t>
      </w:r>
      <w:proofErr w:type="spellEnd"/>
      <w:r w:rsidRPr="005B4461">
        <w:rPr>
          <w:sz w:val="28"/>
          <w:szCs w:val="28"/>
        </w:rPr>
        <w:t xml:space="preserve"> ватман </w:t>
      </w:r>
      <w:proofErr w:type="spellStart"/>
      <w:r w:rsidRPr="005B4461">
        <w:rPr>
          <w:sz w:val="28"/>
          <w:szCs w:val="28"/>
        </w:rPr>
        <w:t>қоғози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маҳкамланади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b/>
          <w:bCs/>
          <w:iCs/>
          <w:sz w:val="28"/>
          <w:szCs w:val="28"/>
        </w:rPr>
        <w:t>Кўрсатма</w:t>
      </w:r>
      <w:proofErr w:type="spellEnd"/>
      <w:r w:rsidRPr="005B4461">
        <w:rPr>
          <w:iCs/>
          <w:sz w:val="28"/>
          <w:szCs w:val="28"/>
        </w:rPr>
        <w:t>:</w:t>
      </w:r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Бу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ўзига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хос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муносабат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доскаси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ҳисобланади</w:t>
      </w:r>
      <w:proofErr w:type="spellEnd"/>
      <w:r w:rsidRPr="005B4461">
        <w:rPr>
          <w:sz w:val="28"/>
          <w:szCs w:val="28"/>
        </w:rPr>
        <w:t xml:space="preserve">. </w:t>
      </w:r>
      <w:proofErr w:type="spellStart"/>
      <w:r w:rsidRPr="005B4461">
        <w:rPr>
          <w:sz w:val="28"/>
          <w:szCs w:val="28"/>
        </w:rPr>
        <w:t>Бу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ерда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тенгдошларингиз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билан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муомалада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йиғилган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ғам-аламларингизни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ифодалашингиз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мумкин</w:t>
      </w:r>
      <w:proofErr w:type="spellEnd"/>
      <w:r w:rsidRPr="005B4461">
        <w:rPr>
          <w:sz w:val="28"/>
          <w:szCs w:val="28"/>
        </w:rPr>
        <w:t xml:space="preserve">. Белги </w:t>
      </w:r>
      <w:proofErr w:type="spellStart"/>
      <w:r w:rsidRPr="005B4461">
        <w:rPr>
          <w:sz w:val="28"/>
          <w:szCs w:val="28"/>
        </w:rPr>
        <w:t>қўйиш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мумкин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эмас</w:t>
      </w:r>
      <w:proofErr w:type="spellEnd"/>
      <w:r w:rsidRPr="005B4461">
        <w:rPr>
          <w:sz w:val="28"/>
          <w:szCs w:val="28"/>
        </w:rPr>
        <w:t xml:space="preserve">. “ </w:t>
      </w:r>
      <w:proofErr w:type="spellStart"/>
      <w:r w:rsidRPr="005B4461">
        <w:rPr>
          <w:sz w:val="28"/>
          <w:szCs w:val="28"/>
        </w:rPr>
        <w:t>Муносабат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доскаси</w:t>
      </w:r>
      <w:proofErr w:type="spellEnd"/>
      <w:r w:rsidRPr="005B4461">
        <w:rPr>
          <w:sz w:val="28"/>
          <w:szCs w:val="28"/>
        </w:rPr>
        <w:t xml:space="preserve">”  </w:t>
      </w:r>
      <w:proofErr w:type="spellStart"/>
      <w:r w:rsidRPr="005B4461">
        <w:rPr>
          <w:sz w:val="28"/>
          <w:szCs w:val="28"/>
        </w:rPr>
        <w:t>бир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неча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машғулотда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сақланади</w:t>
      </w:r>
      <w:proofErr w:type="spellEnd"/>
      <w:r w:rsidRPr="005B4461">
        <w:rPr>
          <w:sz w:val="28"/>
          <w:szCs w:val="28"/>
        </w:rPr>
        <w:t xml:space="preserve">.  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center"/>
        <w:rPr>
          <w:b/>
          <w:bCs/>
          <w:color w:val="0070C0"/>
          <w:sz w:val="28"/>
          <w:szCs w:val="28"/>
        </w:rPr>
      </w:pPr>
      <w:r w:rsidRPr="005B4461">
        <w:rPr>
          <w:b/>
          <w:bCs/>
          <w:color w:val="0070C0"/>
          <w:sz w:val="28"/>
          <w:szCs w:val="28"/>
        </w:rPr>
        <w:t>“</w:t>
      </w:r>
      <w:proofErr w:type="spellStart"/>
      <w:r w:rsidRPr="005B4461">
        <w:rPr>
          <w:b/>
          <w:bCs/>
          <w:color w:val="0070C0"/>
          <w:sz w:val="28"/>
          <w:szCs w:val="28"/>
        </w:rPr>
        <w:t>Сирли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5B4461">
        <w:rPr>
          <w:b/>
          <w:bCs/>
          <w:color w:val="0070C0"/>
          <w:sz w:val="28"/>
          <w:szCs w:val="28"/>
        </w:rPr>
        <w:t>саломлашиш</w:t>
      </w:r>
      <w:proofErr w:type="spellEnd"/>
      <w:r w:rsidRPr="005B4461">
        <w:rPr>
          <w:b/>
          <w:bCs/>
          <w:color w:val="0070C0"/>
          <w:sz w:val="28"/>
          <w:szCs w:val="28"/>
        </w:rPr>
        <w:t>”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sz w:val="28"/>
          <w:szCs w:val="28"/>
        </w:rPr>
        <w:t>Иштирокчилар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доира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бўлиб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ўтирадилар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b/>
          <w:bCs/>
          <w:iCs/>
          <w:sz w:val="28"/>
          <w:szCs w:val="28"/>
        </w:rPr>
        <w:t>Кўрсатма</w:t>
      </w:r>
      <w:proofErr w:type="spellEnd"/>
      <w:r w:rsidRPr="005B4461">
        <w:rPr>
          <w:iCs/>
          <w:sz w:val="28"/>
          <w:szCs w:val="28"/>
        </w:rPr>
        <w:t>:</w:t>
      </w:r>
      <w:r w:rsidRPr="005B4461">
        <w:rPr>
          <w:sz w:val="28"/>
          <w:szCs w:val="28"/>
        </w:rPr>
        <w:t xml:space="preserve"> Сиз </w:t>
      </w:r>
      <w:proofErr w:type="spellStart"/>
      <w:r w:rsidRPr="005B4461">
        <w:rPr>
          <w:sz w:val="28"/>
          <w:szCs w:val="28"/>
        </w:rPr>
        <w:t>ҳеч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кимга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қарамасдан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саломлашишни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амалга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оширинг</w:t>
      </w:r>
      <w:proofErr w:type="spellEnd"/>
      <w:r w:rsidRPr="005B4461">
        <w:rPr>
          <w:sz w:val="28"/>
          <w:szCs w:val="28"/>
        </w:rPr>
        <w:t xml:space="preserve">. </w:t>
      </w:r>
      <w:proofErr w:type="spellStart"/>
      <w:r w:rsidRPr="005B4461">
        <w:rPr>
          <w:sz w:val="28"/>
          <w:szCs w:val="28"/>
        </w:rPr>
        <w:t>Гуруҳдагилар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эса</w:t>
      </w:r>
      <w:proofErr w:type="spellEnd"/>
      <w:r w:rsidRPr="005B4461">
        <w:rPr>
          <w:sz w:val="28"/>
          <w:szCs w:val="28"/>
        </w:rPr>
        <w:t xml:space="preserve"> салом </w:t>
      </w:r>
      <w:proofErr w:type="spellStart"/>
      <w:r w:rsidRPr="005B4461">
        <w:rPr>
          <w:sz w:val="28"/>
          <w:szCs w:val="28"/>
        </w:rPr>
        <w:t>кимга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йўналганини</w:t>
      </w:r>
      <w:proofErr w:type="spellEnd"/>
      <w:r w:rsidRPr="005B4461">
        <w:rPr>
          <w:sz w:val="28"/>
          <w:szCs w:val="28"/>
        </w:rPr>
        <w:t xml:space="preserve">  </w:t>
      </w:r>
      <w:proofErr w:type="spellStart"/>
      <w:r w:rsidRPr="005B4461">
        <w:rPr>
          <w:sz w:val="28"/>
          <w:szCs w:val="28"/>
        </w:rPr>
        <w:t>топишлари</w:t>
      </w:r>
      <w:proofErr w:type="spellEnd"/>
      <w:r w:rsidRPr="005B4461">
        <w:rPr>
          <w:sz w:val="28"/>
          <w:szCs w:val="28"/>
        </w:rPr>
        <w:t xml:space="preserve">  </w:t>
      </w:r>
      <w:proofErr w:type="spellStart"/>
      <w:r w:rsidRPr="005B4461">
        <w:rPr>
          <w:sz w:val="28"/>
          <w:szCs w:val="28"/>
        </w:rPr>
        <w:t>лозим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r w:rsidRPr="005B4461">
        <w:rPr>
          <w:sz w:val="28"/>
          <w:szCs w:val="28"/>
        </w:rPr>
        <w:t xml:space="preserve">Сиз </w:t>
      </w:r>
      <w:proofErr w:type="spellStart"/>
      <w:r w:rsidRPr="005B4461">
        <w:rPr>
          <w:sz w:val="28"/>
          <w:szCs w:val="28"/>
        </w:rPr>
        <w:t>менинг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огоҳлантиришимдан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сўнг</w:t>
      </w:r>
      <w:proofErr w:type="spellEnd"/>
      <w:r w:rsidRPr="005B4461">
        <w:rPr>
          <w:sz w:val="28"/>
          <w:szCs w:val="28"/>
        </w:rPr>
        <w:t xml:space="preserve">, баланд </w:t>
      </w:r>
      <w:proofErr w:type="spellStart"/>
      <w:r w:rsidRPr="005B4461">
        <w:rPr>
          <w:sz w:val="28"/>
          <w:szCs w:val="28"/>
        </w:rPr>
        <w:t>овоз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билан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унинг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исмини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айтишингиз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керак</w:t>
      </w:r>
      <w:proofErr w:type="spellEnd"/>
      <w:r w:rsidRPr="005B4461">
        <w:rPr>
          <w:sz w:val="28"/>
          <w:szCs w:val="28"/>
        </w:rPr>
        <w:t xml:space="preserve">. </w:t>
      </w:r>
      <w:proofErr w:type="spellStart"/>
      <w:r w:rsidRPr="005B4461">
        <w:rPr>
          <w:sz w:val="28"/>
          <w:szCs w:val="28"/>
        </w:rPr>
        <w:t>Сизнинг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саломлашишингиз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образли</w:t>
      </w:r>
      <w:proofErr w:type="spellEnd"/>
      <w:r w:rsidRPr="005B4461">
        <w:rPr>
          <w:sz w:val="28"/>
          <w:szCs w:val="28"/>
        </w:rPr>
        <w:t xml:space="preserve">, </w:t>
      </w:r>
      <w:proofErr w:type="spellStart"/>
      <w:r w:rsidRPr="005B4461">
        <w:rPr>
          <w:sz w:val="28"/>
          <w:szCs w:val="28"/>
        </w:rPr>
        <w:t>ёрқин</w:t>
      </w:r>
      <w:proofErr w:type="spellEnd"/>
      <w:r w:rsidRPr="005B4461">
        <w:rPr>
          <w:sz w:val="28"/>
          <w:szCs w:val="28"/>
        </w:rPr>
        <w:t xml:space="preserve">, </w:t>
      </w:r>
      <w:proofErr w:type="spellStart"/>
      <w:r w:rsidRPr="005B4461">
        <w:rPr>
          <w:sz w:val="28"/>
          <w:szCs w:val="28"/>
        </w:rPr>
        <w:t>аммо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сирли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бўлсин</w:t>
      </w:r>
      <w:proofErr w:type="spellEnd"/>
      <w:r w:rsidRPr="005B4461">
        <w:rPr>
          <w:sz w:val="28"/>
          <w:szCs w:val="28"/>
        </w:rPr>
        <w:t xml:space="preserve">. </w:t>
      </w:r>
      <w:proofErr w:type="spellStart"/>
      <w:r w:rsidRPr="005B4461">
        <w:rPr>
          <w:sz w:val="28"/>
          <w:szCs w:val="28"/>
        </w:rPr>
        <w:t>Машқдан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сўнг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гуруҳ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аъзолари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учта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энг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намунавий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саломлашишни</w:t>
      </w:r>
      <w:proofErr w:type="spellEnd"/>
      <w:r w:rsidRPr="005B4461">
        <w:rPr>
          <w:sz w:val="28"/>
          <w:szCs w:val="28"/>
        </w:rPr>
        <w:t xml:space="preserve">  </w:t>
      </w:r>
      <w:proofErr w:type="spellStart"/>
      <w:r w:rsidRPr="005B4461">
        <w:rPr>
          <w:sz w:val="28"/>
          <w:szCs w:val="28"/>
        </w:rPr>
        <w:t>аниқлайдилар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center"/>
        <w:rPr>
          <w:b/>
          <w:bCs/>
          <w:color w:val="0070C0"/>
          <w:sz w:val="28"/>
          <w:szCs w:val="28"/>
        </w:rPr>
      </w:pPr>
      <w:r w:rsidRPr="005B4461">
        <w:rPr>
          <w:b/>
          <w:bCs/>
          <w:color w:val="0070C0"/>
          <w:sz w:val="28"/>
          <w:szCs w:val="28"/>
        </w:rPr>
        <w:t>“</w:t>
      </w:r>
      <w:proofErr w:type="spellStart"/>
      <w:r w:rsidRPr="005B4461">
        <w:rPr>
          <w:b/>
          <w:bCs/>
          <w:color w:val="0070C0"/>
          <w:sz w:val="28"/>
          <w:szCs w:val="28"/>
        </w:rPr>
        <w:t>Гуруҳимизда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5B4461">
        <w:rPr>
          <w:b/>
          <w:bCs/>
          <w:color w:val="0070C0"/>
          <w:sz w:val="28"/>
          <w:szCs w:val="28"/>
        </w:rPr>
        <w:t>туғилган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 кун”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sz w:val="28"/>
          <w:szCs w:val="28"/>
        </w:rPr>
        <w:t>Иштирокчилар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синф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бўйлаб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ҳаракатланадилар</w:t>
      </w:r>
      <w:proofErr w:type="spellEnd"/>
      <w:r w:rsidRPr="005B4461">
        <w:rPr>
          <w:sz w:val="28"/>
          <w:szCs w:val="28"/>
        </w:rPr>
        <w:t xml:space="preserve">, </w:t>
      </w:r>
      <w:proofErr w:type="spellStart"/>
      <w:r w:rsidRPr="005B4461">
        <w:rPr>
          <w:sz w:val="28"/>
          <w:szCs w:val="28"/>
        </w:rPr>
        <w:t>овоз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чиқариш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таъқиқланади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r w:rsidRPr="005B4461">
        <w:rPr>
          <w:iCs/>
          <w:sz w:val="28"/>
          <w:szCs w:val="28"/>
        </w:rPr>
        <w:t xml:space="preserve">1-топшириқ: </w:t>
      </w:r>
      <w:proofErr w:type="spellStart"/>
      <w:r w:rsidRPr="005B4461">
        <w:rPr>
          <w:sz w:val="28"/>
          <w:szCs w:val="28"/>
        </w:rPr>
        <w:t>Сўз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айтмасдан</w:t>
      </w:r>
      <w:proofErr w:type="spellEnd"/>
      <w:r w:rsidRPr="005B4461">
        <w:rPr>
          <w:sz w:val="28"/>
          <w:szCs w:val="28"/>
        </w:rPr>
        <w:t xml:space="preserve">, </w:t>
      </w:r>
      <w:proofErr w:type="spellStart"/>
      <w:r w:rsidRPr="005B4461">
        <w:rPr>
          <w:sz w:val="28"/>
          <w:szCs w:val="28"/>
        </w:rPr>
        <w:t>йилнинг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қайси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фаслида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туғилганингизга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қараб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ажралинг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r w:rsidRPr="005B4461">
        <w:rPr>
          <w:iCs/>
          <w:sz w:val="28"/>
          <w:szCs w:val="28"/>
        </w:rPr>
        <w:t>2-топшириқ:</w:t>
      </w:r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Фасллар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ва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ойлар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бўйича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ажралинг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r w:rsidRPr="005B4461">
        <w:rPr>
          <w:iCs/>
          <w:sz w:val="28"/>
          <w:szCs w:val="28"/>
        </w:rPr>
        <w:t>3-топшириқ:</w:t>
      </w:r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Ҳар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бир</w:t>
      </w:r>
      <w:proofErr w:type="spellEnd"/>
      <w:r w:rsidRPr="005B4461">
        <w:rPr>
          <w:sz w:val="28"/>
          <w:szCs w:val="28"/>
        </w:rPr>
        <w:t xml:space="preserve"> ой, </w:t>
      </w:r>
      <w:proofErr w:type="spellStart"/>
      <w:r w:rsidRPr="005B4461">
        <w:rPr>
          <w:sz w:val="28"/>
          <w:szCs w:val="28"/>
        </w:rPr>
        <w:t>туғилган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кунлар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бўйича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ажралинг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r w:rsidRPr="005B4461">
        <w:rPr>
          <w:iCs/>
          <w:sz w:val="28"/>
          <w:szCs w:val="28"/>
        </w:rPr>
        <w:t>4-топшириқ:</w:t>
      </w:r>
      <w:r w:rsidRPr="005B4461">
        <w:rPr>
          <w:sz w:val="28"/>
          <w:szCs w:val="28"/>
        </w:rPr>
        <w:t xml:space="preserve"> Энди </w:t>
      </w:r>
      <w:proofErr w:type="spellStart"/>
      <w:r w:rsidRPr="005B4461">
        <w:rPr>
          <w:sz w:val="28"/>
          <w:szCs w:val="28"/>
        </w:rPr>
        <w:t>иштирокчилар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бир-бирининг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ортидан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йил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фасллари</w:t>
      </w:r>
      <w:proofErr w:type="spellEnd"/>
      <w:r w:rsidRPr="005B4461">
        <w:rPr>
          <w:sz w:val="28"/>
          <w:szCs w:val="28"/>
        </w:rPr>
        <w:t xml:space="preserve">, </w:t>
      </w:r>
      <w:proofErr w:type="spellStart"/>
      <w:r w:rsidRPr="005B4461">
        <w:rPr>
          <w:sz w:val="28"/>
          <w:szCs w:val="28"/>
        </w:rPr>
        <w:t>ойлар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ва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туғилган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кунлар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бўйича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саф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тортиб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турадилар</w:t>
      </w:r>
      <w:proofErr w:type="spellEnd"/>
      <w:r w:rsidRPr="005B4461">
        <w:rPr>
          <w:sz w:val="28"/>
          <w:szCs w:val="28"/>
        </w:rPr>
        <w:t xml:space="preserve">. </w:t>
      </w:r>
      <w:proofErr w:type="spellStart"/>
      <w:r w:rsidRPr="005B4461">
        <w:rPr>
          <w:sz w:val="28"/>
          <w:szCs w:val="28"/>
        </w:rPr>
        <w:t>Йил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бошидан</w:t>
      </w:r>
      <w:proofErr w:type="spellEnd"/>
      <w:r w:rsidRPr="005B4461">
        <w:rPr>
          <w:sz w:val="28"/>
          <w:szCs w:val="28"/>
        </w:rPr>
        <w:t xml:space="preserve"> то </w:t>
      </w:r>
      <w:proofErr w:type="spellStart"/>
      <w:r w:rsidRPr="005B4461">
        <w:rPr>
          <w:sz w:val="28"/>
          <w:szCs w:val="28"/>
        </w:rPr>
        <w:t>охиригача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изчилликка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риоя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қилинади</w:t>
      </w:r>
      <w:proofErr w:type="spellEnd"/>
      <w:r w:rsidRPr="005B4461">
        <w:rPr>
          <w:sz w:val="28"/>
          <w:szCs w:val="28"/>
        </w:rPr>
        <w:t xml:space="preserve">. 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center"/>
        <w:rPr>
          <w:b/>
          <w:bCs/>
          <w:color w:val="0070C0"/>
          <w:sz w:val="28"/>
          <w:szCs w:val="28"/>
        </w:rPr>
      </w:pPr>
      <w:r w:rsidRPr="005B4461">
        <w:rPr>
          <w:b/>
          <w:bCs/>
          <w:color w:val="0070C0"/>
          <w:sz w:val="28"/>
          <w:szCs w:val="28"/>
        </w:rPr>
        <w:t>“</w:t>
      </w:r>
      <w:proofErr w:type="spellStart"/>
      <w:r w:rsidRPr="005B4461">
        <w:rPr>
          <w:b/>
          <w:bCs/>
          <w:color w:val="0070C0"/>
          <w:sz w:val="28"/>
          <w:szCs w:val="28"/>
        </w:rPr>
        <w:t>Гуруҳимиз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5B4461">
        <w:rPr>
          <w:b/>
          <w:bCs/>
          <w:color w:val="0070C0"/>
          <w:sz w:val="28"/>
          <w:szCs w:val="28"/>
        </w:rPr>
        <w:t>нимага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5B4461">
        <w:rPr>
          <w:b/>
          <w:bCs/>
          <w:color w:val="0070C0"/>
          <w:sz w:val="28"/>
          <w:szCs w:val="28"/>
        </w:rPr>
        <w:t>ўхшайди</w:t>
      </w:r>
      <w:proofErr w:type="spellEnd"/>
      <w:r w:rsidRPr="005B4461">
        <w:rPr>
          <w:b/>
          <w:bCs/>
          <w:color w:val="0070C0"/>
          <w:sz w:val="28"/>
          <w:szCs w:val="28"/>
        </w:rPr>
        <w:t>”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sz w:val="28"/>
          <w:szCs w:val="28"/>
        </w:rPr>
        <w:t>Иштирокчилар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айлана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бўлиб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ўтирадилар</w:t>
      </w:r>
      <w:proofErr w:type="spellEnd"/>
      <w:r w:rsidRPr="005B4461">
        <w:rPr>
          <w:sz w:val="28"/>
          <w:szCs w:val="28"/>
        </w:rPr>
        <w:t xml:space="preserve">. </w:t>
      </w:r>
      <w:proofErr w:type="spellStart"/>
      <w:r w:rsidRPr="005B4461">
        <w:rPr>
          <w:sz w:val="28"/>
          <w:szCs w:val="28"/>
        </w:rPr>
        <w:t>Уларга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навбат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билан</w:t>
      </w:r>
      <w:proofErr w:type="spellEnd"/>
      <w:r w:rsidRPr="005B4461">
        <w:rPr>
          <w:sz w:val="28"/>
          <w:szCs w:val="28"/>
        </w:rPr>
        <w:t xml:space="preserve"> “</w:t>
      </w:r>
      <w:proofErr w:type="spellStart"/>
      <w:r w:rsidRPr="005B4461">
        <w:rPr>
          <w:sz w:val="28"/>
          <w:szCs w:val="28"/>
        </w:rPr>
        <w:t>Гуруҳимиз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нимага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ўхшайди</w:t>
      </w:r>
      <w:proofErr w:type="spellEnd"/>
      <w:r w:rsidRPr="005B4461">
        <w:rPr>
          <w:sz w:val="28"/>
          <w:szCs w:val="28"/>
        </w:rPr>
        <w:t xml:space="preserve">?” </w:t>
      </w:r>
      <w:proofErr w:type="spellStart"/>
      <w:r w:rsidRPr="005B4461">
        <w:rPr>
          <w:sz w:val="28"/>
          <w:szCs w:val="28"/>
        </w:rPr>
        <w:t>деган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савол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берилади</w:t>
      </w:r>
      <w:proofErr w:type="spellEnd"/>
      <w:r w:rsidRPr="005B4461">
        <w:rPr>
          <w:sz w:val="28"/>
          <w:szCs w:val="28"/>
        </w:rPr>
        <w:t xml:space="preserve">. Улар </w:t>
      </w:r>
      <w:proofErr w:type="spellStart"/>
      <w:r w:rsidRPr="005B4461">
        <w:rPr>
          <w:sz w:val="28"/>
          <w:szCs w:val="28"/>
        </w:rPr>
        <w:t>жавоб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берадилар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center"/>
        <w:rPr>
          <w:b/>
          <w:iCs/>
          <w:sz w:val="28"/>
          <w:szCs w:val="28"/>
        </w:rPr>
      </w:pPr>
      <w:proofErr w:type="spellStart"/>
      <w:r w:rsidRPr="005B4461">
        <w:rPr>
          <w:b/>
          <w:iCs/>
          <w:sz w:val="28"/>
          <w:szCs w:val="28"/>
        </w:rPr>
        <w:t>Муҳокама</w:t>
      </w:r>
      <w:proofErr w:type="spellEnd"/>
      <w:r w:rsidRPr="005B4461">
        <w:rPr>
          <w:b/>
          <w:iCs/>
          <w:sz w:val="28"/>
          <w:szCs w:val="28"/>
        </w:rPr>
        <w:t>: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iCs/>
          <w:sz w:val="28"/>
          <w:szCs w:val="28"/>
        </w:rPr>
        <w:t>Биринчи</w:t>
      </w:r>
      <w:proofErr w:type="spellEnd"/>
      <w:r w:rsidRPr="005B4461">
        <w:rPr>
          <w:iCs/>
          <w:sz w:val="28"/>
          <w:szCs w:val="28"/>
        </w:rPr>
        <w:t xml:space="preserve"> </w:t>
      </w:r>
      <w:proofErr w:type="spellStart"/>
      <w:r w:rsidRPr="005B4461">
        <w:rPr>
          <w:iCs/>
          <w:sz w:val="28"/>
          <w:szCs w:val="28"/>
        </w:rPr>
        <w:t>гуруҳчага</w:t>
      </w:r>
      <w:proofErr w:type="spellEnd"/>
      <w:r w:rsidRPr="005B4461">
        <w:rPr>
          <w:iCs/>
          <w:sz w:val="28"/>
          <w:szCs w:val="28"/>
        </w:rPr>
        <w:t xml:space="preserve"> </w:t>
      </w:r>
      <w:proofErr w:type="spellStart"/>
      <w:r w:rsidRPr="005B4461">
        <w:rPr>
          <w:iCs/>
          <w:sz w:val="28"/>
          <w:szCs w:val="28"/>
        </w:rPr>
        <w:t>топшириқ</w:t>
      </w:r>
      <w:proofErr w:type="spellEnd"/>
      <w:r w:rsidRPr="005B4461">
        <w:rPr>
          <w:iCs/>
          <w:sz w:val="28"/>
          <w:szCs w:val="28"/>
        </w:rPr>
        <w:t>:</w:t>
      </w:r>
      <w:r w:rsidRPr="005B4461">
        <w:rPr>
          <w:sz w:val="28"/>
          <w:szCs w:val="28"/>
        </w:rPr>
        <w:t xml:space="preserve"> Идеал </w:t>
      </w:r>
      <w:proofErr w:type="spellStart"/>
      <w:r w:rsidRPr="005B4461">
        <w:rPr>
          <w:sz w:val="28"/>
          <w:szCs w:val="28"/>
        </w:rPr>
        <w:t>тенгдошингизнинг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психологик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портретини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чизинг</w:t>
      </w:r>
      <w:proofErr w:type="spellEnd"/>
      <w:r w:rsidRPr="005B4461">
        <w:rPr>
          <w:sz w:val="28"/>
          <w:szCs w:val="28"/>
        </w:rPr>
        <w:t xml:space="preserve">. У </w:t>
      </w:r>
      <w:proofErr w:type="spellStart"/>
      <w:r w:rsidRPr="005B4461">
        <w:rPr>
          <w:sz w:val="28"/>
          <w:szCs w:val="28"/>
        </w:rPr>
        <w:t>қандай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сифатларга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эга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бўлиши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керак</w:t>
      </w:r>
      <w:proofErr w:type="spellEnd"/>
      <w:r w:rsidRPr="005B4461">
        <w:rPr>
          <w:sz w:val="28"/>
          <w:szCs w:val="28"/>
        </w:rPr>
        <w:t xml:space="preserve"> ?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iCs/>
          <w:sz w:val="28"/>
          <w:szCs w:val="28"/>
        </w:rPr>
        <w:lastRenderedPageBreak/>
        <w:t>Иккинчи</w:t>
      </w:r>
      <w:proofErr w:type="spellEnd"/>
      <w:r w:rsidRPr="005B4461">
        <w:rPr>
          <w:iCs/>
          <w:sz w:val="28"/>
          <w:szCs w:val="28"/>
        </w:rPr>
        <w:t xml:space="preserve"> </w:t>
      </w:r>
      <w:proofErr w:type="spellStart"/>
      <w:r w:rsidRPr="005B4461">
        <w:rPr>
          <w:iCs/>
          <w:sz w:val="28"/>
          <w:szCs w:val="28"/>
        </w:rPr>
        <w:t>гуруҳчага</w:t>
      </w:r>
      <w:proofErr w:type="spellEnd"/>
      <w:r w:rsidRPr="005B4461">
        <w:rPr>
          <w:iCs/>
          <w:sz w:val="28"/>
          <w:szCs w:val="28"/>
        </w:rPr>
        <w:t xml:space="preserve"> </w:t>
      </w:r>
      <w:proofErr w:type="spellStart"/>
      <w:r w:rsidRPr="005B4461">
        <w:rPr>
          <w:iCs/>
          <w:sz w:val="28"/>
          <w:szCs w:val="28"/>
        </w:rPr>
        <w:t>топшириқ</w:t>
      </w:r>
      <w:proofErr w:type="spellEnd"/>
      <w:r w:rsidRPr="005B4461">
        <w:rPr>
          <w:iCs/>
          <w:sz w:val="28"/>
          <w:szCs w:val="28"/>
        </w:rPr>
        <w:t>:</w:t>
      </w:r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Сизда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нафрат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уйғотадиган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тенгдошингизнинг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психологик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портретини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чизинг</w:t>
      </w:r>
      <w:proofErr w:type="spellEnd"/>
      <w:r w:rsidRPr="005B4461">
        <w:rPr>
          <w:sz w:val="28"/>
          <w:szCs w:val="28"/>
        </w:rPr>
        <w:t>.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iCs/>
          <w:sz w:val="28"/>
          <w:szCs w:val="28"/>
        </w:rPr>
        <w:t>Учинчи</w:t>
      </w:r>
      <w:proofErr w:type="spellEnd"/>
      <w:r w:rsidRPr="005B4461">
        <w:rPr>
          <w:iCs/>
          <w:sz w:val="28"/>
          <w:szCs w:val="28"/>
        </w:rPr>
        <w:t xml:space="preserve"> </w:t>
      </w:r>
      <w:proofErr w:type="spellStart"/>
      <w:r w:rsidRPr="005B4461">
        <w:rPr>
          <w:iCs/>
          <w:sz w:val="28"/>
          <w:szCs w:val="28"/>
        </w:rPr>
        <w:t>гуруҳчага</w:t>
      </w:r>
      <w:proofErr w:type="spellEnd"/>
      <w:r w:rsidRPr="005B4461">
        <w:rPr>
          <w:iCs/>
          <w:sz w:val="28"/>
          <w:szCs w:val="28"/>
        </w:rPr>
        <w:t xml:space="preserve"> </w:t>
      </w:r>
      <w:proofErr w:type="spellStart"/>
      <w:r w:rsidRPr="005B4461">
        <w:rPr>
          <w:iCs/>
          <w:sz w:val="28"/>
          <w:szCs w:val="28"/>
        </w:rPr>
        <w:t>топшириқ</w:t>
      </w:r>
      <w:proofErr w:type="spellEnd"/>
      <w:r w:rsidRPr="005B4461">
        <w:rPr>
          <w:iCs/>
          <w:sz w:val="28"/>
          <w:szCs w:val="28"/>
        </w:rPr>
        <w:t>:</w:t>
      </w:r>
      <w:r w:rsidRPr="005B4461">
        <w:rPr>
          <w:sz w:val="28"/>
          <w:szCs w:val="28"/>
        </w:rPr>
        <w:t xml:space="preserve"> Сиз </w:t>
      </w:r>
      <w:proofErr w:type="spellStart"/>
      <w:r w:rsidRPr="005B4461">
        <w:rPr>
          <w:sz w:val="28"/>
          <w:szCs w:val="28"/>
        </w:rPr>
        <w:t>ўз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хоҳишингиз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бўйича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психологик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портретни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чизинг</w:t>
      </w:r>
      <w:proofErr w:type="spellEnd"/>
      <w:r w:rsidRPr="005B4461">
        <w:rPr>
          <w:sz w:val="28"/>
          <w:szCs w:val="28"/>
        </w:rPr>
        <w:t xml:space="preserve">  (у </w:t>
      </w:r>
      <w:proofErr w:type="spellStart"/>
      <w:r w:rsidRPr="005B4461">
        <w:rPr>
          <w:sz w:val="28"/>
          <w:szCs w:val="28"/>
        </w:rPr>
        <w:t>қандай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сифатларга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эга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бўлиши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керак</w:t>
      </w:r>
      <w:proofErr w:type="spellEnd"/>
      <w:r w:rsidRPr="005B4461">
        <w:rPr>
          <w:sz w:val="28"/>
          <w:szCs w:val="28"/>
        </w:rPr>
        <w:t xml:space="preserve">).  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center"/>
        <w:rPr>
          <w:b/>
          <w:bCs/>
          <w:color w:val="0070C0"/>
          <w:sz w:val="28"/>
          <w:szCs w:val="28"/>
        </w:rPr>
      </w:pPr>
      <w:r w:rsidRPr="005B4461">
        <w:rPr>
          <w:b/>
          <w:bCs/>
          <w:color w:val="0070C0"/>
          <w:sz w:val="28"/>
          <w:szCs w:val="28"/>
        </w:rPr>
        <w:t xml:space="preserve">“Мен </w:t>
      </w:r>
      <w:proofErr w:type="spellStart"/>
      <w:r w:rsidRPr="005B4461">
        <w:rPr>
          <w:b/>
          <w:bCs/>
          <w:color w:val="0070C0"/>
          <w:sz w:val="28"/>
          <w:szCs w:val="28"/>
        </w:rPr>
        <w:t>ҳам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5B4461">
        <w:rPr>
          <w:b/>
          <w:bCs/>
          <w:color w:val="0070C0"/>
          <w:sz w:val="28"/>
          <w:szCs w:val="28"/>
        </w:rPr>
        <w:t>зўрман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, Сиз </w:t>
      </w:r>
      <w:proofErr w:type="spellStart"/>
      <w:r w:rsidRPr="005B4461">
        <w:rPr>
          <w:b/>
          <w:bCs/>
          <w:color w:val="0070C0"/>
          <w:sz w:val="28"/>
          <w:szCs w:val="28"/>
        </w:rPr>
        <w:t>ҳам</w:t>
      </w:r>
      <w:proofErr w:type="spellEnd"/>
      <w:r w:rsidRPr="005B4461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5B4461">
        <w:rPr>
          <w:b/>
          <w:bCs/>
          <w:color w:val="0070C0"/>
          <w:sz w:val="28"/>
          <w:szCs w:val="28"/>
        </w:rPr>
        <w:t>зўр</w:t>
      </w:r>
      <w:proofErr w:type="spellEnd"/>
      <w:r w:rsidRPr="005B4461">
        <w:rPr>
          <w:b/>
          <w:bCs/>
          <w:color w:val="0070C0"/>
          <w:sz w:val="28"/>
          <w:szCs w:val="28"/>
        </w:rPr>
        <w:t>”</w:t>
      </w:r>
    </w:p>
    <w:p w:rsidR="00824485" w:rsidRPr="005B4461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sz w:val="28"/>
          <w:szCs w:val="28"/>
        </w:rPr>
        <w:t>Иштирокчилар</w:t>
      </w:r>
      <w:proofErr w:type="spellEnd"/>
      <w:r w:rsidRPr="005B4461">
        <w:rPr>
          <w:sz w:val="28"/>
          <w:szCs w:val="28"/>
        </w:rPr>
        <w:t xml:space="preserve"> хона </w:t>
      </w:r>
      <w:proofErr w:type="spellStart"/>
      <w:r w:rsidRPr="005B4461">
        <w:rPr>
          <w:sz w:val="28"/>
          <w:szCs w:val="28"/>
        </w:rPr>
        <w:t>бўйлаб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ҳаракатланадилар</w:t>
      </w:r>
      <w:proofErr w:type="spellEnd"/>
      <w:r w:rsidRPr="005B4461">
        <w:rPr>
          <w:sz w:val="28"/>
          <w:szCs w:val="28"/>
        </w:rPr>
        <w:t>.</w:t>
      </w:r>
    </w:p>
    <w:p w:rsidR="00824485" w:rsidRPr="000562EB" w:rsidRDefault="00824485" w:rsidP="00824485">
      <w:pPr>
        <w:pStyle w:val="2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5B4461">
        <w:rPr>
          <w:iCs/>
          <w:sz w:val="28"/>
          <w:szCs w:val="28"/>
        </w:rPr>
        <w:t>Кўрсатма</w:t>
      </w:r>
      <w:proofErr w:type="spellEnd"/>
      <w:r w:rsidRPr="005B4461">
        <w:rPr>
          <w:sz w:val="28"/>
          <w:szCs w:val="28"/>
        </w:rPr>
        <w:t xml:space="preserve">: Сиз </w:t>
      </w:r>
      <w:proofErr w:type="spellStart"/>
      <w:r w:rsidRPr="005B4461">
        <w:rPr>
          <w:sz w:val="28"/>
          <w:szCs w:val="28"/>
        </w:rPr>
        <w:t>бирор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шахс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билан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дуч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келган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вақтингизда</w:t>
      </w:r>
      <w:proofErr w:type="spellEnd"/>
      <w:r w:rsidRPr="005B4461">
        <w:rPr>
          <w:sz w:val="28"/>
          <w:szCs w:val="28"/>
        </w:rPr>
        <w:t xml:space="preserve"> бош </w:t>
      </w:r>
      <w:proofErr w:type="spellStart"/>
      <w:r w:rsidRPr="005B4461">
        <w:rPr>
          <w:sz w:val="28"/>
          <w:szCs w:val="28"/>
        </w:rPr>
        <w:t>бармоғингиз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билан</w:t>
      </w:r>
      <w:proofErr w:type="spellEnd"/>
      <w:r w:rsidRPr="005B4461">
        <w:rPr>
          <w:sz w:val="28"/>
          <w:szCs w:val="28"/>
        </w:rPr>
        <w:t xml:space="preserve"> “Мен </w:t>
      </w:r>
      <w:proofErr w:type="spellStart"/>
      <w:r w:rsidRPr="005B4461">
        <w:rPr>
          <w:sz w:val="28"/>
          <w:szCs w:val="28"/>
        </w:rPr>
        <w:t>зўрман</w:t>
      </w:r>
      <w:proofErr w:type="spellEnd"/>
      <w:r w:rsidRPr="005B4461">
        <w:rPr>
          <w:sz w:val="28"/>
          <w:szCs w:val="28"/>
        </w:rPr>
        <w:t xml:space="preserve">”, </w:t>
      </w:r>
      <w:proofErr w:type="spellStart"/>
      <w:r w:rsidRPr="005B4461">
        <w:rPr>
          <w:sz w:val="28"/>
          <w:szCs w:val="28"/>
        </w:rPr>
        <w:t>сўнгра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шеригингизга</w:t>
      </w:r>
      <w:proofErr w:type="spellEnd"/>
      <w:r w:rsidRPr="005B4461">
        <w:rPr>
          <w:sz w:val="28"/>
          <w:szCs w:val="28"/>
        </w:rPr>
        <w:t xml:space="preserve"> “Сиз </w:t>
      </w:r>
      <w:proofErr w:type="spellStart"/>
      <w:r w:rsidRPr="005B4461">
        <w:rPr>
          <w:sz w:val="28"/>
          <w:szCs w:val="28"/>
        </w:rPr>
        <w:t>ҳам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зўр</w:t>
      </w:r>
      <w:proofErr w:type="spellEnd"/>
      <w:r w:rsidRPr="005B4461">
        <w:rPr>
          <w:sz w:val="28"/>
          <w:szCs w:val="28"/>
        </w:rPr>
        <w:t xml:space="preserve">”, </w:t>
      </w:r>
      <w:proofErr w:type="spellStart"/>
      <w:r w:rsidRPr="005B4461">
        <w:rPr>
          <w:sz w:val="28"/>
          <w:szCs w:val="28"/>
        </w:rPr>
        <w:t>деб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айтинг</w:t>
      </w:r>
      <w:proofErr w:type="spellEnd"/>
      <w:r w:rsidRPr="005B4461">
        <w:rPr>
          <w:sz w:val="28"/>
          <w:szCs w:val="28"/>
        </w:rPr>
        <w:t xml:space="preserve">. </w:t>
      </w:r>
      <w:proofErr w:type="spellStart"/>
      <w:r w:rsidRPr="005B4461">
        <w:rPr>
          <w:sz w:val="28"/>
          <w:szCs w:val="28"/>
        </w:rPr>
        <w:t>Шерик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ҳам</w:t>
      </w:r>
      <w:proofErr w:type="spellEnd"/>
      <w:r w:rsidRPr="005B4461">
        <w:rPr>
          <w:sz w:val="28"/>
          <w:szCs w:val="28"/>
        </w:rPr>
        <w:t xml:space="preserve">  </w:t>
      </w:r>
      <w:proofErr w:type="spellStart"/>
      <w:r w:rsidRPr="005B4461">
        <w:rPr>
          <w:sz w:val="28"/>
          <w:szCs w:val="28"/>
        </w:rPr>
        <w:t>кўрсаткич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бармоғи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билан</w:t>
      </w:r>
      <w:proofErr w:type="spellEnd"/>
      <w:r w:rsidRPr="005B4461">
        <w:rPr>
          <w:sz w:val="28"/>
          <w:szCs w:val="28"/>
        </w:rPr>
        <w:t xml:space="preserve"> “Сиз </w:t>
      </w:r>
      <w:proofErr w:type="spellStart"/>
      <w:r w:rsidRPr="005B4461">
        <w:rPr>
          <w:sz w:val="28"/>
          <w:szCs w:val="28"/>
        </w:rPr>
        <w:t>зўрсиз</w:t>
      </w:r>
      <w:proofErr w:type="spellEnd"/>
      <w:r w:rsidRPr="005B4461">
        <w:rPr>
          <w:sz w:val="28"/>
          <w:szCs w:val="28"/>
        </w:rPr>
        <w:t xml:space="preserve">”,  </w:t>
      </w:r>
      <w:proofErr w:type="spellStart"/>
      <w:r w:rsidRPr="005B4461">
        <w:rPr>
          <w:sz w:val="28"/>
          <w:szCs w:val="28"/>
        </w:rPr>
        <w:t>сўнгра</w:t>
      </w:r>
      <w:proofErr w:type="spellEnd"/>
      <w:r w:rsidRPr="005B4461">
        <w:rPr>
          <w:sz w:val="28"/>
          <w:szCs w:val="28"/>
        </w:rPr>
        <w:t xml:space="preserve"> “Мен </w:t>
      </w:r>
      <w:proofErr w:type="spellStart"/>
      <w:r w:rsidRPr="005B4461">
        <w:rPr>
          <w:sz w:val="28"/>
          <w:szCs w:val="28"/>
        </w:rPr>
        <w:t>ҳам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зўр</w:t>
      </w:r>
      <w:proofErr w:type="spellEnd"/>
      <w:r w:rsidRPr="005B4461">
        <w:rPr>
          <w:sz w:val="28"/>
          <w:szCs w:val="28"/>
        </w:rPr>
        <w:t xml:space="preserve">”, </w:t>
      </w:r>
      <w:proofErr w:type="spellStart"/>
      <w:r w:rsidRPr="005B4461">
        <w:rPr>
          <w:sz w:val="28"/>
          <w:szCs w:val="28"/>
        </w:rPr>
        <w:t>деб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жавоб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беради</w:t>
      </w:r>
      <w:proofErr w:type="spellEnd"/>
      <w:r w:rsidRPr="005B4461">
        <w:rPr>
          <w:sz w:val="28"/>
          <w:szCs w:val="28"/>
        </w:rPr>
        <w:t xml:space="preserve">. </w:t>
      </w:r>
      <w:proofErr w:type="spellStart"/>
      <w:r w:rsidRPr="005B4461">
        <w:rPr>
          <w:sz w:val="28"/>
          <w:szCs w:val="28"/>
        </w:rPr>
        <w:t>Барча</w:t>
      </w:r>
      <w:proofErr w:type="spellEnd"/>
      <w:r w:rsidRPr="005B4461">
        <w:rPr>
          <w:sz w:val="28"/>
          <w:szCs w:val="28"/>
        </w:rPr>
        <w:t xml:space="preserve"> тренинг </w:t>
      </w:r>
      <w:proofErr w:type="spellStart"/>
      <w:r w:rsidRPr="005B4461">
        <w:rPr>
          <w:sz w:val="28"/>
          <w:szCs w:val="28"/>
        </w:rPr>
        <w:t>иштирокчилари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ўзаро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учрашишлари</w:t>
      </w:r>
      <w:proofErr w:type="spellEnd"/>
      <w:r w:rsidRPr="005B4461">
        <w:rPr>
          <w:sz w:val="28"/>
          <w:szCs w:val="28"/>
        </w:rPr>
        <w:t xml:space="preserve"> </w:t>
      </w:r>
      <w:proofErr w:type="spellStart"/>
      <w:r w:rsidRPr="005B4461">
        <w:rPr>
          <w:sz w:val="28"/>
          <w:szCs w:val="28"/>
        </w:rPr>
        <w:t>керак</w:t>
      </w:r>
      <w:proofErr w:type="spellEnd"/>
      <w:r w:rsidRPr="005B4461">
        <w:rPr>
          <w:sz w:val="28"/>
          <w:szCs w:val="28"/>
        </w:rPr>
        <w:t>.</w:t>
      </w:r>
    </w:p>
    <w:p w:rsidR="00824485" w:rsidRPr="00FB28E3" w:rsidRDefault="00824485" w:rsidP="00824485">
      <w:pPr>
        <w:tabs>
          <w:tab w:val="left" w:pos="284"/>
        </w:tabs>
        <w:spacing w:after="0" w:line="276" w:lineRule="auto"/>
        <w:ind w:right="-47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24485" w:rsidRPr="00FB28E3" w:rsidRDefault="00824485" w:rsidP="00824485">
      <w:pPr>
        <w:tabs>
          <w:tab w:val="left" w:pos="284"/>
        </w:tabs>
        <w:spacing w:after="0" w:line="276" w:lineRule="auto"/>
        <w:ind w:right="-45" w:firstLine="56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824485" w:rsidRPr="00FB28E3" w:rsidRDefault="00824485" w:rsidP="00824485">
      <w:pPr>
        <w:spacing w:after="0" w:line="276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uz-Cyrl-UZ"/>
        </w:rPr>
      </w:pPr>
    </w:p>
    <w:p w:rsidR="00824485" w:rsidRPr="00FB28E3" w:rsidRDefault="00824485" w:rsidP="00824485">
      <w:pPr>
        <w:pStyle w:val="a4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color w:val="00B0F0"/>
          <w:sz w:val="28"/>
          <w:lang w:val="uz-Cyrl-UZ"/>
        </w:rPr>
      </w:pPr>
    </w:p>
    <w:p w:rsidR="00824485" w:rsidRPr="00FB28E3" w:rsidRDefault="00824485" w:rsidP="00824485">
      <w:pPr>
        <w:pStyle w:val="a4"/>
        <w:spacing w:after="0" w:line="276" w:lineRule="auto"/>
        <w:ind w:left="0" w:firstLine="567"/>
        <w:jc w:val="center"/>
        <w:rPr>
          <w:rFonts w:ascii="Times New Roman" w:hAnsi="Times New Roman" w:cs="Times New Roman"/>
          <w:b/>
          <w:color w:val="00B0F0"/>
          <w:sz w:val="28"/>
          <w:lang w:val="uz-Cyrl-UZ"/>
        </w:rPr>
      </w:pPr>
    </w:p>
    <w:p w:rsidR="00824485" w:rsidRPr="00FB28E3" w:rsidRDefault="00824485" w:rsidP="00824485">
      <w:pPr>
        <w:pStyle w:val="a4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8"/>
          <w:lang w:val="uz-Cyrl-UZ"/>
        </w:rPr>
      </w:pPr>
    </w:p>
    <w:p w:rsidR="00824485" w:rsidRPr="00A8381B" w:rsidRDefault="00824485" w:rsidP="00824485">
      <w:pPr>
        <w:pStyle w:val="a4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8"/>
        </w:rPr>
      </w:pPr>
    </w:p>
    <w:p w:rsidR="000203F8" w:rsidRPr="00812AA7" w:rsidRDefault="000203F8" w:rsidP="0000479B">
      <w:pPr>
        <w:spacing w:after="0" w:line="240" w:lineRule="auto"/>
        <w:ind w:firstLine="851"/>
        <w:jc w:val="right"/>
        <w:rPr>
          <w:lang w:val="uz-Cyrl-UZ"/>
        </w:rPr>
      </w:pPr>
      <w:bookmarkStart w:id="0" w:name="_GoBack"/>
      <w:bookmarkEnd w:id="0"/>
    </w:p>
    <w:sectPr w:rsidR="000203F8" w:rsidRPr="00812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78FD"/>
    <w:multiLevelType w:val="hybridMultilevel"/>
    <w:tmpl w:val="9B9412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71EA3"/>
    <w:multiLevelType w:val="singleLevel"/>
    <w:tmpl w:val="FC6664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720"/>
      </w:pPr>
    </w:lvl>
  </w:abstractNum>
  <w:abstractNum w:abstractNumId="2" w15:restartNumberingAfterBreak="0">
    <w:nsid w:val="3DA40EDB"/>
    <w:multiLevelType w:val="hybridMultilevel"/>
    <w:tmpl w:val="2910B046"/>
    <w:lvl w:ilvl="0" w:tplc="AC5E4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32F1623"/>
    <w:multiLevelType w:val="singleLevel"/>
    <w:tmpl w:val="0304FE7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59F41DAD"/>
    <w:multiLevelType w:val="hybridMultilevel"/>
    <w:tmpl w:val="17A2151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A9357D6"/>
    <w:multiLevelType w:val="hybridMultilevel"/>
    <w:tmpl w:val="D640CE42"/>
    <w:lvl w:ilvl="0" w:tplc="48CA001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3F67CE1"/>
    <w:multiLevelType w:val="hybridMultilevel"/>
    <w:tmpl w:val="54DCF708"/>
    <w:lvl w:ilvl="0" w:tplc="041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  <w:lvlOverride w:ilvl="0">
      <w:startOverride w:val="1"/>
    </w:lvlOverride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4C"/>
    <w:rsid w:val="0000479B"/>
    <w:rsid w:val="000203F8"/>
    <w:rsid w:val="001E01DB"/>
    <w:rsid w:val="0045501C"/>
    <w:rsid w:val="006F57B6"/>
    <w:rsid w:val="00812AA7"/>
    <w:rsid w:val="00824485"/>
    <w:rsid w:val="0084424C"/>
    <w:rsid w:val="00863720"/>
    <w:rsid w:val="00935B71"/>
    <w:rsid w:val="00AE083F"/>
    <w:rsid w:val="00E62690"/>
    <w:rsid w:val="00E71516"/>
    <w:rsid w:val="00F0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690274-390C-44CC-A87D-C6564210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E083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AE0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5">
    <w:name w:val="Стиль65 Знак"/>
    <w:link w:val="650"/>
    <w:locked/>
    <w:rsid w:val="0045501C"/>
    <w:rPr>
      <w:rFonts w:ascii="Times New Roman" w:eastAsia="Times New Roman" w:hAnsi="Times New Roman"/>
      <w:sz w:val="30"/>
      <w:szCs w:val="30"/>
    </w:rPr>
  </w:style>
  <w:style w:type="paragraph" w:customStyle="1" w:styleId="650">
    <w:name w:val="Стиль65"/>
    <w:basedOn w:val="a"/>
    <w:next w:val="a"/>
    <w:link w:val="65"/>
    <w:qFormat/>
    <w:rsid w:val="0045501C"/>
    <w:pPr>
      <w:spacing w:after="200" w:line="276" w:lineRule="auto"/>
    </w:pPr>
    <w:rPr>
      <w:rFonts w:ascii="Times New Roman" w:eastAsia="Times New Roman" w:hAnsi="Times New Roman"/>
      <w:sz w:val="30"/>
      <w:szCs w:val="30"/>
    </w:rPr>
  </w:style>
  <w:style w:type="paragraph" w:styleId="a3">
    <w:name w:val="Block Text"/>
    <w:basedOn w:val="a"/>
    <w:rsid w:val="00812AA7"/>
    <w:pPr>
      <w:spacing w:after="0" w:line="240" w:lineRule="auto"/>
      <w:ind w:left="-142" w:right="-625" w:firstLine="709"/>
    </w:pPr>
    <w:rPr>
      <w:rFonts w:ascii="BalticaUzbek" w:eastAsia="Times New Roman" w:hAnsi="BalticaUzbek" w:cs="BalticaUzbek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01DB"/>
    <w:pPr>
      <w:ind w:left="720"/>
      <w:contextualSpacing/>
    </w:pPr>
  </w:style>
  <w:style w:type="paragraph" w:customStyle="1" w:styleId="1">
    <w:name w:val="Абзац списка1"/>
    <w:aliases w:val="List_Paragraph,Multilevel para_II,List Paragraph1,List Paragraph (numbered (a)),Numbered list"/>
    <w:basedOn w:val="a"/>
    <w:link w:val="a5"/>
    <w:uiPriority w:val="34"/>
    <w:qFormat/>
    <w:rsid w:val="00E62690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ja-JP"/>
    </w:rPr>
  </w:style>
  <w:style w:type="character" w:customStyle="1" w:styleId="a5">
    <w:name w:val="Абзац списка Знак"/>
    <w:aliases w:val="List_Paragraph Знак,Multilevel para_II Знак,List Paragraph1 Знак,List Paragraph (numbered (a)) Знак,Numbered list Знак"/>
    <w:link w:val="1"/>
    <w:uiPriority w:val="34"/>
    <w:locked/>
    <w:rsid w:val="00E62690"/>
    <w:rPr>
      <w:rFonts w:ascii="Calibri" w:eastAsia="Times New Roman" w:hAnsi="Calibri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2021-10-16T05:56:00Z</dcterms:created>
  <dcterms:modified xsi:type="dcterms:W3CDTF">2021-10-16T06:48:00Z</dcterms:modified>
</cp:coreProperties>
</file>