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3F" w:rsidRPr="005B4461" w:rsidRDefault="00AE083F" w:rsidP="00AE083F">
      <w:pPr>
        <w:spacing w:after="0" w:line="276" w:lineRule="auto"/>
        <w:ind w:firstLine="567"/>
        <w:jc w:val="center"/>
        <w:rPr>
          <w:rFonts w:ascii="Times New Roman" w:hAnsi="Times New Roman" w:cs="Times New Roman"/>
          <w:sz w:val="28"/>
          <w:szCs w:val="28"/>
          <w:lang w:val="uz-Cyrl-UZ"/>
        </w:rPr>
      </w:pPr>
      <w:r w:rsidRPr="005B4461">
        <w:rPr>
          <w:rFonts w:ascii="Times New Roman" w:hAnsi="Times New Roman" w:cs="Times New Roman"/>
          <w:b/>
          <w:color w:val="0070C0"/>
          <w:sz w:val="28"/>
          <w:szCs w:val="28"/>
          <w:lang w:val="uz-Cyrl-UZ"/>
        </w:rPr>
        <w:t>Мавзу юзасидан ўқув топшириқ ва ижтимоий тренинглар</w:t>
      </w:r>
    </w:p>
    <w:p w:rsidR="00AE083F" w:rsidRPr="005B4461" w:rsidRDefault="00AE083F" w:rsidP="00AE083F">
      <w:pPr>
        <w:spacing w:after="0" w:line="276" w:lineRule="auto"/>
        <w:ind w:firstLine="567"/>
        <w:jc w:val="both"/>
        <w:rPr>
          <w:rFonts w:ascii="Times New Roman" w:hAnsi="Times New Roman" w:cs="Times New Roman"/>
          <w:sz w:val="28"/>
          <w:szCs w:val="28"/>
          <w:lang w:val="uz-Cyrl-UZ"/>
        </w:rPr>
      </w:pPr>
    </w:p>
    <w:p w:rsidR="001E01DB" w:rsidRPr="005B4461" w:rsidRDefault="001E01DB" w:rsidP="001E01DB">
      <w:pPr>
        <w:spacing w:after="0"/>
        <w:ind w:left="284" w:hanging="284"/>
        <w:jc w:val="center"/>
        <w:outlineLvl w:val="0"/>
        <w:rPr>
          <w:rFonts w:ascii="Times New Roman" w:hAnsi="Times New Roman"/>
          <w:b/>
          <w:sz w:val="28"/>
          <w:szCs w:val="28"/>
        </w:rPr>
      </w:pPr>
      <w:r w:rsidRPr="005B4461">
        <w:rPr>
          <w:rFonts w:ascii="Times New Roman" w:hAnsi="Times New Roman"/>
          <w:b/>
          <w:sz w:val="24"/>
          <w:szCs w:val="24"/>
        </w:rPr>
        <w:t>“</w:t>
      </w:r>
      <w:proofErr w:type="spellStart"/>
      <w:r w:rsidRPr="005B4461">
        <w:rPr>
          <w:rFonts w:ascii="Times New Roman" w:hAnsi="Times New Roman"/>
          <w:b/>
          <w:sz w:val="28"/>
          <w:szCs w:val="28"/>
        </w:rPr>
        <w:t>Муаммоли</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вазият</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жадвали</w:t>
      </w:r>
      <w:proofErr w:type="spellEnd"/>
      <w:r w:rsidRPr="005B4461">
        <w:rPr>
          <w:rFonts w:ascii="Times New Roman" w:hAnsi="Times New Roman"/>
          <w:b/>
          <w:sz w:val="28"/>
          <w:szCs w:val="28"/>
        </w:rPr>
        <w:t xml:space="preserve"> </w:t>
      </w:r>
    </w:p>
    <w:p w:rsidR="001E01DB" w:rsidRPr="005B4461" w:rsidRDefault="001E01DB" w:rsidP="001E01DB">
      <w:pPr>
        <w:spacing w:after="0"/>
        <w:ind w:left="284" w:hanging="284"/>
        <w:jc w:val="center"/>
        <w:outlineLvl w:val="0"/>
        <w:rPr>
          <w:rFonts w:ascii="Times New Roman" w:hAnsi="Times New Roman"/>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21"/>
        <w:gridCol w:w="3752"/>
      </w:tblGrid>
      <w:tr w:rsidR="001E01DB" w:rsidRPr="005B4461" w:rsidTr="009B41FA">
        <w:trPr>
          <w:jc w:val="center"/>
        </w:trPr>
        <w:tc>
          <w:tcPr>
            <w:tcW w:w="2780" w:type="dxa"/>
            <w:tcBorders>
              <w:top w:val="single" w:sz="4" w:space="0" w:color="auto"/>
              <w:left w:val="single" w:sz="4" w:space="0" w:color="auto"/>
              <w:bottom w:val="single" w:sz="4" w:space="0" w:color="auto"/>
              <w:right w:val="single" w:sz="4" w:space="0" w:color="auto"/>
            </w:tcBorders>
            <w:hideMark/>
          </w:tcPr>
          <w:p w:rsidR="001E01DB" w:rsidRPr="005B4461" w:rsidRDefault="001E01DB" w:rsidP="009B41FA">
            <w:pPr>
              <w:tabs>
                <w:tab w:val="left" w:pos="2160"/>
              </w:tabs>
              <w:spacing w:after="0"/>
              <w:ind w:left="284" w:hanging="284"/>
              <w:jc w:val="center"/>
              <w:rPr>
                <w:rFonts w:ascii="Times New Roman" w:hAnsi="Times New Roman"/>
                <w:sz w:val="28"/>
                <w:szCs w:val="28"/>
              </w:rPr>
            </w:pPr>
            <w:proofErr w:type="spellStart"/>
            <w:r w:rsidRPr="005B4461">
              <w:rPr>
                <w:rFonts w:ascii="Times New Roman" w:hAnsi="Times New Roman"/>
                <w:sz w:val="28"/>
                <w:szCs w:val="28"/>
              </w:rPr>
              <w:t>Муаммоли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вазият</w:t>
            </w:r>
            <w:proofErr w:type="spellEnd"/>
          </w:p>
        </w:tc>
        <w:tc>
          <w:tcPr>
            <w:tcW w:w="2721" w:type="dxa"/>
            <w:tcBorders>
              <w:top w:val="single" w:sz="4" w:space="0" w:color="auto"/>
              <w:left w:val="single" w:sz="4" w:space="0" w:color="auto"/>
              <w:bottom w:val="single" w:sz="4" w:space="0" w:color="auto"/>
              <w:right w:val="single" w:sz="4" w:space="0" w:color="auto"/>
            </w:tcBorders>
            <w:hideMark/>
          </w:tcPr>
          <w:p w:rsidR="001E01DB" w:rsidRPr="005B4461" w:rsidRDefault="001E01DB" w:rsidP="009B41FA">
            <w:pPr>
              <w:spacing w:after="0"/>
              <w:ind w:left="284" w:hanging="284"/>
              <w:jc w:val="center"/>
              <w:rPr>
                <w:rFonts w:ascii="Times New Roman" w:hAnsi="Times New Roman"/>
                <w:sz w:val="28"/>
                <w:szCs w:val="28"/>
              </w:rPr>
            </w:pPr>
            <w:proofErr w:type="spellStart"/>
            <w:r w:rsidRPr="005B4461">
              <w:rPr>
                <w:rFonts w:ascii="Times New Roman" w:hAnsi="Times New Roman"/>
                <w:sz w:val="28"/>
                <w:szCs w:val="28"/>
              </w:rPr>
              <w:t>Муаммоли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вазиятнинг</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келиб</w:t>
            </w:r>
            <w:proofErr w:type="spellEnd"/>
          </w:p>
          <w:p w:rsidR="001E01DB" w:rsidRPr="005B4461" w:rsidRDefault="001E01DB" w:rsidP="009B41FA">
            <w:pPr>
              <w:tabs>
                <w:tab w:val="left" w:pos="2160"/>
              </w:tabs>
              <w:spacing w:after="0"/>
              <w:ind w:left="284" w:hanging="284"/>
              <w:jc w:val="center"/>
              <w:rPr>
                <w:rFonts w:ascii="Times New Roman" w:hAnsi="Times New Roman"/>
                <w:sz w:val="28"/>
                <w:szCs w:val="28"/>
              </w:rPr>
            </w:pPr>
            <w:proofErr w:type="spellStart"/>
            <w:r w:rsidRPr="005B4461">
              <w:rPr>
                <w:rFonts w:ascii="Times New Roman" w:hAnsi="Times New Roman"/>
                <w:sz w:val="28"/>
                <w:szCs w:val="28"/>
              </w:rPr>
              <w:t>чиқиш</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сабаблари</w:t>
            </w:r>
            <w:proofErr w:type="spellEnd"/>
          </w:p>
        </w:tc>
        <w:tc>
          <w:tcPr>
            <w:tcW w:w="3752" w:type="dxa"/>
            <w:tcBorders>
              <w:top w:val="single" w:sz="4" w:space="0" w:color="auto"/>
              <w:left w:val="single" w:sz="4" w:space="0" w:color="auto"/>
              <w:bottom w:val="single" w:sz="4" w:space="0" w:color="auto"/>
              <w:right w:val="single" w:sz="4" w:space="0" w:color="auto"/>
            </w:tcBorders>
            <w:hideMark/>
          </w:tcPr>
          <w:p w:rsidR="001E01DB" w:rsidRPr="005B4461" w:rsidRDefault="001E01DB" w:rsidP="009B41FA">
            <w:pPr>
              <w:spacing w:after="0"/>
              <w:ind w:left="284" w:hanging="284"/>
              <w:jc w:val="center"/>
              <w:rPr>
                <w:rFonts w:ascii="Times New Roman" w:hAnsi="Times New Roman"/>
                <w:sz w:val="28"/>
                <w:szCs w:val="28"/>
              </w:rPr>
            </w:pPr>
            <w:proofErr w:type="spellStart"/>
            <w:r w:rsidRPr="005B4461">
              <w:rPr>
                <w:rFonts w:ascii="Times New Roman" w:hAnsi="Times New Roman"/>
                <w:sz w:val="28"/>
                <w:szCs w:val="28"/>
              </w:rPr>
              <w:t>Вазиятдан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чиқиб</w:t>
            </w:r>
            <w:proofErr w:type="spellEnd"/>
          </w:p>
          <w:p w:rsidR="001E01DB" w:rsidRPr="005B4461" w:rsidRDefault="001E01DB" w:rsidP="009B41FA">
            <w:pPr>
              <w:tabs>
                <w:tab w:val="left" w:pos="2160"/>
              </w:tabs>
              <w:spacing w:after="0"/>
              <w:ind w:left="284" w:hanging="284"/>
              <w:jc w:val="center"/>
              <w:rPr>
                <w:rFonts w:ascii="Times New Roman" w:hAnsi="Times New Roman"/>
                <w:sz w:val="28"/>
                <w:szCs w:val="28"/>
              </w:rPr>
            </w:pPr>
            <w:proofErr w:type="spellStart"/>
            <w:r w:rsidRPr="005B4461">
              <w:rPr>
                <w:rFonts w:ascii="Times New Roman" w:hAnsi="Times New Roman"/>
                <w:sz w:val="28"/>
                <w:szCs w:val="28"/>
              </w:rPr>
              <w:t>кетиш</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ҳаракатлари</w:t>
            </w:r>
            <w:proofErr w:type="spellEnd"/>
          </w:p>
        </w:tc>
      </w:tr>
      <w:tr w:rsidR="001E01DB" w:rsidRPr="005B4461" w:rsidTr="009B41FA">
        <w:trPr>
          <w:trHeight w:val="1723"/>
          <w:jc w:val="center"/>
        </w:trPr>
        <w:tc>
          <w:tcPr>
            <w:tcW w:w="2780" w:type="dxa"/>
            <w:tcBorders>
              <w:top w:val="single" w:sz="4" w:space="0" w:color="auto"/>
              <w:left w:val="single" w:sz="4" w:space="0" w:color="auto"/>
              <w:bottom w:val="single" w:sz="4" w:space="0" w:color="auto"/>
              <w:right w:val="single" w:sz="4" w:space="0" w:color="auto"/>
            </w:tcBorders>
            <w:hideMark/>
          </w:tcPr>
          <w:p w:rsidR="001E01DB" w:rsidRPr="005B4461" w:rsidRDefault="001E01DB" w:rsidP="009B41FA">
            <w:pPr>
              <w:tabs>
                <w:tab w:val="left" w:pos="2160"/>
              </w:tabs>
              <w:spacing w:after="0"/>
              <w:ind w:left="284" w:hanging="284"/>
              <w:rPr>
                <w:rFonts w:ascii="Times New Roman" w:hAnsi="Times New Roman"/>
                <w:sz w:val="28"/>
                <w:szCs w:val="28"/>
                <w:lang w:val="uz-Cyrl-UZ"/>
              </w:rPr>
            </w:pPr>
          </w:p>
        </w:tc>
        <w:tc>
          <w:tcPr>
            <w:tcW w:w="2721" w:type="dxa"/>
            <w:tcBorders>
              <w:top w:val="single" w:sz="4" w:space="0" w:color="auto"/>
              <w:left w:val="single" w:sz="4" w:space="0" w:color="auto"/>
              <w:bottom w:val="single" w:sz="4" w:space="0" w:color="auto"/>
              <w:right w:val="single" w:sz="4" w:space="0" w:color="auto"/>
            </w:tcBorders>
            <w:hideMark/>
          </w:tcPr>
          <w:p w:rsidR="001E01DB" w:rsidRPr="005B4461" w:rsidRDefault="001E01DB" w:rsidP="009B41FA">
            <w:pPr>
              <w:tabs>
                <w:tab w:val="left" w:pos="2160"/>
              </w:tabs>
              <w:spacing w:after="0"/>
              <w:ind w:left="284" w:hanging="284"/>
              <w:jc w:val="both"/>
              <w:rPr>
                <w:rFonts w:ascii="Times New Roman" w:hAnsi="Times New Roman"/>
                <w:sz w:val="28"/>
                <w:szCs w:val="28"/>
              </w:rPr>
            </w:pPr>
          </w:p>
        </w:tc>
        <w:tc>
          <w:tcPr>
            <w:tcW w:w="3752" w:type="dxa"/>
            <w:tcBorders>
              <w:top w:val="single" w:sz="4" w:space="0" w:color="auto"/>
              <w:left w:val="single" w:sz="4" w:space="0" w:color="auto"/>
              <w:bottom w:val="single" w:sz="4" w:space="0" w:color="auto"/>
              <w:right w:val="single" w:sz="4" w:space="0" w:color="auto"/>
            </w:tcBorders>
            <w:hideMark/>
          </w:tcPr>
          <w:p w:rsidR="001E01DB" w:rsidRPr="005B4461" w:rsidRDefault="001E01DB" w:rsidP="009B41FA">
            <w:pPr>
              <w:spacing w:after="0"/>
              <w:ind w:left="284" w:hanging="284"/>
              <w:jc w:val="center"/>
              <w:rPr>
                <w:rFonts w:ascii="Times New Roman" w:hAnsi="Times New Roman"/>
                <w:sz w:val="28"/>
                <w:szCs w:val="28"/>
              </w:rPr>
            </w:pPr>
          </w:p>
        </w:tc>
      </w:tr>
    </w:tbl>
    <w:p w:rsidR="001E01DB" w:rsidRPr="005B4461" w:rsidRDefault="001E01DB" w:rsidP="001E01DB">
      <w:pPr>
        <w:pStyle w:val="a4"/>
        <w:tabs>
          <w:tab w:val="left" w:pos="993"/>
        </w:tabs>
        <w:spacing w:after="0" w:line="240" w:lineRule="auto"/>
        <w:ind w:left="0" w:firstLine="567"/>
        <w:jc w:val="both"/>
        <w:rPr>
          <w:rFonts w:ascii="Times New Roman" w:hAnsi="Times New Roman" w:cs="Times New Roman"/>
          <w:sz w:val="28"/>
          <w:szCs w:val="28"/>
        </w:rPr>
      </w:pPr>
    </w:p>
    <w:p w:rsidR="001E01DB" w:rsidRPr="005B4461" w:rsidRDefault="001E01DB" w:rsidP="001E01DB">
      <w:pPr>
        <w:tabs>
          <w:tab w:val="left" w:pos="284"/>
        </w:tabs>
        <w:spacing w:after="0" w:line="276" w:lineRule="auto"/>
        <w:ind w:right="-47" w:firstLine="709"/>
        <w:jc w:val="center"/>
        <w:rPr>
          <w:rFonts w:ascii="Times New Roman" w:hAnsi="Times New Roman"/>
          <w:b/>
          <w:sz w:val="28"/>
          <w:szCs w:val="28"/>
          <w:lang w:val="uz-Cyrl-UZ"/>
        </w:rPr>
      </w:pPr>
      <w:r w:rsidRPr="005B4461">
        <w:rPr>
          <w:rFonts w:ascii="Times New Roman" w:hAnsi="Times New Roman"/>
          <w:b/>
          <w:sz w:val="28"/>
          <w:szCs w:val="28"/>
          <w:lang w:val="uz-Cyrl-UZ"/>
        </w:rPr>
        <w:t>«Авлодлар ўртасидаги низо».</w:t>
      </w:r>
    </w:p>
    <w:p w:rsidR="001E01DB" w:rsidRPr="005B4461" w:rsidRDefault="001E01DB" w:rsidP="001E01DB">
      <w:pPr>
        <w:tabs>
          <w:tab w:val="left" w:pos="284"/>
        </w:tabs>
        <w:spacing w:after="0" w:line="276" w:lineRule="auto"/>
        <w:ind w:right="-47" w:firstLine="709"/>
        <w:jc w:val="both"/>
        <w:rPr>
          <w:rFonts w:ascii="Times New Roman" w:hAnsi="Times New Roman"/>
          <w:sz w:val="28"/>
          <w:szCs w:val="28"/>
          <w:lang w:val="uz-Cyrl-UZ"/>
        </w:rPr>
      </w:pPr>
      <w:r w:rsidRPr="005B4461">
        <w:rPr>
          <w:rFonts w:ascii="Times New Roman" w:hAnsi="Times New Roman"/>
          <w:sz w:val="28"/>
          <w:szCs w:val="28"/>
          <w:lang w:val="uz-Cyrl-UZ"/>
        </w:rPr>
        <w:t>Мақсад: Ўқувчиларда муомала маданиятини шакллантириш, шахслараро муносабатларни ижобий ривожлантириш.</w:t>
      </w:r>
    </w:p>
    <w:p w:rsidR="001E01DB" w:rsidRPr="005B4461" w:rsidRDefault="001E01DB" w:rsidP="001E01DB">
      <w:pPr>
        <w:tabs>
          <w:tab w:val="left" w:pos="284"/>
        </w:tabs>
        <w:spacing w:after="0" w:line="276" w:lineRule="auto"/>
        <w:ind w:right="-47" w:firstLine="709"/>
        <w:jc w:val="both"/>
        <w:rPr>
          <w:rFonts w:ascii="Times New Roman" w:hAnsi="Times New Roman"/>
          <w:sz w:val="28"/>
          <w:szCs w:val="28"/>
        </w:rPr>
      </w:pPr>
      <w:r w:rsidRPr="005B4461">
        <w:rPr>
          <w:rFonts w:ascii="Times New Roman" w:hAnsi="Times New Roman"/>
          <w:sz w:val="28"/>
          <w:szCs w:val="28"/>
        </w:rPr>
        <w:t xml:space="preserve">Бунда </w:t>
      </w:r>
      <w:proofErr w:type="spellStart"/>
      <w:r w:rsidRPr="005B4461">
        <w:rPr>
          <w:rFonts w:ascii="Times New Roman" w:hAnsi="Times New Roman"/>
          <w:sz w:val="28"/>
          <w:szCs w:val="28"/>
        </w:rPr>
        <w:t>уч</w:t>
      </w:r>
      <w:proofErr w:type="spellEnd"/>
      <w:r w:rsidRPr="005B4461">
        <w:rPr>
          <w:rFonts w:ascii="Times New Roman" w:hAnsi="Times New Roman"/>
          <w:sz w:val="28"/>
          <w:szCs w:val="28"/>
        </w:rPr>
        <w:t xml:space="preserve"> киши </w:t>
      </w:r>
      <w:proofErr w:type="spellStart"/>
      <w:r w:rsidRPr="005B4461">
        <w:rPr>
          <w:rFonts w:ascii="Times New Roman" w:hAnsi="Times New Roman"/>
          <w:sz w:val="28"/>
          <w:szCs w:val="28"/>
        </w:rPr>
        <w:t>иштирок</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этади</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w:t>
      </w:r>
      <w:r w:rsidRPr="005B4461">
        <w:rPr>
          <w:rFonts w:ascii="Times New Roman" w:hAnsi="Times New Roman"/>
          <w:sz w:val="28"/>
          <w:szCs w:val="28"/>
        </w:rPr>
        <w:t xml:space="preserve"> </w:t>
      </w:r>
      <w:proofErr w:type="spellStart"/>
      <w:r w:rsidRPr="005B4461">
        <w:rPr>
          <w:rFonts w:ascii="Times New Roman" w:hAnsi="Times New Roman"/>
          <w:sz w:val="28"/>
          <w:szCs w:val="28"/>
        </w:rPr>
        <w:t>йигит</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r w:rsidRPr="005B4461">
        <w:rPr>
          <w:rFonts w:ascii="Times New Roman" w:hAnsi="Times New Roman"/>
          <w:sz w:val="28"/>
          <w:szCs w:val="28"/>
        </w:rPr>
        <w:t xml:space="preserve">из </w:t>
      </w:r>
      <w:proofErr w:type="spellStart"/>
      <w:r w:rsidRPr="005B4461">
        <w:rPr>
          <w:rFonts w:ascii="Times New Roman" w:hAnsi="Times New Roman"/>
          <w:sz w:val="28"/>
          <w:szCs w:val="28"/>
        </w:rPr>
        <w:t>ва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катта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ёшли</w:t>
      </w:r>
      <w:proofErr w:type="spellEnd"/>
      <w:r w:rsidRPr="005B4461">
        <w:rPr>
          <w:rFonts w:ascii="Times New Roman" w:hAnsi="Times New Roman"/>
          <w:sz w:val="28"/>
          <w:szCs w:val="28"/>
        </w:rPr>
        <w:t xml:space="preserve"> одам. </w:t>
      </w:r>
      <w:proofErr w:type="spellStart"/>
      <w:r w:rsidRPr="005B4461">
        <w:rPr>
          <w:rFonts w:ascii="Times New Roman" w:hAnsi="Times New Roman"/>
          <w:sz w:val="28"/>
          <w:szCs w:val="28"/>
        </w:rPr>
        <w:t>Авлодлар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ўртасида</w:t>
      </w:r>
      <w:proofErr w:type="spellEnd"/>
      <w:r w:rsidRPr="005B4461">
        <w:rPr>
          <w:rFonts w:ascii="Times New Roman" w:hAnsi="Times New Roman"/>
          <w:sz w:val="28"/>
          <w:szCs w:val="28"/>
        </w:rPr>
        <w:t xml:space="preserve"> «Э</w:t>
      </w:r>
      <w:r w:rsidRPr="005B4461">
        <w:rPr>
          <w:rFonts w:ascii="Times New Roman" w:hAnsi="Times New Roman"/>
          <w:sz w:val="28"/>
          <w:szCs w:val="28"/>
          <w:lang w:val="uz-Cyrl-UZ"/>
        </w:rPr>
        <w:t>ҳ</w:t>
      </w:r>
      <w:r w:rsidRPr="005B4461">
        <w:rPr>
          <w:rFonts w:ascii="Times New Roman" w:hAnsi="Times New Roman"/>
          <w:sz w:val="28"/>
          <w:szCs w:val="28"/>
        </w:rPr>
        <w:t xml:space="preserve">, </w:t>
      </w:r>
      <w:r w:rsidRPr="005B4461">
        <w:rPr>
          <w:rFonts w:ascii="Times New Roman" w:hAnsi="Times New Roman"/>
          <w:sz w:val="28"/>
          <w:szCs w:val="28"/>
          <w:lang w:val="uz-Cyrl-UZ"/>
        </w:rPr>
        <w:t>ҳ</w:t>
      </w:r>
      <w:proofErr w:type="spellStart"/>
      <w:r w:rsidRPr="005B4461">
        <w:rPr>
          <w:rFonts w:ascii="Times New Roman" w:hAnsi="Times New Roman"/>
          <w:sz w:val="28"/>
          <w:szCs w:val="28"/>
        </w:rPr>
        <w:t>озирги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ёшлар</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абилида</w:t>
      </w:r>
      <w:proofErr w:type="spellEnd"/>
      <w:r w:rsidRPr="005B4461">
        <w:rPr>
          <w:rFonts w:ascii="Times New Roman" w:hAnsi="Times New Roman"/>
          <w:sz w:val="28"/>
          <w:szCs w:val="28"/>
        </w:rPr>
        <w:t xml:space="preserve"> та</w:t>
      </w:r>
      <w:r w:rsidRPr="005B4461">
        <w:rPr>
          <w:rFonts w:ascii="Times New Roman" w:hAnsi="Times New Roman"/>
          <w:sz w:val="28"/>
          <w:szCs w:val="28"/>
          <w:lang w:val="uz-Cyrl-UZ"/>
        </w:rPr>
        <w:t>қл</w:t>
      </w:r>
      <w:r w:rsidRPr="005B4461">
        <w:rPr>
          <w:rFonts w:ascii="Times New Roman" w:hAnsi="Times New Roman"/>
          <w:sz w:val="28"/>
          <w:szCs w:val="28"/>
        </w:rPr>
        <w:t xml:space="preserve">ид </w:t>
      </w:r>
      <w:proofErr w:type="spellStart"/>
      <w:r w:rsidRPr="005B4461">
        <w:rPr>
          <w:rFonts w:ascii="Times New Roman" w:hAnsi="Times New Roman"/>
          <w:sz w:val="28"/>
          <w:szCs w:val="28"/>
        </w:rPr>
        <w:t>уюштирилади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Йигит</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изнинг</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вазифаси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имкон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борича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хушмуомалалик</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билан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низодан</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очиш</w:t>
      </w:r>
      <w:proofErr w:type="spellEnd"/>
      <w:r w:rsidRPr="005B4461">
        <w:rPr>
          <w:rFonts w:ascii="Times New Roman" w:hAnsi="Times New Roman"/>
          <w:sz w:val="28"/>
          <w:szCs w:val="28"/>
        </w:rPr>
        <w:t xml:space="preserve">. Жюри </w:t>
      </w:r>
      <w:proofErr w:type="spellStart"/>
      <w:r w:rsidRPr="005B4461">
        <w:rPr>
          <w:rFonts w:ascii="Times New Roman" w:hAnsi="Times New Roman"/>
          <w:sz w:val="28"/>
          <w:szCs w:val="28"/>
        </w:rPr>
        <w:t>аъзолари</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ҳ</w:t>
      </w:r>
      <w:r w:rsidRPr="005B4461">
        <w:rPr>
          <w:rFonts w:ascii="Times New Roman" w:hAnsi="Times New Roman"/>
          <w:sz w:val="28"/>
          <w:szCs w:val="28"/>
        </w:rPr>
        <w:t xml:space="preserve">ар </w:t>
      </w:r>
      <w:proofErr w:type="spellStart"/>
      <w:r w:rsidRPr="005B4461">
        <w:rPr>
          <w:rFonts w:ascii="Times New Roman" w:hAnsi="Times New Roman"/>
          <w:sz w:val="28"/>
          <w:szCs w:val="28"/>
        </w:rPr>
        <w:t>бир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ўқувчининг</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ҳ</w:t>
      </w:r>
      <w:proofErr w:type="spellStart"/>
      <w:r w:rsidRPr="005B4461">
        <w:rPr>
          <w:rFonts w:ascii="Times New Roman" w:hAnsi="Times New Roman"/>
          <w:sz w:val="28"/>
          <w:szCs w:val="28"/>
        </w:rPr>
        <w:t>аракатини</w:t>
      </w:r>
      <w:proofErr w:type="spellEnd"/>
      <w:r w:rsidRPr="005B4461">
        <w:rPr>
          <w:rFonts w:ascii="Times New Roman" w:hAnsi="Times New Roman"/>
          <w:sz w:val="28"/>
          <w:szCs w:val="28"/>
        </w:rPr>
        <w:t xml:space="preserve"> ба</w:t>
      </w:r>
      <w:r w:rsidRPr="005B4461">
        <w:rPr>
          <w:rFonts w:ascii="Times New Roman" w:hAnsi="Times New Roman"/>
          <w:sz w:val="28"/>
          <w:szCs w:val="28"/>
          <w:lang w:val="uz-Cyrl-UZ"/>
        </w:rPr>
        <w:t>ҳ</w:t>
      </w:r>
      <w:proofErr w:type="spellStart"/>
      <w:r w:rsidRPr="005B4461">
        <w:rPr>
          <w:rFonts w:ascii="Times New Roman" w:hAnsi="Times New Roman"/>
          <w:sz w:val="28"/>
          <w:szCs w:val="28"/>
        </w:rPr>
        <w:t>олаб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боради</w:t>
      </w:r>
      <w:proofErr w:type="spellEnd"/>
      <w:r w:rsidRPr="005B4461">
        <w:rPr>
          <w:rFonts w:ascii="Times New Roman" w:hAnsi="Times New Roman"/>
          <w:sz w:val="28"/>
          <w:szCs w:val="28"/>
        </w:rPr>
        <w:t>.</w:t>
      </w:r>
    </w:p>
    <w:p w:rsidR="001E01DB" w:rsidRPr="005B4461" w:rsidRDefault="001E01DB" w:rsidP="001E01DB">
      <w:pPr>
        <w:tabs>
          <w:tab w:val="left" w:pos="284"/>
        </w:tabs>
        <w:spacing w:after="0" w:line="276" w:lineRule="auto"/>
        <w:ind w:right="-47" w:firstLine="709"/>
        <w:jc w:val="center"/>
        <w:rPr>
          <w:rFonts w:ascii="Times New Roman" w:hAnsi="Times New Roman"/>
          <w:b/>
          <w:sz w:val="28"/>
          <w:szCs w:val="28"/>
          <w:lang w:val="uz-Cyrl-UZ"/>
        </w:rPr>
      </w:pPr>
      <w:r w:rsidRPr="005B4461">
        <w:rPr>
          <w:rFonts w:ascii="Times New Roman" w:hAnsi="Times New Roman"/>
          <w:b/>
          <w:sz w:val="28"/>
          <w:szCs w:val="28"/>
        </w:rPr>
        <w:t>«Ор</w:t>
      </w:r>
      <w:r w:rsidRPr="005B4461">
        <w:rPr>
          <w:rFonts w:ascii="Times New Roman" w:hAnsi="Times New Roman"/>
          <w:b/>
          <w:sz w:val="28"/>
          <w:szCs w:val="28"/>
          <w:lang w:val="uz-Cyrl-UZ"/>
        </w:rPr>
        <w:t>қ</w:t>
      </w:r>
      <w:proofErr w:type="spellStart"/>
      <w:r w:rsidRPr="005B4461">
        <w:rPr>
          <w:rFonts w:ascii="Times New Roman" w:hAnsi="Times New Roman"/>
          <w:b/>
          <w:sz w:val="28"/>
          <w:szCs w:val="28"/>
        </w:rPr>
        <w:t>адаги</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ёзувлар</w:t>
      </w:r>
      <w:proofErr w:type="spellEnd"/>
      <w:r w:rsidRPr="005B4461">
        <w:rPr>
          <w:rFonts w:ascii="Times New Roman" w:hAnsi="Times New Roman"/>
          <w:b/>
          <w:sz w:val="28"/>
          <w:szCs w:val="28"/>
        </w:rPr>
        <w:t>»</w:t>
      </w:r>
      <w:r w:rsidRPr="005B4461">
        <w:rPr>
          <w:rFonts w:ascii="Times New Roman" w:hAnsi="Times New Roman"/>
          <w:b/>
          <w:sz w:val="28"/>
          <w:szCs w:val="28"/>
          <w:lang w:val="uz-Cyrl-UZ"/>
        </w:rPr>
        <w:t>.</w:t>
      </w:r>
    </w:p>
    <w:p w:rsidR="001E01DB" w:rsidRPr="005B4461" w:rsidRDefault="001E01DB" w:rsidP="001E01DB">
      <w:pPr>
        <w:pStyle w:val="a4"/>
        <w:tabs>
          <w:tab w:val="left" w:pos="993"/>
        </w:tabs>
        <w:spacing w:after="0" w:line="276" w:lineRule="auto"/>
        <w:ind w:left="0" w:firstLine="709"/>
        <w:jc w:val="both"/>
        <w:rPr>
          <w:rFonts w:ascii="Times New Roman" w:hAnsi="Times New Roman" w:cs="Times New Roman"/>
          <w:b/>
          <w:color w:val="00B0F0"/>
          <w:sz w:val="28"/>
          <w:szCs w:val="28"/>
          <w:lang w:val="uz-Cyrl-UZ"/>
        </w:rPr>
      </w:pPr>
      <w:r w:rsidRPr="005B4461">
        <w:rPr>
          <w:rFonts w:ascii="Times New Roman" w:hAnsi="Times New Roman"/>
          <w:sz w:val="28"/>
          <w:szCs w:val="28"/>
          <w:lang w:val="uz-Cyrl-UZ"/>
        </w:rPr>
        <w:t>Иштирокчиларнинг орқаларига варақ маҳкамлаб қўйилади. Ҳамма иштирокчилар хонада хоҳлаган одамининг олдига бориб унинг орқасидаги қоғозга бу одамнинг нимаси ўзига ёқишини ёзиши керак. Вазифани мукаммаллаштириш ҳам мумкин. Масалан, ўша одамда нимани ўзгартиришни хоҳлашини ёзиши мумкин</w:t>
      </w:r>
    </w:p>
    <w:p w:rsidR="007B25A0" w:rsidRPr="005B4461" w:rsidRDefault="007B25A0" w:rsidP="007B25A0">
      <w:pPr>
        <w:tabs>
          <w:tab w:val="left" w:pos="284"/>
        </w:tabs>
        <w:spacing w:after="0" w:line="276" w:lineRule="auto"/>
        <w:ind w:right="-47" w:firstLine="567"/>
        <w:jc w:val="center"/>
        <w:rPr>
          <w:rFonts w:ascii="Times New Roman" w:hAnsi="Times New Roman" w:cs="Times New Roman"/>
          <w:b/>
          <w:color w:val="0070C0"/>
          <w:sz w:val="28"/>
          <w:szCs w:val="28"/>
        </w:rPr>
      </w:pPr>
      <w:r w:rsidRPr="005B4461">
        <w:rPr>
          <w:rFonts w:ascii="Times New Roman" w:hAnsi="Times New Roman" w:cs="Times New Roman"/>
          <w:b/>
          <w:color w:val="0070C0"/>
          <w:sz w:val="28"/>
          <w:szCs w:val="28"/>
          <w:lang w:val="uz-Cyrl-UZ"/>
        </w:rPr>
        <w:t>“</w:t>
      </w:r>
      <w:proofErr w:type="spellStart"/>
      <w:r w:rsidRPr="005B4461">
        <w:rPr>
          <w:rFonts w:ascii="Times New Roman" w:hAnsi="Times New Roman" w:cs="Times New Roman"/>
          <w:b/>
          <w:color w:val="0070C0"/>
          <w:sz w:val="28"/>
          <w:szCs w:val="28"/>
        </w:rPr>
        <w:t>Ишонч</w:t>
      </w:r>
      <w:proofErr w:type="spellEnd"/>
      <w:r w:rsidRPr="005B4461">
        <w:rPr>
          <w:rFonts w:ascii="Times New Roman" w:hAnsi="Times New Roman" w:cs="Times New Roman"/>
          <w:b/>
          <w:color w:val="0070C0"/>
          <w:sz w:val="28"/>
          <w:szCs w:val="28"/>
        </w:rPr>
        <w:t xml:space="preserve"> </w:t>
      </w:r>
      <w:proofErr w:type="spellStart"/>
      <w:r w:rsidRPr="005B4461">
        <w:rPr>
          <w:rFonts w:ascii="Times New Roman" w:hAnsi="Times New Roman" w:cs="Times New Roman"/>
          <w:b/>
          <w:color w:val="0070C0"/>
          <w:sz w:val="28"/>
          <w:szCs w:val="28"/>
        </w:rPr>
        <w:t>паравози</w:t>
      </w:r>
      <w:proofErr w:type="spellEnd"/>
      <w:r w:rsidRPr="005B4461">
        <w:rPr>
          <w:rFonts w:ascii="Times New Roman" w:hAnsi="Times New Roman" w:cs="Times New Roman"/>
          <w:b/>
          <w:color w:val="0070C0"/>
          <w:sz w:val="28"/>
          <w:szCs w:val="28"/>
          <w:lang w:val="uz-Cyrl-UZ"/>
        </w:rPr>
        <w:t>”</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Барча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аторга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тизилишади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Биринчи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таш</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ари</w:t>
      </w:r>
      <w:proofErr w:type="spellEnd"/>
      <w:r w:rsidRPr="005B4461">
        <w:rPr>
          <w:rFonts w:ascii="Times New Roman" w:hAnsi="Times New Roman" w:cs="Times New Roman"/>
          <w:sz w:val="28"/>
          <w:szCs w:val="28"/>
        </w:rPr>
        <w:t xml:space="preserve"> гуру</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аъзоларининг</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аммаси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кўзларини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юмишади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бир-бирларининг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белидан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ушлаб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олишади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Биринчи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вазифаси</w:t>
      </w:r>
      <w:proofErr w:type="spellEnd"/>
      <w:r w:rsidRPr="005B4461">
        <w:rPr>
          <w:rFonts w:ascii="Times New Roman" w:hAnsi="Times New Roman" w:cs="Times New Roman"/>
          <w:sz w:val="28"/>
          <w:szCs w:val="28"/>
        </w:rPr>
        <w:t xml:space="preserve"> — «</w:t>
      </w:r>
      <w:proofErr w:type="spellStart"/>
      <w:proofErr w:type="gramStart"/>
      <w:r w:rsidRPr="005B4461">
        <w:rPr>
          <w:rFonts w:ascii="Times New Roman" w:hAnsi="Times New Roman" w:cs="Times New Roman"/>
          <w:sz w:val="28"/>
          <w:szCs w:val="28"/>
        </w:rPr>
        <w:t>паравоз»ни</w:t>
      </w:r>
      <w:proofErr w:type="spellEnd"/>
      <w:proofErr w:type="gramEnd"/>
      <w:r w:rsidRPr="005B4461">
        <w:rPr>
          <w:rFonts w:ascii="Times New Roman" w:hAnsi="Times New Roman" w:cs="Times New Roman"/>
          <w:sz w:val="28"/>
          <w:szCs w:val="28"/>
        </w:rPr>
        <w:t xml:space="preserve"> хона </w:t>
      </w:r>
      <w:proofErr w:type="spellStart"/>
      <w:r w:rsidRPr="005B4461">
        <w:rPr>
          <w:rFonts w:ascii="Times New Roman" w:hAnsi="Times New Roman" w:cs="Times New Roman"/>
          <w:sz w:val="28"/>
          <w:szCs w:val="28"/>
        </w:rPr>
        <w:t>бўйлаб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тўси</w:t>
      </w:r>
      <w:proofErr w:type="spellEnd"/>
      <w:r w:rsidRPr="005B4461">
        <w:rPr>
          <w:rFonts w:ascii="Times New Roman" w:hAnsi="Times New Roman" w:cs="Times New Roman"/>
          <w:sz w:val="28"/>
          <w:szCs w:val="28"/>
          <w:lang w:val="uz-Cyrl-UZ"/>
        </w:rPr>
        <w:t>қл</w:t>
      </w:r>
      <w:r w:rsidRPr="005B4461">
        <w:rPr>
          <w:rFonts w:ascii="Times New Roman" w:hAnsi="Times New Roman" w:cs="Times New Roman"/>
          <w:sz w:val="28"/>
          <w:szCs w:val="28"/>
        </w:rPr>
        <w:t>ар (</w:t>
      </w:r>
      <w:proofErr w:type="spellStart"/>
      <w:r w:rsidRPr="005B4461">
        <w:rPr>
          <w:rFonts w:ascii="Times New Roman" w:hAnsi="Times New Roman" w:cs="Times New Roman"/>
          <w:sz w:val="28"/>
          <w:szCs w:val="28"/>
        </w:rPr>
        <w:t>йўллар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орасидан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юриш</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олганлар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эса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олдиндаги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иштирокчининг</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аракатларига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мос</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равишда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тўси</w:t>
      </w:r>
      <w:proofErr w:type="spellEnd"/>
      <w:r w:rsidRPr="005B4461">
        <w:rPr>
          <w:rFonts w:ascii="Times New Roman" w:hAnsi="Times New Roman" w:cs="Times New Roman"/>
          <w:sz w:val="28"/>
          <w:szCs w:val="28"/>
          <w:lang w:val="uz-Cyrl-UZ"/>
        </w:rPr>
        <w:t>қл</w:t>
      </w:r>
      <w:r w:rsidRPr="005B4461">
        <w:rPr>
          <w:rFonts w:ascii="Times New Roman" w:hAnsi="Times New Roman" w:cs="Times New Roman"/>
          <w:sz w:val="28"/>
          <w:szCs w:val="28"/>
        </w:rPr>
        <w:t xml:space="preserve">ар </w:t>
      </w:r>
      <w:proofErr w:type="spellStart"/>
      <w:r w:rsidRPr="005B4461">
        <w:rPr>
          <w:rFonts w:ascii="Times New Roman" w:hAnsi="Times New Roman" w:cs="Times New Roman"/>
          <w:sz w:val="28"/>
          <w:szCs w:val="28"/>
        </w:rPr>
        <w:t>орасидан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уринмай-суринмай</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ў</w:t>
      </w:r>
      <w:proofErr w:type="spellStart"/>
      <w:r w:rsidRPr="005B4461">
        <w:rPr>
          <w:rFonts w:ascii="Times New Roman" w:hAnsi="Times New Roman" w:cs="Times New Roman"/>
          <w:sz w:val="28"/>
          <w:szCs w:val="28"/>
        </w:rPr>
        <w:t>тишлари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даркор</w:t>
      </w:r>
      <w:proofErr w:type="spellEnd"/>
      <w:r w:rsidRPr="005B4461">
        <w:rPr>
          <w:rFonts w:ascii="Times New Roman" w:hAnsi="Times New Roman" w:cs="Times New Roman"/>
          <w:sz w:val="28"/>
          <w:szCs w:val="28"/>
        </w:rPr>
        <w:t>.</w:t>
      </w:r>
    </w:p>
    <w:p w:rsidR="007B25A0" w:rsidRPr="005B4461" w:rsidRDefault="007B25A0" w:rsidP="007B25A0">
      <w:pPr>
        <w:tabs>
          <w:tab w:val="left" w:pos="284"/>
        </w:tabs>
        <w:spacing w:after="0" w:line="276" w:lineRule="auto"/>
        <w:ind w:right="-47" w:firstLine="567"/>
        <w:jc w:val="center"/>
        <w:rPr>
          <w:rFonts w:ascii="Times New Roman" w:hAnsi="Times New Roman" w:cs="Times New Roman"/>
          <w:b/>
          <w:color w:val="0070C0"/>
          <w:sz w:val="28"/>
          <w:szCs w:val="28"/>
        </w:rPr>
      </w:pPr>
      <w:r w:rsidRPr="005B4461">
        <w:rPr>
          <w:rFonts w:ascii="Times New Roman" w:hAnsi="Times New Roman" w:cs="Times New Roman"/>
          <w:b/>
          <w:color w:val="0070C0"/>
          <w:sz w:val="28"/>
          <w:szCs w:val="28"/>
          <w:lang w:val="uz-Cyrl-UZ"/>
        </w:rPr>
        <w:t>“</w:t>
      </w:r>
      <w:proofErr w:type="spellStart"/>
      <w:r w:rsidRPr="005B4461">
        <w:rPr>
          <w:rFonts w:ascii="Times New Roman" w:hAnsi="Times New Roman" w:cs="Times New Roman"/>
          <w:b/>
          <w:color w:val="0070C0"/>
          <w:sz w:val="28"/>
          <w:szCs w:val="28"/>
        </w:rPr>
        <w:t>Ём</w:t>
      </w:r>
      <w:proofErr w:type="spellEnd"/>
      <w:r w:rsidRPr="005B4461">
        <w:rPr>
          <w:rFonts w:ascii="Times New Roman" w:hAnsi="Times New Roman" w:cs="Times New Roman"/>
          <w:b/>
          <w:color w:val="0070C0"/>
          <w:sz w:val="28"/>
          <w:szCs w:val="28"/>
          <w:lang w:val="uz-Cyrl-UZ"/>
        </w:rPr>
        <w:t>ғ</w:t>
      </w:r>
      <w:proofErr w:type="spellStart"/>
      <w:r w:rsidRPr="005B4461">
        <w:rPr>
          <w:rFonts w:ascii="Times New Roman" w:hAnsi="Times New Roman" w:cs="Times New Roman"/>
          <w:b/>
          <w:color w:val="0070C0"/>
          <w:sz w:val="28"/>
          <w:szCs w:val="28"/>
        </w:rPr>
        <w:t>ир</w:t>
      </w:r>
      <w:proofErr w:type="spellEnd"/>
      <w:r w:rsidRPr="005B4461">
        <w:rPr>
          <w:rFonts w:ascii="Times New Roman" w:hAnsi="Times New Roman" w:cs="Times New Roman"/>
          <w:b/>
          <w:color w:val="0070C0"/>
          <w:sz w:val="28"/>
          <w:szCs w:val="28"/>
          <w:lang w:val="uz-Cyrl-UZ"/>
        </w:rPr>
        <w:t>”</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Иштирокчилар айлана кўринишида туриб олишади Бунда жимлик ҳукм суриши керак. Бошловчи ҳозир сиз ёмғир товушини эшитасиз, лекин бунинг учун менинг ҳаракатларимни такрорлашингиз керак», — дейди. Бошловчи ўртада туриб ҳар бир иштирокчининг олдига келади ва унинг кўзига қараб, муайян ҳаракатларни бажариб кўрсатади. Ҳар бир иштирокчи токи бошловчи </w:t>
      </w:r>
      <w:r w:rsidRPr="005B4461">
        <w:rPr>
          <w:rFonts w:ascii="Times New Roman" w:hAnsi="Times New Roman" w:cs="Times New Roman"/>
          <w:sz w:val="28"/>
          <w:szCs w:val="28"/>
          <w:lang w:val="uz-Cyrl-UZ"/>
        </w:rPr>
        <w:lastRenderedPageBreak/>
        <w:t>бутун даврани айланиб келиб бошқа ҳаракатни кўрсатмагунича шу ҳаракатни бажариб туриши зарур.</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rPr>
      </w:pP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аракатлар</w:t>
      </w:r>
      <w:proofErr w:type="spellEnd"/>
      <w:r w:rsidRPr="005B4461">
        <w:rPr>
          <w:rFonts w:ascii="Times New Roman" w:hAnsi="Times New Roman" w:cs="Times New Roman"/>
          <w:sz w:val="28"/>
          <w:szCs w:val="28"/>
        </w:rPr>
        <w:t>:</w:t>
      </w:r>
    </w:p>
    <w:p w:rsidR="007B25A0" w:rsidRPr="005B4461" w:rsidRDefault="007B25A0" w:rsidP="007B25A0">
      <w:pPr>
        <w:widowControl w:val="0"/>
        <w:numPr>
          <w:ilvl w:val="0"/>
          <w:numId w:val="7"/>
        </w:numPr>
        <w:tabs>
          <w:tab w:val="left" w:pos="284"/>
        </w:tabs>
        <w:autoSpaceDE w:val="0"/>
        <w:autoSpaceDN w:val="0"/>
        <w:adjustRightInd w:val="0"/>
        <w:spacing w:after="0" w:line="276" w:lineRule="auto"/>
        <w:ind w:left="0"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Кафтларни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бир-бирига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алаш</w:t>
      </w:r>
      <w:proofErr w:type="spellEnd"/>
      <w:r w:rsidRPr="005B4461">
        <w:rPr>
          <w:rFonts w:ascii="Times New Roman" w:hAnsi="Times New Roman" w:cs="Times New Roman"/>
          <w:sz w:val="28"/>
          <w:szCs w:val="28"/>
        </w:rPr>
        <w:t>;</w:t>
      </w:r>
    </w:p>
    <w:p w:rsidR="007B25A0" w:rsidRPr="005B4461" w:rsidRDefault="007B25A0" w:rsidP="007B25A0">
      <w:pPr>
        <w:widowControl w:val="0"/>
        <w:numPr>
          <w:ilvl w:val="0"/>
          <w:numId w:val="7"/>
        </w:numPr>
        <w:tabs>
          <w:tab w:val="left" w:pos="284"/>
        </w:tabs>
        <w:autoSpaceDE w:val="0"/>
        <w:autoSpaceDN w:val="0"/>
        <w:adjustRightInd w:val="0"/>
        <w:spacing w:after="0" w:line="276" w:lineRule="auto"/>
        <w:ind w:left="0"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Бармо</w:t>
      </w:r>
      <w:proofErr w:type="spellEnd"/>
      <w:r w:rsidRPr="005B4461">
        <w:rPr>
          <w:rFonts w:ascii="Times New Roman" w:hAnsi="Times New Roman" w:cs="Times New Roman"/>
          <w:sz w:val="28"/>
          <w:szCs w:val="28"/>
          <w:lang w:val="uz-Cyrl-UZ"/>
        </w:rPr>
        <w:t>қл</w:t>
      </w:r>
      <w:proofErr w:type="spellStart"/>
      <w:r w:rsidRPr="005B4461">
        <w:rPr>
          <w:rFonts w:ascii="Times New Roman" w:hAnsi="Times New Roman" w:cs="Times New Roman"/>
          <w:sz w:val="28"/>
          <w:szCs w:val="28"/>
        </w:rPr>
        <w:t>арни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ирсиллатиш</w:t>
      </w:r>
      <w:proofErr w:type="spellEnd"/>
      <w:r w:rsidRPr="005B4461">
        <w:rPr>
          <w:rFonts w:ascii="Times New Roman" w:hAnsi="Times New Roman" w:cs="Times New Roman"/>
          <w:sz w:val="28"/>
          <w:szCs w:val="28"/>
        </w:rPr>
        <w:t>;</w:t>
      </w:r>
    </w:p>
    <w:p w:rsidR="007B25A0" w:rsidRPr="005B4461" w:rsidRDefault="007B25A0" w:rsidP="007B25A0">
      <w:pPr>
        <w:widowControl w:val="0"/>
        <w:numPr>
          <w:ilvl w:val="0"/>
          <w:numId w:val="7"/>
        </w:numPr>
        <w:tabs>
          <w:tab w:val="left" w:pos="284"/>
        </w:tabs>
        <w:autoSpaceDE w:val="0"/>
        <w:autoSpaceDN w:val="0"/>
        <w:adjustRightInd w:val="0"/>
        <w:spacing w:after="0" w:line="276" w:lineRule="auto"/>
        <w:ind w:left="0"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Тиззаларни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шапатилаш</w:t>
      </w:r>
      <w:proofErr w:type="spellEnd"/>
      <w:r w:rsidRPr="005B4461">
        <w:rPr>
          <w:rFonts w:ascii="Times New Roman" w:hAnsi="Times New Roman" w:cs="Times New Roman"/>
          <w:sz w:val="28"/>
          <w:szCs w:val="28"/>
        </w:rPr>
        <w:t>;</w:t>
      </w:r>
    </w:p>
    <w:p w:rsidR="007B25A0" w:rsidRPr="005B4461" w:rsidRDefault="007B25A0" w:rsidP="007B25A0">
      <w:pPr>
        <w:widowControl w:val="0"/>
        <w:numPr>
          <w:ilvl w:val="0"/>
          <w:numId w:val="7"/>
        </w:numPr>
        <w:tabs>
          <w:tab w:val="left" w:pos="284"/>
        </w:tabs>
        <w:autoSpaceDE w:val="0"/>
        <w:autoSpaceDN w:val="0"/>
        <w:adjustRightInd w:val="0"/>
        <w:spacing w:after="0" w:line="276" w:lineRule="auto"/>
        <w:ind w:left="0"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Тиззаларни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шапатилаб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оё</w:t>
      </w:r>
      <w:proofErr w:type="spellEnd"/>
      <w:r w:rsidRPr="005B4461">
        <w:rPr>
          <w:rFonts w:ascii="Times New Roman" w:hAnsi="Times New Roman" w:cs="Times New Roman"/>
          <w:sz w:val="28"/>
          <w:szCs w:val="28"/>
          <w:lang w:val="uz-Cyrl-UZ"/>
        </w:rPr>
        <w:t>қл</w:t>
      </w:r>
      <w:proofErr w:type="spellStart"/>
      <w:r w:rsidRPr="005B4461">
        <w:rPr>
          <w:rFonts w:ascii="Times New Roman" w:hAnsi="Times New Roman" w:cs="Times New Roman"/>
          <w:sz w:val="28"/>
          <w:szCs w:val="28"/>
        </w:rPr>
        <w:t>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дўпиллатиш</w:t>
      </w:r>
      <w:proofErr w:type="spellEnd"/>
      <w:r w:rsidRPr="005B4461">
        <w:rPr>
          <w:rFonts w:ascii="Times New Roman" w:hAnsi="Times New Roman" w:cs="Times New Roman"/>
          <w:sz w:val="28"/>
          <w:szCs w:val="28"/>
        </w:rPr>
        <w:t>;</w:t>
      </w:r>
    </w:p>
    <w:p w:rsidR="007B25A0" w:rsidRPr="005B4461" w:rsidRDefault="007B25A0" w:rsidP="007B25A0">
      <w:pPr>
        <w:widowControl w:val="0"/>
        <w:numPr>
          <w:ilvl w:val="0"/>
          <w:numId w:val="7"/>
        </w:numPr>
        <w:tabs>
          <w:tab w:val="left" w:pos="284"/>
        </w:tabs>
        <w:autoSpaceDE w:val="0"/>
        <w:autoSpaceDN w:val="0"/>
        <w:adjustRightInd w:val="0"/>
        <w:spacing w:after="0" w:line="276" w:lineRule="auto"/>
        <w:ind w:left="0"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Тиззаларни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шапатилаш</w:t>
      </w:r>
      <w:proofErr w:type="spellEnd"/>
      <w:r w:rsidRPr="005B4461">
        <w:rPr>
          <w:rFonts w:ascii="Times New Roman" w:hAnsi="Times New Roman" w:cs="Times New Roman"/>
          <w:sz w:val="28"/>
          <w:szCs w:val="28"/>
        </w:rPr>
        <w:t>;</w:t>
      </w:r>
    </w:p>
    <w:p w:rsidR="007B25A0" w:rsidRPr="005B4461" w:rsidRDefault="007B25A0" w:rsidP="007B25A0">
      <w:pPr>
        <w:widowControl w:val="0"/>
        <w:numPr>
          <w:ilvl w:val="0"/>
          <w:numId w:val="7"/>
        </w:numPr>
        <w:tabs>
          <w:tab w:val="left" w:pos="284"/>
        </w:tabs>
        <w:autoSpaceDE w:val="0"/>
        <w:autoSpaceDN w:val="0"/>
        <w:adjustRightInd w:val="0"/>
        <w:spacing w:after="0" w:line="276" w:lineRule="auto"/>
        <w:ind w:left="0"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Бармо</w:t>
      </w:r>
      <w:proofErr w:type="spellEnd"/>
      <w:r w:rsidRPr="005B4461">
        <w:rPr>
          <w:rFonts w:ascii="Times New Roman" w:hAnsi="Times New Roman" w:cs="Times New Roman"/>
          <w:sz w:val="28"/>
          <w:szCs w:val="28"/>
          <w:lang w:val="uz-Cyrl-UZ"/>
        </w:rPr>
        <w:t>қл</w:t>
      </w:r>
      <w:proofErr w:type="spellStart"/>
      <w:r w:rsidRPr="005B4461">
        <w:rPr>
          <w:rFonts w:ascii="Times New Roman" w:hAnsi="Times New Roman" w:cs="Times New Roman"/>
          <w:sz w:val="28"/>
          <w:szCs w:val="28"/>
        </w:rPr>
        <w:t>арни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ирсиллатиш</w:t>
      </w:r>
      <w:proofErr w:type="spellEnd"/>
      <w:r w:rsidRPr="005B4461">
        <w:rPr>
          <w:rFonts w:ascii="Times New Roman" w:hAnsi="Times New Roman" w:cs="Times New Roman"/>
          <w:sz w:val="28"/>
          <w:szCs w:val="28"/>
        </w:rPr>
        <w:t>.</w:t>
      </w:r>
    </w:p>
    <w:p w:rsidR="007B25A0" w:rsidRPr="005B4461" w:rsidRDefault="007B25A0" w:rsidP="007B25A0">
      <w:pPr>
        <w:tabs>
          <w:tab w:val="left" w:pos="284"/>
        </w:tabs>
        <w:spacing w:after="0" w:line="276" w:lineRule="auto"/>
        <w:ind w:right="-47" w:firstLine="567"/>
        <w:jc w:val="center"/>
        <w:rPr>
          <w:rFonts w:ascii="Times New Roman" w:hAnsi="Times New Roman" w:cs="Times New Roman"/>
          <w:color w:val="0070C0"/>
          <w:sz w:val="28"/>
          <w:szCs w:val="28"/>
          <w:lang w:val="uz-Cyrl-UZ"/>
        </w:rPr>
      </w:pPr>
      <w:r w:rsidRPr="005B4461">
        <w:rPr>
          <w:rFonts w:ascii="Times New Roman" w:hAnsi="Times New Roman" w:cs="Times New Roman"/>
          <w:b/>
          <w:color w:val="0070C0"/>
          <w:sz w:val="28"/>
          <w:szCs w:val="28"/>
          <w:lang w:val="uz-Cyrl-UZ"/>
        </w:rPr>
        <w:t>“</w:t>
      </w:r>
      <w:proofErr w:type="spellStart"/>
      <w:r w:rsidRPr="005B4461">
        <w:rPr>
          <w:rFonts w:ascii="Times New Roman" w:hAnsi="Times New Roman" w:cs="Times New Roman"/>
          <w:b/>
          <w:color w:val="0070C0"/>
          <w:sz w:val="28"/>
          <w:szCs w:val="28"/>
        </w:rPr>
        <w:t>Кўринмас</w:t>
      </w:r>
      <w:proofErr w:type="spellEnd"/>
      <w:r w:rsidRPr="005B4461">
        <w:rPr>
          <w:rFonts w:ascii="Times New Roman" w:hAnsi="Times New Roman" w:cs="Times New Roman"/>
          <w:b/>
          <w:color w:val="0070C0"/>
          <w:sz w:val="28"/>
          <w:szCs w:val="28"/>
        </w:rPr>
        <w:t xml:space="preserve"> сов</w:t>
      </w:r>
      <w:r w:rsidRPr="005B4461">
        <w:rPr>
          <w:rFonts w:ascii="Times New Roman" w:hAnsi="Times New Roman" w:cs="Times New Roman"/>
          <w:b/>
          <w:color w:val="0070C0"/>
          <w:sz w:val="28"/>
          <w:szCs w:val="28"/>
          <w:lang w:val="uz-Cyrl-UZ"/>
        </w:rPr>
        <w:t>ғ</w:t>
      </w:r>
      <w:r w:rsidRPr="005B4461">
        <w:rPr>
          <w:rFonts w:ascii="Times New Roman" w:hAnsi="Times New Roman" w:cs="Times New Roman"/>
          <w:b/>
          <w:color w:val="0070C0"/>
          <w:sz w:val="28"/>
          <w:szCs w:val="28"/>
        </w:rPr>
        <w:t>а</w:t>
      </w:r>
      <w:r w:rsidRPr="005B4461">
        <w:rPr>
          <w:rFonts w:ascii="Times New Roman" w:hAnsi="Times New Roman" w:cs="Times New Roman"/>
          <w:b/>
          <w:color w:val="0070C0"/>
          <w:sz w:val="28"/>
          <w:szCs w:val="28"/>
          <w:lang w:val="uz-Cyrl-UZ"/>
        </w:rPr>
        <w:t>”</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Иштирокчилар давра қуриб олишади. Бошловчи қўлида нарсани ясаш мумкин бўлган кўринмас лой борлигини ва иштирокчилар ундан совға ясаб, ўнг томонидаги иштирокчига узатишлари лозимлигини айтади. Совға ясалади ва қабул қилиб олингач, яна бошқатдан совға ясалиб, навбатдаги иштирокчига тақдим этилади. Шу тариқа барча «совға» олмагунича бу ҳаракатлар такрорланади. Ўйин охирида кимнинг нима совға қилгани ва сабаби сўралади.</w:t>
      </w:r>
    </w:p>
    <w:p w:rsidR="007B25A0" w:rsidRPr="005B4461" w:rsidRDefault="007B25A0" w:rsidP="007B25A0">
      <w:pPr>
        <w:tabs>
          <w:tab w:val="left" w:pos="284"/>
        </w:tabs>
        <w:spacing w:after="0" w:line="276" w:lineRule="auto"/>
        <w:ind w:right="-47" w:firstLine="567"/>
        <w:jc w:val="center"/>
        <w:rPr>
          <w:rFonts w:ascii="Times New Roman" w:hAnsi="Times New Roman" w:cs="Times New Roman"/>
          <w:b/>
          <w:color w:val="0070C0"/>
          <w:sz w:val="28"/>
          <w:szCs w:val="28"/>
        </w:rPr>
      </w:pPr>
      <w:r w:rsidRPr="005B4461">
        <w:rPr>
          <w:rFonts w:ascii="Times New Roman" w:hAnsi="Times New Roman" w:cs="Times New Roman"/>
          <w:b/>
          <w:color w:val="0070C0"/>
          <w:sz w:val="28"/>
          <w:szCs w:val="28"/>
          <w:lang w:val="uz-Cyrl-UZ"/>
        </w:rPr>
        <w:t>“</w:t>
      </w:r>
      <w:proofErr w:type="spellStart"/>
      <w:r w:rsidRPr="005B4461">
        <w:rPr>
          <w:rFonts w:ascii="Times New Roman" w:hAnsi="Times New Roman" w:cs="Times New Roman"/>
          <w:b/>
          <w:color w:val="0070C0"/>
          <w:sz w:val="28"/>
          <w:szCs w:val="28"/>
        </w:rPr>
        <w:t>Яширин</w:t>
      </w:r>
      <w:proofErr w:type="spellEnd"/>
      <w:r w:rsidRPr="005B4461">
        <w:rPr>
          <w:rFonts w:ascii="Times New Roman" w:hAnsi="Times New Roman" w:cs="Times New Roman"/>
          <w:b/>
          <w:color w:val="0070C0"/>
          <w:sz w:val="28"/>
          <w:szCs w:val="28"/>
        </w:rPr>
        <w:t xml:space="preserve"> лидер</w:t>
      </w:r>
      <w:r w:rsidRPr="005B4461">
        <w:rPr>
          <w:rFonts w:ascii="Times New Roman" w:hAnsi="Times New Roman" w:cs="Times New Roman"/>
          <w:b/>
          <w:color w:val="0070C0"/>
          <w:sz w:val="28"/>
          <w:szCs w:val="28"/>
          <w:lang w:val="uz-Cyrl-UZ"/>
        </w:rPr>
        <w:t>”</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rPr>
      </w:pPr>
      <w:r w:rsidRPr="005B4461">
        <w:rPr>
          <w:rFonts w:ascii="Times New Roman" w:hAnsi="Times New Roman" w:cs="Times New Roman"/>
          <w:sz w:val="28"/>
          <w:szCs w:val="28"/>
        </w:rPr>
        <w:t>Гуру</w:t>
      </w:r>
      <w:r w:rsidRPr="005B4461">
        <w:rPr>
          <w:rFonts w:ascii="Times New Roman" w:hAnsi="Times New Roman" w:cs="Times New Roman"/>
          <w:sz w:val="28"/>
          <w:szCs w:val="28"/>
          <w:lang w:val="uz-Cyrl-UZ"/>
        </w:rPr>
        <w:t>ҳ</w:t>
      </w:r>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аъзоларидан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хонадан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чи</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туради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Қо</w:t>
      </w:r>
      <w:proofErr w:type="spellStart"/>
      <w:r w:rsidRPr="005B4461">
        <w:rPr>
          <w:rFonts w:ascii="Times New Roman" w:hAnsi="Times New Roman" w:cs="Times New Roman"/>
          <w:sz w:val="28"/>
          <w:szCs w:val="28"/>
        </w:rPr>
        <w:t>лганлардан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бирини</w:t>
      </w:r>
      <w:proofErr w:type="spellEnd"/>
      <w:r w:rsidRPr="005B4461">
        <w:rPr>
          <w:rFonts w:ascii="Times New Roman" w:hAnsi="Times New Roman" w:cs="Times New Roman"/>
          <w:sz w:val="28"/>
          <w:szCs w:val="28"/>
        </w:rPr>
        <w:t xml:space="preserve"> — «</w:t>
      </w:r>
      <w:proofErr w:type="spellStart"/>
      <w:r w:rsidRPr="005B4461">
        <w:rPr>
          <w:rFonts w:ascii="Times New Roman" w:hAnsi="Times New Roman" w:cs="Times New Roman"/>
          <w:sz w:val="28"/>
          <w:szCs w:val="28"/>
        </w:rPr>
        <w:t>лидер»ни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танлашади</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Қо</w:t>
      </w:r>
      <w:proofErr w:type="spellStart"/>
      <w:r w:rsidRPr="005B4461">
        <w:rPr>
          <w:rFonts w:ascii="Times New Roman" w:hAnsi="Times New Roman" w:cs="Times New Roman"/>
          <w:sz w:val="28"/>
          <w:szCs w:val="28"/>
        </w:rPr>
        <w:t>лган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иштирокчиларнинг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вазифаси</w:t>
      </w:r>
      <w:proofErr w:type="spellEnd"/>
      <w:r w:rsidRPr="005B4461">
        <w:rPr>
          <w:rFonts w:ascii="Times New Roman" w:hAnsi="Times New Roman" w:cs="Times New Roman"/>
          <w:sz w:val="28"/>
          <w:szCs w:val="28"/>
        </w:rPr>
        <w:t xml:space="preserve">: лидер </w:t>
      </w:r>
      <w:proofErr w:type="spellStart"/>
      <w:r w:rsidRPr="005B4461">
        <w:rPr>
          <w:rFonts w:ascii="Times New Roman" w:hAnsi="Times New Roman" w:cs="Times New Roman"/>
          <w:sz w:val="28"/>
          <w:szCs w:val="28"/>
        </w:rPr>
        <w:t>муайян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ҳа</w:t>
      </w:r>
      <w:proofErr w:type="spellStart"/>
      <w:r w:rsidRPr="005B4461">
        <w:rPr>
          <w:rFonts w:ascii="Times New Roman" w:hAnsi="Times New Roman" w:cs="Times New Roman"/>
          <w:sz w:val="28"/>
          <w:szCs w:val="28"/>
        </w:rPr>
        <w:t>ракатларни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бажарганда</w:t>
      </w:r>
      <w:proofErr w:type="spellEnd"/>
      <w:r w:rsidRPr="005B4461">
        <w:rPr>
          <w:rFonts w:ascii="Times New Roman" w:hAnsi="Times New Roman" w:cs="Times New Roman"/>
          <w:sz w:val="28"/>
          <w:szCs w:val="28"/>
        </w:rPr>
        <w:t xml:space="preserve"> улар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бу</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аракатларни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такрорлаши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керак</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Хонадан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чи</w:t>
      </w:r>
      <w:proofErr w:type="spellEnd"/>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ариб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юборилган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хонага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таклиф</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иладилар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унинг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вазифаси</w:t>
      </w:r>
      <w:proofErr w:type="spellEnd"/>
      <w:r w:rsidRPr="005B4461">
        <w:rPr>
          <w:rFonts w:ascii="Times New Roman" w:hAnsi="Times New Roman" w:cs="Times New Roman"/>
          <w:sz w:val="28"/>
          <w:szCs w:val="28"/>
        </w:rPr>
        <w:t xml:space="preserve">: «лидер» </w:t>
      </w:r>
      <w:proofErr w:type="spellStart"/>
      <w:r w:rsidRPr="005B4461">
        <w:rPr>
          <w:rFonts w:ascii="Times New Roman" w:hAnsi="Times New Roman" w:cs="Times New Roman"/>
          <w:sz w:val="28"/>
          <w:szCs w:val="28"/>
        </w:rPr>
        <w:t>кимлигини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ани</w:t>
      </w:r>
      <w:proofErr w:type="spellEnd"/>
      <w:r w:rsidRPr="005B4461">
        <w:rPr>
          <w:rFonts w:ascii="Times New Roman" w:hAnsi="Times New Roman" w:cs="Times New Roman"/>
          <w:sz w:val="28"/>
          <w:szCs w:val="28"/>
          <w:lang w:val="uz-Cyrl-UZ"/>
        </w:rPr>
        <w:t>қл</w:t>
      </w:r>
      <w:proofErr w:type="spellStart"/>
      <w:r w:rsidRPr="005B4461">
        <w:rPr>
          <w:rFonts w:ascii="Times New Roman" w:hAnsi="Times New Roman" w:cs="Times New Roman"/>
          <w:sz w:val="28"/>
          <w:szCs w:val="28"/>
        </w:rPr>
        <w:t>аши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керак</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Агар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тўғри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топса</w:t>
      </w:r>
      <w:proofErr w:type="spellEnd"/>
      <w:r w:rsidRPr="005B4461">
        <w:rPr>
          <w:rFonts w:ascii="Times New Roman" w:hAnsi="Times New Roman" w:cs="Times New Roman"/>
          <w:sz w:val="28"/>
          <w:szCs w:val="28"/>
        </w:rPr>
        <w:t xml:space="preserve">, лидер </w:t>
      </w:r>
      <w:proofErr w:type="spellStart"/>
      <w:r w:rsidRPr="005B4461">
        <w:rPr>
          <w:rFonts w:ascii="Times New Roman" w:hAnsi="Times New Roman" w:cs="Times New Roman"/>
          <w:sz w:val="28"/>
          <w:szCs w:val="28"/>
        </w:rPr>
        <w:t>билан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ўрин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алмашади</w:t>
      </w:r>
      <w:proofErr w:type="spellEnd"/>
      <w:r w:rsidRPr="005B4461">
        <w:rPr>
          <w:rFonts w:ascii="Times New Roman" w:hAnsi="Times New Roman" w:cs="Times New Roman"/>
          <w:sz w:val="28"/>
          <w:szCs w:val="28"/>
        </w:rPr>
        <w:t>.</w:t>
      </w:r>
    </w:p>
    <w:p w:rsidR="007B25A0" w:rsidRPr="005B4461" w:rsidRDefault="007B25A0" w:rsidP="007B25A0">
      <w:pPr>
        <w:tabs>
          <w:tab w:val="left" w:pos="284"/>
        </w:tabs>
        <w:spacing w:after="0" w:line="276" w:lineRule="auto"/>
        <w:ind w:right="-47" w:firstLine="567"/>
        <w:jc w:val="center"/>
        <w:rPr>
          <w:rFonts w:ascii="Times New Roman" w:hAnsi="Times New Roman" w:cs="Times New Roman"/>
          <w:b/>
          <w:color w:val="0070C0"/>
          <w:sz w:val="28"/>
          <w:szCs w:val="28"/>
        </w:rPr>
      </w:pPr>
      <w:r w:rsidRPr="005B4461">
        <w:rPr>
          <w:rFonts w:ascii="Times New Roman" w:hAnsi="Times New Roman" w:cs="Times New Roman"/>
          <w:b/>
          <w:color w:val="0070C0"/>
          <w:sz w:val="28"/>
          <w:szCs w:val="28"/>
          <w:lang w:val="uz-Cyrl-UZ"/>
        </w:rPr>
        <w:t>“</w:t>
      </w:r>
      <w:proofErr w:type="spellStart"/>
      <w:r w:rsidRPr="005B4461">
        <w:rPr>
          <w:rFonts w:ascii="Times New Roman" w:hAnsi="Times New Roman" w:cs="Times New Roman"/>
          <w:b/>
          <w:color w:val="0070C0"/>
          <w:sz w:val="28"/>
          <w:szCs w:val="28"/>
        </w:rPr>
        <w:t>Сакраш</w:t>
      </w:r>
      <w:proofErr w:type="spellEnd"/>
      <w:r w:rsidRPr="005B4461">
        <w:rPr>
          <w:rFonts w:ascii="Times New Roman" w:hAnsi="Times New Roman" w:cs="Times New Roman"/>
          <w:b/>
          <w:color w:val="0070C0"/>
          <w:sz w:val="28"/>
          <w:szCs w:val="28"/>
          <w:lang w:val="uz-Cyrl-UZ"/>
        </w:rPr>
        <w:t>”</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Гуруҳ иштирокчилари юзларини бир томонга ўгирган ҳолда бир қатор турадилар.</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Йўриқнома: «Мен «бир, икки, уч», деб санайман ва ҳар «уч» деганимда сиз қуйидагича ҳолатларда сакрашингиз мумкин:</w:t>
      </w:r>
    </w:p>
    <w:p w:rsidR="007B25A0" w:rsidRPr="005B4461" w:rsidRDefault="007B25A0" w:rsidP="007B25A0">
      <w:pPr>
        <w:widowControl w:val="0"/>
        <w:numPr>
          <w:ilvl w:val="0"/>
          <w:numId w:val="8"/>
        </w:numPr>
        <w:tabs>
          <w:tab w:val="left" w:pos="284"/>
          <w:tab w:val="left" w:pos="993"/>
        </w:tabs>
        <w:autoSpaceDE w:val="0"/>
        <w:autoSpaceDN w:val="0"/>
        <w:adjustRightInd w:val="0"/>
        <w:spacing w:after="0" w:line="276" w:lineRule="auto"/>
        <w:ind w:left="0"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Жойингизда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турган</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ҳ</w:t>
      </w:r>
      <w:proofErr w:type="spellStart"/>
      <w:r w:rsidRPr="005B4461">
        <w:rPr>
          <w:rFonts w:ascii="Times New Roman" w:hAnsi="Times New Roman" w:cs="Times New Roman"/>
          <w:sz w:val="28"/>
          <w:szCs w:val="28"/>
        </w:rPr>
        <w:t>олда</w:t>
      </w:r>
      <w:proofErr w:type="spellEnd"/>
      <w:r w:rsidRPr="005B4461">
        <w:rPr>
          <w:rFonts w:ascii="Times New Roman" w:hAnsi="Times New Roman" w:cs="Times New Roman"/>
          <w:sz w:val="28"/>
          <w:szCs w:val="28"/>
          <w:lang w:val="uz-Cyrl-UZ"/>
        </w:rPr>
        <w:t>.</w:t>
      </w:r>
    </w:p>
    <w:p w:rsidR="007B25A0" w:rsidRPr="005B4461" w:rsidRDefault="007B25A0" w:rsidP="007B25A0">
      <w:pPr>
        <w:widowControl w:val="0"/>
        <w:numPr>
          <w:ilvl w:val="0"/>
          <w:numId w:val="8"/>
        </w:numPr>
        <w:tabs>
          <w:tab w:val="left" w:pos="284"/>
          <w:tab w:val="left" w:pos="993"/>
        </w:tabs>
        <w:autoSpaceDE w:val="0"/>
        <w:autoSpaceDN w:val="0"/>
        <w:adjustRightInd w:val="0"/>
        <w:spacing w:after="0" w:line="276" w:lineRule="auto"/>
        <w:ind w:left="0"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Сакраб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ўнг</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томонга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ўгирилиш</w:t>
      </w:r>
      <w:proofErr w:type="spellEnd"/>
      <w:r w:rsidRPr="005B4461">
        <w:rPr>
          <w:rFonts w:ascii="Times New Roman" w:hAnsi="Times New Roman" w:cs="Times New Roman"/>
          <w:sz w:val="28"/>
          <w:szCs w:val="28"/>
        </w:rPr>
        <w:t>.</w:t>
      </w:r>
    </w:p>
    <w:p w:rsidR="007B25A0" w:rsidRPr="005B4461" w:rsidRDefault="007B25A0" w:rsidP="007B25A0">
      <w:pPr>
        <w:widowControl w:val="0"/>
        <w:numPr>
          <w:ilvl w:val="0"/>
          <w:numId w:val="8"/>
        </w:numPr>
        <w:tabs>
          <w:tab w:val="left" w:pos="284"/>
          <w:tab w:val="left" w:pos="993"/>
        </w:tabs>
        <w:autoSpaceDE w:val="0"/>
        <w:autoSpaceDN w:val="0"/>
        <w:adjustRightInd w:val="0"/>
        <w:spacing w:after="0" w:line="276" w:lineRule="auto"/>
        <w:ind w:left="0"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Сакраб</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чап</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томонга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ўгирилиш</w:t>
      </w:r>
      <w:proofErr w:type="spellEnd"/>
      <w:r w:rsidRPr="005B4461">
        <w:rPr>
          <w:rFonts w:ascii="Times New Roman" w:hAnsi="Times New Roman" w:cs="Times New Roman"/>
          <w:sz w:val="28"/>
          <w:szCs w:val="28"/>
        </w:rPr>
        <w:t>.</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Топшириқни бир-биримиз билан гаплашмасдан, жимликда бажарамиз. Машқ ҳамма иштирокчилар бир томонга қараб турмагунларича давом этаверади. Машқни бажаришда ўзаро кўрсатмалар берилмаслигига, айрим иштирокчиларнинг келишиб олмасликларига ва бир иштирокчининг буйруғи билан бирор томонни танламасликка эътибор бериш керак.</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Машқ гуруҳни жипслаштиради, кайфиятни кўтаради, қизғинликни, тангликни юмшатади. Шунингдек, гуруҳ қатнашчиларининг биргаликдаги </w:t>
      </w:r>
      <w:r w:rsidRPr="005B4461">
        <w:rPr>
          <w:rFonts w:ascii="Times New Roman" w:hAnsi="Times New Roman" w:cs="Times New Roman"/>
          <w:sz w:val="28"/>
          <w:szCs w:val="28"/>
          <w:lang w:val="uz-Cyrl-UZ"/>
        </w:rPr>
        <w:lastRenderedPageBreak/>
        <w:t>фаолиятда келишиб олишларига ва умумий қарорга келишларига имкон беради.</w:t>
      </w:r>
    </w:p>
    <w:p w:rsidR="007B25A0" w:rsidRPr="005B4461" w:rsidRDefault="007B25A0" w:rsidP="007B25A0">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Ўйин охирида гуруҳга бериладиган саволлар: «Гуруҳнинг олдига қўйган вазифани бажаришда нима ёрдам берди?», «Вазифани тезроқ бажаришга нима халақит берди?», «Вазифани тезроқ бажаришга нималар ёрдам бериши мумкин эди?» ва ҳ.к.</w:t>
      </w:r>
    </w:p>
    <w:p w:rsidR="000203F8" w:rsidRPr="00812AA7" w:rsidRDefault="000203F8" w:rsidP="0000479B">
      <w:pPr>
        <w:spacing w:after="0" w:line="240" w:lineRule="auto"/>
        <w:ind w:firstLine="851"/>
        <w:jc w:val="right"/>
        <w:rPr>
          <w:lang w:val="uz-Cyrl-UZ"/>
        </w:rPr>
      </w:pPr>
      <w:bookmarkStart w:id="0" w:name="_GoBack"/>
      <w:bookmarkEnd w:id="0"/>
    </w:p>
    <w:sectPr w:rsidR="000203F8" w:rsidRPr="00812A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8FD"/>
    <w:multiLevelType w:val="hybridMultilevel"/>
    <w:tmpl w:val="9B9412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7A21A0"/>
    <w:multiLevelType w:val="hybridMultilevel"/>
    <w:tmpl w:val="64C2EE5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C71EA3"/>
    <w:multiLevelType w:val="singleLevel"/>
    <w:tmpl w:val="FC66644C"/>
    <w:lvl w:ilvl="0">
      <w:start w:val="1"/>
      <w:numFmt w:val="decimal"/>
      <w:lvlText w:val="%1."/>
      <w:lvlJc w:val="left"/>
      <w:pPr>
        <w:tabs>
          <w:tab w:val="num" w:pos="1425"/>
        </w:tabs>
        <w:ind w:left="1425" w:hanging="720"/>
      </w:pPr>
    </w:lvl>
  </w:abstractNum>
  <w:abstractNum w:abstractNumId="3" w15:restartNumberingAfterBreak="0">
    <w:nsid w:val="432F1623"/>
    <w:multiLevelType w:val="singleLevel"/>
    <w:tmpl w:val="0304FE78"/>
    <w:lvl w:ilvl="0">
      <w:start w:val="1"/>
      <w:numFmt w:val="decimal"/>
      <w:lvlText w:val="%1."/>
      <w:lvlJc w:val="left"/>
      <w:pPr>
        <w:tabs>
          <w:tab w:val="num" w:pos="927"/>
        </w:tabs>
        <w:ind w:left="927" w:hanging="360"/>
      </w:pPr>
      <w:rPr>
        <w:rFonts w:hint="default"/>
      </w:rPr>
    </w:lvl>
  </w:abstractNum>
  <w:abstractNum w:abstractNumId="4" w15:restartNumberingAfterBreak="0">
    <w:nsid w:val="59F41DAD"/>
    <w:multiLevelType w:val="hybridMultilevel"/>
    <w:tmpl w:val="17A21516"/>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6A9357D6"/>
    <w:multiLevelType w:val="hybridMultilevel"/>
    <w:tmpl w:val="D640CE42"/>
    <w:lvl w:ilvl="0" w:tplc="48CA001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 w15:restartNumberingAfterBreak="0">
    <w:nsid w:val="6EDE11BF"/>
    <w:multiLevelType w:val="hybridMultilevel"/>
    <w:tmpl w:val="188E62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73F67CE1"/>
    <w:multiLevelType w:val="hybridMultilevel"/>
    <w:tmpl w:val="54DCF708"/>
    <w:lvl w:ilvl="0" w:tplc="04190001">
      <w:start w:val="1"/>
      <w:numFmt w:val="bullet"/>
      <w:lvlText w:val=""/>
      <w:lvlJc w:val="left"/>
      <w:pPr>
        <w:tabs>
          <w:tab w:val="num" w:pos="787"/>
        </w:tabs>
        <w:ind w:left="787" w:hanging="360"/>
      </w:pPr>
      <w:rPr>
        <w:rFonts w:ascii="Symbol" w:hAnsi="Symbol" w:hint="default"/>
      </w:rPr>
    </w:lvl>
    <w:lvl w:ilvl="1" w:tplc="04190003" w:tentative="1">
      <w:start w:val="1"/>
      <w:numFmt w:val="bullet"/>
      <w:lvlText w:val="o"/>
      <w:lvlJc w:val="left"/>
      <w:pPr>
        <w:tabs>
          <w:tab w:val="num" w:pos="1507"/>
        </w:tabs>
        <w:ind w:left="1507" w:hanging="360"/>
      </w:pPr>
      <w:rPr>
        <w:rFonts w:ascii="Courier New" w:hAnsi="Courier New" w:hint="default"/>
      </w:rPr>
    </w:lvl>
    <w:lvl w:ilvl="2" w:tplc="04190005" w:tentative="1">
      <w:start w:val="1"/>
      <w:numFmt w:val="bullet"/>
      <w:lvlText w:val=""/>
      <w:lvlJc w:val="left"/>
      <w:pPr>
        <w:tabs>
          <w:tab w:val="num" w:pos="2227"/>
        </w:tabs>
        <w:ind w:left="2227" w:hanging="360"/>
      </w:pPr>
      <w:rPr>
        <w:rFonts w:ascii="Wingdings" w:hAnsi="Wingdings" w:hint="default"/>
      </w:rPr>
    </w:lvl>
    <w:lvl w:ilvl="3" w:tplc="04190001" w:tentative="1">
      <w:start w:val="1"/>
      <w:numFmt w:val="bullet"/>
      <w:lvlText w:val=""/>
      <w:lvlJc w:val="left"/>
      <w:pPr>
        <w:tabs>
          <w:tab w:val="num" w:pos="2947"/>
        </w:tabs>
        <w:ind w:left="2947" w:hanging="360"/>
      </w:pPr>
      <w:rPr>
        <w:rFonts w:ascii="Symbol" w:hAnsi="Symbol" w:hint="default"/>
      </w:rPr>
    </w:lvl>
    <w:lvl w:ilvl="4" w:tplc="04190003" w:tentative="1">
      <w:start w:val="1"/>
      <w:numFmt w:val="bullet"/>
      <w:lvlText w:val="o"/>
      <w:lvlJc w:val="left"/>
      <w:pPr>
        <w:tabs>
          <w:tab w:val="num" w:pos="3667"/>
        </w:tabs>
        <w:ind w:left="3667" w:hanging="360"/>
      </w:pPr>
      <w:rPr>
        <w:rFonts w:ascii="Courier New" w:hAnsi="Courier New" w:hint="default"/>
      </w:rPr>
    </w:lvl>
    <w:lvl w:ilvl="5" w:tplc="04190005" w:tentative="1">
      <w:start w:val="1"/>
      <w:numFmt w:val="bullet"/>
      <w:lvlText w:val=""/>
      <w:lvlJc w:val="left"/>
      <w:pPr>
        <w:tabs>
          <w:tab w:val="num" w:pos="4387"/>
        </w:tabs>
        <w:ind w:left="4387" w:hanging="360"/>
      </w:pPr>
      <w:rPr>
        <w:rFonts w:ascii="Wingdings" w:hAnsi="Wingdings" w:hint="default"/>
      </w:rPr>
    </w:lvl>
    <w:lvl w:ilvl="6" w:tplc="04190001" w:tentative="1">
      <w:start w:val="1"/>
      <w:numFmt w:val="bullet"/>
      <w:lvlText w:val=""/>
      <w:lvlJc w:val="left"/>
      <w:pPr>
        <w:tabs>
          <w:tab w:val="num" w:pos="5107"/>
        </w:tabs>
        <w:ind w:left="5107" w:hanging="360"/>
      </w:pPr>
      <w:rPr>
        <w:rFonts w:ascii="Symbol" w:hAnsi="Symbol" w:hint="default"/>
      </w:rPr>
    </w:lvl>
    <w:lvl w:ilvl="7" w:tplc="04190003" w:tentative="1">
      <w:start w:val="1"/>
      <w:numFmt w:val="bullet"/>
      <w:lvlText w:val="o"/>
      <w:lvlJc w:val="left"/>
      <w:pPr>
        <w:tabs>
          <w:tab w:val="num" w:pos="5827"/>
        </w:tabs>
        <w:ind w:left="5827" w:hanging="360"/>
      </w:pPr>
      <w:rPr>
        <w:rFonts w:ascii="Courier New" w:hAnsi="Courier New" w:hint="default"/>
      </w:rPr>
    </w:lvl>
    <w:lvl w:ilvl="8" w:tplc="04190005" w:tentative="1">
      <w:start w:val="1"/>
      <w:numFmt w:val="bullet"/>
      <w:lvlText w:val=""/>
      <w:lvlJc w:val="left"/>
      <w:pPr>
        <w:tabs>
          <w:tab w:val="num" w:pos="6547"/>
        </w:tabs>
        <w:ind w:left="6547"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lvlOverride w:ilvl="0">
      <w:startOverride w:val="1"/>
    </w:lvlOverride>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0479B"/>
    <w:rsid w:val="000203F8"/>
    <w:rsid w:val="001E01DB"/>
    <w:rsid w:val="0045501C"/>
    <w:rsid w:val="006F57B6"/>
    <w:rsid w:val="007B25A0"/>
    <w:rsid w:val="00812AA7"/>
    <w:rsid w:val="0084424C"/>
    <w:rsid w:val="00863720"/>
    <w:rsid w:val="00935B71"/>
    <w:rsid w:val="00AE083F"/>
    <w:rsid w:val="00E71516"/>
    <w:rsid w:val="00F00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90274-390C-44CC-A87D-C656421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E083F"/>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AE083F"/>
    <w:rPr>
      <w:rFonts w:ascii="Times New Roman" w:eastAsia="Times New Roman" w:hAnsi="Times New Roman" w:cs="Times New Roman"/>
      <w:sz w:val="24"/>
      <w:szCs w:val="24"/>
      <w:lang w:eastAsia="ru-RU"/>
    </w:rPr>
  </w:style>
  <w:style w:type="character" w:customStyle="1" w:styleId="65">
    <w:name w:val="Стиль65 Знак"/>
    <w:link w:val="650"/>
    <w:locked/>
    <w:rsid w:val="0045501C"/>
    <w:rPr>
      <w:rFonts w:ascii="Times New Roman" w:eastAsia="Times New Roman" w:hAnsi="Times New Roman"/>
      <w:sz w:val="30"/>
      <w:szCs w:val="30"/>
    </w:rPr>
  </w:style>
  <w:style w:type="paragraph" w:customStyle="1" w:styleId="650">
    <w:name w:val="Стиль65"/>
    <w:basedOn w:val="a"/>
    <w:next w:val="a"/>
    <w:link w:val="65"/>
    <w:qFormat/>
    <w:rsid w:val="0045501C"/>
    <w:pPr>
      <w:spacing w:after="200" w:line="276" w:lineRule="auto"/>
    </w:pPr>
    <w:rPr>
      <w:rFonts w:ascii="Times New Roman" w:eastAsia="Times New Roman" w:hAnsi="Times New Roman"/>
      <w:sz w:val="30"/>
      <w:szCs w:val="30"/>
    </w:rPr>
  </w:style>
  <w:style w:type="paragraph" w:styleId="a3">
    <w:name w:val="Block Text"/>
    <w:basedOn w:val="a"/>
    <w:rsid w:val="00812AA7"/>
    <w:pPr>
      <w:spacing w:after="0" w:line="240" w:lineRule="auto"/>
      <w:ind w:left="-142" w:right="-625" w:firstLine="709"/>
    </w:pPr>
    <w:rPr>
      <w:rFonts w:ascii="BalticaUzbek" w:eastAsia="Times New Roman" w:hAnsi="BalticaUzbek" w:cs="BalticaUzbek"/>
      <w:sz w:val="24"/>
      <w:szCs w:val="24"/>
      <w:lang w:eastAsia="ru-RU"/>
    </w:rPr>
  </w:style>
  <w:style w:type="paragraph" w:styleId="a4">
    <w:name w:val="List Paragraph"/>
    <w:basedOn w:val="a"/>
    <w:uiPriority w:val="34"/>
    <w:qFormat/>
    <w:rsid w:val="001E0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dcterms:created xsi:type="dcterms:W3CDTF">2021-10-16T05:56:00Z</dcterms:created>
  <dcterms:modified xsi:type="dcterms:W3CDTF">2021-10-16T06:48:00Z</dcterms:modified>
</cp:coreProperties>
</file>