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54A" w:rsidRPr="008B5277" w:rsidRDefault="00C705E7" w:rsidP="00C6554A">
      <w:pPr>
        <w:pStyle w:val="Photo"/>
      </w:pPr>
      <w:r>
        <w:rPr>
          <w:noProof/>
          <w:lang w:eastAsia="fr-FR"/>
        </w:rPr>
        <w:drawing>
          <wp:inline distT="0" distB="0" distL="0" distR="0">
            <wp:extent cx="4620768" cy="4528167"/>
            <wp:effectExtent l="0" t="0" r="889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68" cy="45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4A" w:rsidRPr="006E3ED1" w:rsidRDefault="0035610B" w:rsidP="00C6554A">
      <w:pPr>
        <w:pStyle w:val="Titre"/>
        <w:rPr>
          <w:sz w:val="96"/>
          <w:szCs w:val="96"/>
        </w:rPr>
      </w:pPr>
      <w:r w:rsidRPr="006E3ED1">
        <w:rPr>
          <w:sz w:val="96"/>
          <w:szCs w:val="96"/>
        </w:rPr>
        <w:t>G</w:t>
      </w:r>
      <w:r w:rsidR="00E268D9">
        <w:rPr>
          <w:sz w:val="96"/>
          <w:szCs w:val="96"/>
        </w:rPr>
        <w:t>est</w:t>
      </w:r>
      <w:r w:rsidRPr="006E3ED1">
        <w:rPr>
          <w:sz w:val="96"/>
          <w:szCs w:val="96"/>
        </w:rPr>
        <w:t>B</w:t>
      </w:r>
      <w:r w:rsidR="00E268D9">
        <w:rPr>
          <w:sz w:val="96"/>
          <w:szCs w:val="96"/>
        </w:rPr>
        <w:t>iblio</w:t>
      </w:r>
    </w:p>
    <w:p w:rsidR="00C6554A" w:rsidRPr="006E3ED1" w:rsidRDefault="0035610B" w:rsidP="0035610B">
      <w:pPr>
        <w:pStyle w:val="Coordonnes"/>
        <w:rPr>
          <w:sz w:val="40"/>
          <w:szCs w:val="40"/>
        </w:rPr>
      </w:pPr>
      <w:r w:rsidRPr="006E3ED1">
        <w:rPr>
          <w:sz w:val="40"/>
          <w:szCs w:val="40"/>
        </w:rPr>
        <w:t>Gestion</w:t>
      </w:r>
      <w:r w:rsidR="00E268D9">
        <w:rPr>
          <w:sz w:val="40"/>
          <w:szCs w:val="40"/>
        </w:rPr>
        <w:t>naire</w:t>
      </w:r>
      <w:r w:rsidRPr="006E3ED1">
        <w:rPr>
          <w:sz w:val="40"/>
          <w:szCs w:val="40"/>
        </w:rPr>
        <w:t xml:space="preserve"> de Bibliothèque</w:t>
      </w:r>
    </w:p>
    <w:p w:rsidR="000B77D3" w:rsidRDefault="0035610B" w:rsidP="00C6554A">
      <w:pPr>
        <w:pStyle w:val="Coordonnes"/>
        <w:rPr>
          <w:szCs w:val="24"/>
        </w:rPr>
      </w:pPr>
      <w:r w:rsidRPr="006E3ED1">
        <w:rPr>
          <w:szCs w:val="24"/>
        </w:rPr>
        <w:t>Esseddik Ismaël</w:t>
      </w:r>
      <w:r w:rsidR="00C6554A" w:rsidRPr="006E3ED1">
        <w:rPr>
          <w:szCs w:val="24"/>
          <w:lang w:bidi="fr-FR"/>
        </w:rPr>
        <w:t xml:space="preserve"> | </w:t>
      </w:r>
      <w:r w:rsidR="000B77D3">
        <w:rPr>
          <w:szCs w:val="24"/>
          <w:lang w:bidi="fr-FR"/>
        </w:rPr>
        <w:t>Rapport de p</w:t>
      </w:r>
      <w:r w:rsidRPr="006E3ED1">
        <w:rPr>
          <w:szCs w:val="24"/>
        </w:rPr>
        <w:t>rojet Informatique</w:t>
      </w:r>
    </w:p>
    <w:p w:rsidR="000D61E1" w:rsidRDefault="00C6554A" w:rsidP="00C6554A">
      <w:pPr>
        <w:pStyle w:val="Coordonnes"/>
        <w:rPr>
          <w:szCs w:val="24"/>
        </w:rPr>
      </w:pPr>
      <w:r w:rsidRPr="006E3ED1">
        <w:rPr>
          <w:szCs w:val="24"/>
          <w:lang w:bidi="fr-FR"/>
        </w:rPr>
        <w:t xml:space="preserve"> </w:t>
      </w:r>
      <w:r w:rsidR="00FF5465">
        <w:rPr>
          <w:szCs w:val="24"/>
          <w:lang w:bidi="fr-FR"/>
        </w:rPr>
        <w:t>M</w:t>
      </w:r>
      <w:r w:rsidR="000B77D3">
        <w:rPr>
          <w:szCs w:val="24"/>
          <w:lang w:bidi="fr-FR"/>
        </w:rPr>
        <w:t xml:space="preserve">aster </w:t>
      </w:r>
      <w:r w:rsidR="00FF5465">
        <w:rPr>
          <w:szCs w:val="24"/>
          <w:lang w:bidi="fr-FR"/>
        </w:rPr>
        <w:t>1</w:t>
      </w:r>
      <w:r w:rsidR="000B77D3">
        <w:rPr>
          <w:szCs w:val="24"/>
          <w:lang w:bidi="fr-FR"/>
        </w:rPr>
        <w:t xml:space="preserve"> Géomatique</w:t>
      </w:r>
      <w:r w:rsidRPr="006E3ED1">
        <w:rPr>
          <w:szCs w:val="24"/>
          <w:lang w:bidi="fr-FR"/>
        </w:rPr>
        <w:t xml:space="preserve">| </w:t>
      </w:r>
      <w:r w:rsidR="0035610B" w:rsidRPr="006E3ED1">
        <w:rPr>
          <w:szCs w:val="24"/>
        </w:rPr>
        <w:t>JUIN 2017</w:t>
      </w:r>
    </w:p>
    <w:p w:rsidR="006E3ED1" w:rsidRDefault="000D61E1" w:rsidP="00C6554A">
      <w:pPr>
        <w:pStyle w:val="Coordonnes"/>
        <w:rPr>
          <w:szCs w:val="24"/>
        </w:rPr>
      </w:pPr>
      <w:r>
        <w:rPr>
          <w:szCs w:val="24"/>
        </w:rPr>
        <w:t>Enseignant – C.Delgrange</w:t>
      </w:r>
      <w:r w:rsidR="000B77D3">
        <w:rPr>
          <w:szCs w:val="24"/>
        </w:rPr>
        <w:t xml:space="preserve"> </w:t>
      </w:r>
    </w:p>
    <w:p w:rsidR="006E3ED1" w:rsidRDefault="006E3ED1" w:rsidP="00C6554A">
      <w:pPr>
        <w:pStyle w:val="Coordonnes"/>
        <w:rPr>
          <w:szCs w:val="24"/>
        </w:rPr>
      </w:pPr>
      <w:r w:rsidRPr="006E3ED1">
        <w:rPr>
          <w:noProof/>
          <w:szCs w:val="24"/>
          <w:lang w:eastAsia="fr-FR"/>
        </w:rPr>
        <w:drawing>
          <wp:anchor distT="0" distB="0" distL="114300" distR="114300" simplePos="0" relativeHeight="251659264" behindDoc="1" locked="0" layoutInCell="1" allowOverlap="1" wp14:anchorId="0A00F64B" wp14:editId="61F552EB">
            <wp:simplePos x="0" y="0"/>
            <wp:positionH relativeFrom="margin">
              <wp:align>right</wp:align>
            </wp:positionH>
            <wp:positionV relativeFrom="paragraph">
              <wp:posOffset>502285</wp:posOffset>
            </wp:positionV>
            <wp:extent cx="2019487" cy="1047600"/>
            <wp:effectExtent l="19050" t="19050" r="19050" b="19685"/>
            <wp:wrapSquare wrapText="bothSides"/>
            <wp:docPr id="2" name="Image 2" descr="http://www.u-pem.fr/charte-graphique/fileadmin/public/UPEMLV/charte-graphique/CHAPITRE1/UPEM-V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u-pem.fr/charte-graphique/fileadmin/public/UPEMLV/charte-graphique/CHAPITRE1/UPEM-V1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487" cy="104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D1">
        <w:rPr>
          <w:noProof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 wp14:anchorId="2ABE9487" wp14:editId="6C54D73B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1049020" cy="1049020"/>
            <wp:effectExtent l="19050" t="19050" r="17780" b="17780"/>
            <wp:wrapSquare wrapText="bothSides"/>
            <wp:docPr id="1" name="Image 1" descr="http://www.jpo.citedescartes.fr/img/logos/logo-en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po.citedescartes.fr/img/logos/logo-ens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104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D1">
        <w:rPr>
          <w:szCs w:val="24"/>
          <w:lang w:bidi="fr-FR"/>
        </w:rPr>
        <w:t xml:space="preserve"> </w:t>
      </w:r>
      <w:r w:rsidR="00C6554A" w:rsidRPr="006E3ED1">
        <w:rPr>
          <w:szCs w:val="24"/>
          <w:lang w:bidi="fr-F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-351417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3ED1" w:rsidRDefault="006E3ED1" w:rsidP="003765D0">
          <w:pPr>
            <w:pStyle w:val="En-ttedetabledesmatires"/>
            <w:jc w:val="center"/>
          </w:pPr>
          <w:r>
            <w:t>Table des matières</w:t>
          </w:r>
        </w:p>
        <w:p w:rsidR="002903D7" w:rsidRDefault="006E3ED1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38931" w:history="1">
            <w:r w:rsidR="002903D7" w:rsidRPr="00EB766D">
              <w:rPr>
                <w:rStyle w:val="Lienhypertexte"/>
                <w:rFonts w:eastAsia="Times New Roman"/>
                <w:noProof/>
                <w:lang w:eastAsia="fr-FR"/>
              </w:rPr>
              <w:t>Avant-propos</w:t>
            </w:r>
            <w:r w:rsidR="002903D7">
              <w:rPr>
                <w:noProof/>
                <w:webHidden/>
              </w:rPr>
              <w:tab/>
            </w:r>
            <w:r w:rsidR="002903D7">
              <w:rPr>
                <w:noProof/>
                <w:webHidden/>
              </w:rPr>
              <w:fldChar w:fldCharType="begin"/>
            </w:r>
            <w:r w:rsidR="002903D7">
              <w:rPr>
                <w:noProof/>
                <w:webHidden/>
              </w:rPr>
              <w:instrText xml:space="preserve"> PAGEREF _Toc483838931 \h </w:instrText>
            </w:r>
            <w:r w:rsidR="002903D7">
              <w:rPr>
                <w:noProof/>
                <w:webHidden/>
              </w:rPr>
            </w:r>
            <w:r w:rsidR="002903D7">
              <w:rPr>
                <w:noProof/>
                <w:webHidden/>
              </w:rPr>
              <w:fldChar w:fldCharType="separate"/>
            </w:r>
            <w:r w:rsidR="002903D7">
              <w:rPr>
                <w:noProof/>
                <w:webHidden/>
              </w:rPr>
              <w:t>2</w:t>
            </w:r>
            <w:r w:rsidR="002903D7"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hyperlink w:anchor="_Toc483838932" w:history="1">
            <w:r w:rsidRPr="00EB766D">
              <w:rPr>
                <w:rStyle w:val="Lienhypertexte"/>
                <w:noProof/>
                <w:lang w:eastAsia="fr-FR"/>
              </w:rPr>
              <w:t>A/ Fonctionnement générale d’une bibliothèque universitaire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33" w:history="1">
            <w:r w:rsidRPr="00EB766D">
              <w:rPr>
                <w:rStyle w:val="Lienhypertexte"/>
                <w:noProof/>
                <w:lang w:eastAsia="fr-FR"/>
              </w:rPr>
              <w:t>1. Règlement de circulation et conditions de prêts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34" w:history="1">
            <w:r w:rsidRPr="00EB766D">
              <w:rPr>
                <w:rStyle w:val="Lienhypertexte"/>
                <w:noProof/>
                <w:lang w:eastAsia="fr-FR"/>
              </w:rPr>
              <w:t>2. documents et plan de classement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35" w:history="1">
            <w:r w:rsidRPr="00EB766D">
              <w:rPr>
                <w:rStyle w:val="Lienhypertexte"/>
                <w:noProof/>
                <w:lang w:eastAsia="fr-FR"/>
              </w:rPr>
              <w:t>3. Caractéristiques d’un lecteur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36" w:history="1">
            <w:r w:rsidRPr="00EB766D">
              <w:rPr>
                <w:rStyle w:val="Lienhypertexte"/>
                <w:noProof/>
                <w:lang w:eastAsia="fr-FR"/>
              </w:rPr>
              <w:t>5-Consultation du catalogue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37" w:history="1">
            <w:r w:rsidRPr="00EB766D">
              <w:rPr>
                <w:rStyle w:val="Lienhypertexte"/>
                <w:noProof/>
                <w:lang w:eastAsia="fr-FR"/>
              </w:rPr>
              <w:t>7-Emprunt  et Retour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38" w:history="1">
            <w:r w:rsidRPr="00EB766D">
              <w:rPr>
                <w:rStyle w:val="Lienhypertexte"/>
                <w:rFonts w:eastAsia="Times New Roman"/>
                <w:noProof/>
                <w:lang w:eastAsia="fr-FR"/>
              </w:rPr>
              <w:t>/ Objectif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hyperlink w:anchor="_Toc483838939" w:history="1">
            <w:r w:rsidRPr="00EB766D">
              <w:rPr>
                <w:rStyle w:val="Lienhypertexte"/>
                <w:noProof/>
                <w:lang w:eastAsia="fr-FR"/>
              </w:rPr>
              <w:t>B/Développement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40" w:history="1">
            <w:r w:rsidRPr="00EB766D">
              <w:rPr>
                <w:rStyle w:val="Lienhypertexte"/>
                <w:noProof/>
                <w:lang w:eastAsia="fr-FR"/>
              </w:rPr>
              <w:t>1.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EB766D">
              <w:rPr>
                <w:rStyle w:val="Lienhypertexte"/>
                <w:noProof/>
                <w:lang w:eastAsia="fr-FR"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41" w:history="1">
            <w:r w:rsidRPr="00EB766D">
              <w:rPr>
                <w:rStyle w:val="Lienhypertexte"/>
                <w:noProof/>
                <w:lang w:eastAsia="fr-FR"/>
              </w:rPr>
              <w:t>2.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EB766D">
              <w:rPr>
                <w:rStyle w:val="Lienhypertexte"/>
                <w:noProof/>
                <w:lang w:eastAsia="fr-FR"/>
              </w:rPr>
              <w:t>Hiérarchie des fonctionnalités de GestBiblio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42" w:history="1">
            <w:r w:rsidRPr="00EB766D">
              <w:rPr>
                <w:rStyle w:val="Lienhypertexte"/>
                <w:noProof/>
                <w:lang w:eastAsia="fr-FR"/>
              </w:rPr>
              <w:t>3.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EB766D">
              <w:rPr>
                <w:rStyle w:val="Lienhypertexte"/>
                <w:noProof/>
                <w:lang w:eastAsia="fr-FR"/>
              </w:rPr>
              <w:t>Problèmes rencontré et solution développée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hyperlink w:anchor="_Toc483838943" w:history="1">
            <w:r w:rsidRPr="00EB766D">
              <w:rPr>
                <w:rStyle w:val="Lienhypertexte"/>
                <w:noProof/>
                <w:lang w:eastAsia="fr-FR"/>
              </w:rPr>
              <w:t>C/Bilan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hyperlink w:anchor="_Toc483838944" w:history="1">
            <w:r w:rsidRPr="00EB766D">
              <w:rPr>
                <w:rStyle w:val="Lienhypertexte"/>
                <w:noProof/>
                <w:lang w:eastAsia="fr-FR"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45" w:history="1">
            <w:r w:rsidRPr="00EB766D">
              <w:rPr>
                <w:rStyle w:val="Lienhypertexte"/>
                <w:noProof/>
                <w:lang w:eastAsia="fr-FR"/>
              </w:rPr>
              <w:t>Diagrammes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46" w:history="1">
            <w:r w:rsidRPr="00EB766D">
              <w:rPr>
                <w:rStyle w:val="Lienhypertexte"/>
                <w:rFonts w:eastAsia="Times New Roman"/>
                <w:noProof/>
                <w:lang w:eastAsia="fr-FR"/>
              </w:rPr>
              <w:t>Outils à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47" w:history="1">
            <w:r w:rsidRPr="00EB766D">
              <w:rPr>
                <w:rStyle w:val="Lienhypertexte"/>
                <w:noProof/>
              </w:rPr>
              <w:t>Algorithmes et librairies python.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48" w:history="1">
            <w:r w:rsidRPr="00EB766D">
              <w:rPr>
                <w:rStyle w:val="Lienhypertexte"/>
                <w:b/>
                <w:i/>
                <w:noProof/>
                <w:lang w:eastAsia="fr-FR"/>
              </w:rPr>
              <w:t>Isbnlib : Traitement des données sur les éditions d’ouvrages.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49" w:history="1">
            <w:r w:rsidRPr="00EB766D">
              <w:rPr>
                <w:rStyle w:val="Lienhypertexte"/>
                <w:b/>
                <w:i/>
                <w:noProof/>
                <w:lang w:eastAsia="fr-FR"/>
              </w:rPr>
              <w:t>Tkinter : Traitement des interfaces Graphiques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50" w:history="1">
            <w:r w:rsidRPr="00EB766D">
              <w:rPr>
                <w:rStyle w:val="Lienhypertexte"/>
                <w:b/>
                <w:i/>
                <w:noProof/>
                <w:lang w:eastAsia="fr-FR"/>
              </w:rPr>
              <w:t>re : Traitement des expression régulières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51" w:history="1">
            <w:r w:rsidRPr="00EB766D">
              <w:rPr>
                <w:rStyle w:val="Lienhypertexte"/>
                <w:b/>
                <w:i/>
                <w:noProof/>
                <w:lang w:eastAsia="fr-FR"/>
              </w:rPr>
              <w:t>Datetime : Traitement des dates et intervalles de temps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52" w:history="1">
            <w:r w:rsidRPr="00EB766D">
              <w:rPr>
                <w:rStyle w:val="Lienhypertexte"/>
                <w:b/>
                <w:i/>
                <w:noProof/>
                <w:lang w:eastAsia="fr-FR"/>
              </w:rPr>
              <w:t>Sqlite3 : Traitement de requêtes sur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53" w:history="1">
            <w:r w:rsidRPr="00EB766D">
              <w:rPr>
                <w:rStyle w:val="Lienhypertexte"/>
                <w:i/>
                <w:noProof/>
                <w:lang w:eastAsia="fr-FR"/>
              </w:rPr>
              <w:t>1)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EB766D">
              <w:rPr>
                <w:rStyle w:val="Lienhypertexte"/>
                <w:i/>
                <w:noProof/>
                <w:lang w:eastAsia="fr-FR"/>
              </w:rPr>
              <w:t>Requête sur Infos_documents (Clé : ISBN)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54" w:history="1">
            <w:r w:rsidRPr="00EB766D">
              <w:rPr>
                <w:rStyle w:val="Lienhypertexte"/>
                <w:i/>
                <w:noProof/>
                <w:lang w:eastAsia="fr-FR"/>
              </w:rPr>
              <w:t>2)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EB766D">
              <w:rPr>
                <w:rStyle w:val="Lienhypertexte"/>
                <w:i/>
                <w:noProof/>
                <w:lang w:eastAsia="fr-FR"/>
              </w:rPr>
              <w:t>Requête sur Exemplaires (clé : Codebar)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55" w:history="1">
            <w:r w:rsidRPr="00EB766D">
              <w:rPr>
                <w:rStyle w:val="Lienhypertexte"/>
                <w:i/>
                <w:noProof/>
                <w:lang w:eastAsia="fr-FR"/>
              </w:rPr>
              <w:t>3)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EB766D">
              <w:rPr>
                <w:rStyle w:val="Lienhypertexte"/>
                <w:i/>
                <w:noProof/>
                <w:lang w:eastAsia="fr-FR"/>
              </w:rPr>
              <w:t>Requêtes  sur Lecteurs (clé : Num_etudiant)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03D7" w:rsidRDefault="002903D7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38956" w:history="1">
            <w:r w:rsidRPr="00EB766D">
              <w:rPr>
                <w:rStyle w:val="Lienhypertexte"/>
                <w:i/>
                <w:noProof/>
                <w:lang w:eastAsia="fr-FR"/>
              </w:rPr>
              <w:t>4)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EB766D">
              <w:rPr>
                <w:rStyle w:val="Lienhypertexte"/>
                <w:i/>
                <w:noProof/>
                <w:lang w:eastAsia="fr-FR"/>
              </w:rPr>
              <w:t>Requêtes sur Relations (clé : codebar)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_Toc483838956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ED1" w:rsidRDefault="006E3ED1">
          <w:r>
            <w:rPr>
              <w:b/>
              <w:bCs/>
            </w:rPr>
            <w:fldChar w:fldCharType="end"/>
          </w:r>
        </w:p>
      </w:sdtContent>
    </w:sdt>
    <w:p w:rsidR="006E3ED1" w:rsidRDefault="006E3ED1" w:rsidP="00C6554A">
      <w:pPr>
        <w:pStyle w:val="Coordonnes"/>
        <w:rPr>
          <w:szCs w:val="24"/>
        </w:rPr>
      </w:pPr>
    </w:p>
    <w:p w:rsidR="007A42DB" w:rsidRDefault="007A42DB" w:rsidP="000A12F1">
      <w:pPr>
        <w:pStyle w:val="Titre1"/>
        <w:rPr>
          <w:rFonts w:eastAsia="Times New Roman"/>
          <w:lang w:eastAsia="fr-FR"/>
        </w:rPr>
      </w:pPr>
      <w:bookmarkStart w:id="0" w:name="_Toc483838931"/>
      <w:r>
        <w:rPr>
          <w:rFonts w:eastAsia="Times New Roman"/>
          <w:lang w:eastAsia="fr-FR"/>
        </w:rPr>
        <w:lastRenderedPageBreak/>
        <w:t>Avant-propos</w:t>
      </w:r>
      <w:bookmarkEnd w:id="0"/>
    </w:p>
    <w:p w:rsidR="007A42DB" w:rsidRPr="00D43521" w:rsidRDefault="00D43521" w:rsidP="00D43521">
      <w:pPr>
        <w:pStyle w:val="Paragraphedeliste"/>
        <w:ind w:firstLine="720"/>
      </w:pPr>
      <w:r>
        <w:t>A</w:t>
      </w:r>
      <w:r w:rsidRPr="00D43521">
        <w:t>yant une connaissance du fonctionnement administratif d’une bibliothèque et travaillant en bibliothèque universitaire depuis deux ans,</w:t>
      </w:r>
      <w:r>
        <w:t xml:space="preserve"> </w:t>
      </w:r>
      <w:r w:rsidRPr="00D43521">
        <w:t xml:space="preserve">j’ai donc choisi de faire un gestionnaire destiné à un établissement d’enseignement </w:t>
      </w:r>
      <w:r>
        <w:t>d</w:t>
      </w:r>
      <w:r w:rsidR="008F656A" w:rsidRPr="00D43521">
        <w:t>ans le cadre du projet informatique de mon master</w:t>
      </w:r>
      <w:r>
        <w:t xml:space="preserve"> 1</w:t>
      </w:r>
      <w:r w:rsidR="00112512" w:rsidRPr="00D43521">
        <w:t>.</w:t>
      </w:r>
      <w:r w:rsidR="004D01D4" w:rsidRPr="00D43521">
        <w:t xml:space="preserve"> </w:t>
      </w:r>
      <w:r w:rsidR="00112512" w:rsidRPr="00D43521">
        <w:t>J</w:t>
      </w:r>
      <w:r w:rsidR="002C2FDE" w:rsidRPr="00D43521">
        <w:t>’ai notamment fait usage d’un logiciel du nom de « Absysnet » : un S.I.G.B.</w:t>
      </w:r>
      <w:r w:rsidR="002C2FDE" w:rsidRPr="00D43521">
        <w:footnoteReference w:id="1"/>
      </w:r>
      <w:r w:rsidR="002C2FDE" w:rsidRPr="00D43521">
        <w:t xml:space="preserve"> </w:t>
      </w:r>
      <w:r w:rsidR="004D01D4" w:rsidRPr="00D43521">
        <w:t xml:space="preserve">sous licence </w:t>
      </w:r>
      <w:r w:rsidR="002C2FDE" w:rsidRPr="00D43521">
        <w:t xml:space="preserve">non libre intégralement développé en Web natif, qui m’a en grande partie inspiré </w:t>
      </w:r>
      <w:r w:rsidR="00112512" w:rsidRPr="00D43521">
        <w:t>pour l’élaboration de l’application</w:t>
      </w:r>
      <w:r w:rsidR="002C2FDE" w:rsidRPr="00D43521">
        <w:t>.</w:t>
      </w:r>
      <w:r w:rsidR="000D61E1" w:rsidRPr="00D43521">
        <w:t xml:space="preserve"> </w:t>
      </w:r>
      <w:r w:rsidR="002C2FDE" w:rsidRPr="00D43521">
        <w:t>J</w:t>
      </w:r>
      <w:r w:rsidR="000D61E1" w:rsidRPr="00D43521">
        <w:t>’étais</w:t>
      </w:r>
      <w:r w:rsidR="00CA028E" w:rsidRPr="00D43521">
        <w:t xml:space="preserve"> simplement</w:t>
      </w:r>
      <w:r w:rsidR="000D61E1" w:rsidRPr="00D43521">
        <w:t xml:space="preserve"> curieux de savoir comment l’interaction se faisait entre une interface client et une ba</w:t>
      </w:r>
      <w:r w:rsidR="00CA028E" w:rsidRPr="00D43521">
        <w:t>se de donné</w:t>
      </w:r>
      <w:r w:rsidR="004D01D4" w:rsidRPr="00D43521">
        <w:t>es</w:t>
      </w:r>
      <w:r w:rsidR="00CA028E" w:rsidRPr="00D43521">
        <w:t>.</w:t>
      </w:r>
      <w:r w:rsidR="004D01D4" w:rsidRPr="00D43521">
        <w:t xml:space="preserve"> </w:t>
      </w:r>
      <w:r w:rsidR="00112512" w:rsidRPr="00D43521">
        <w:t>P</w:t>
      </w:r>
      <w:r w:rsidR="004D01D4" w:rsidRPr="00D43521">
        <w:t>our</w:t>
      </w:r>
      <w:r w:rsidR="00CA028E" w:rsidRPr="00D43521">
        <w:t xml:space="preserve"> comprendre de quelle manière la circulation des documents se </w:t>
      </w:r>
      <w:r w:rsidR="008F5B56" w:rsidRPr="00D43521">
        <w:t>f</w:t>
      </w:r>
      <w:r w:rsidR="008F5B56">
        <w:t>ais</w:t>
      </w:r>
      <w:r w:rsidR="008F5B56" w:rsidRPr="00D43521">
        <w:t>aient</w:t>
      </w:r>
      <w:r w:rsidR="00CA028E" w:rsidRPr="00D43521">
        <w:t xml:space="preserve"> au sein de la base de données</w:t>
      </w:r>
      <w:r w:rsidR="000E22E8" w:rsidRPr="00D43521">
        <w:t>.</w:t>
      </w:r>
      <w:r w:rsidR="00360A0B" w:rsidRPr="00D43521">
        <w:t xml:space="preserve"> Il existe</w:t>
      </w:r>
      <w:r w:rsidR="000E22E8" w:rsidRPr="00D43521">
        <w:t xml:space="preserve"> </w:t>
      </w:r>
      <w:r w:rsidR="00112512" w:rsidRPr="00D43521">
        <w:t>déjà plusieurs</w:t>
      </w:r>
      <w:r w:rsidR="000E22E8" w:rsidRPr="00D43521">
        <w:t xml:space="preserve"> sigb open </w:t>
      </w:r>
      <w:r w:rsidR="00987168" w:rsidRPr="00D43521">
        <w:t xml:space="preserve">source dont quelque uns </w:t>
      </w:r>
      <w:r w:rsidR="000B77D3" w:rsidRPr="00D43521">
        <w:t>développé</w:t>
      </w:r>
      <w:r w:rsidR="00987168" w:rsidRPr="00D43521">
        <w:t xml:space="preserve"> en multiplateforme</w:t>
      </w:r>
      <w:r w:rsidR="00112512" w:rsidRPr="00D43521">
        <w:t>, mais aucun à ma connaissance n’utilise le langage python</w:t>
      </w:r>
      <w:r w:rsidR="00987168" w:rsidRPr="00D43521">
        <w:t>,</w:t>
      </w:r>
      <w:r>
        <w:t xml:space="preserve"> </w:t>
      </w:r>
      <w:r w:rsidR="00987168" w:rsidRPr="00D43521">
        <w:t xml:space="preserve"> mon objectif n’était </w:t>
      </w:r>
      <w:r>
        <w:t xml:space="preserve"> </w:t>
      </w:r>
      <w:r w:rsidR="00987168" w:rsidRPr="00D43521">
        <w:t xml:space="preserve">pas de réinventer la roue mais </w:t>
      </w:r>
      <w:r w:rsidR="000B77D3" w:rsidRPr="00D43521">
        <w:t>surtout</w:t>
      </w:r>
      <w:r w:rsidR="00987168" w:rsidRPr="00D43521">
        <w:t xml:space="preserve"> d’expérimenter le langage python et le paradigme </w:t>
      </w:r>
      <w:r w:rsidR="005C7490" w:rsidRPr="00D43521">
        <w:t>POO</w:t>
      </w:r>
      <w:r w:rsidR="005C7490" w:rsidRPr="00D43521">
        <w:rPr>
          <w:rStyle w:val="Appelnotedebasdep"/>
          <w:vertAlign w:val="baseline"/>
        </w:rPr>
        <w:footnoteReference w:id="2"/>
      </w:r>
      <w:r w:rsidR="000B77D3" w:rsidRPr="00D43521">
        <w:t>.</w:t>
      </w:r>
      <w:r w:rsidR="002C2FDE" w:rsidRPr="00D43521">
        <w:t xml:space="preserve"> Sans rentrer dans les détails de la bibliothéconomie</w:t>
      </w:r>
      <w:r w:rsidR="00112512" w:rsidRPr="00D43521">
        <w:t>,</w:t>
      </w:r>
      <w:r w:rsidR="008F5B56">
        <w:t xml:space="preserve"> </w:t>
      </w:r>
      <w:r w:rsidR="002C2FDE" w:rsidRPr="00D43521">
        <w:t>c</w:t>
      </w:r>
      <w:r w:rsidR="000B77D3" w:rsidRPr="00D43521">
        <w:t xml:space="preserve">e </w:t>
      </w:r>
      <w:r w:rsidR="002C2FDE" w:rsidRPr="00D43521">
        <w:t xml:space="preserve">rapport </w:t>
      </w:r>
      <w:r w:rsidR="003D0723" w:rsidRPr="00D43521">
        <w:t xml:space="preserve">rappelle </w:t>
      </w:r>
      <w:r w:rsidR="00503237" w:rsidRPr="00D43521">
        <w:t xml:space="preserve">d’abord </w:t>
      </w:r>
      <w:r w:rsidR="003D0723" w:rsidRPr="00D43521">
        <w:t>brièvement le fo</w:t>
      </w:r>
      <w:r w:rsidR="00503237" w:rsidRPr="00D43521">
        <w:t>nctionnement général d’une</w:t>
      </w:r>
      <w:r w:rsidR="003D0723" w:rsidRPr="00D43521">
        <w:t xml:space="preserve"> bibliothèque</w:t>
      </w:r>
      <w:r w:rsidR="002903D7" w:rsidRPr="00D43521">
        <w:t>,</w:t>
      </w:r>
      <w:r w:rsidR="00503237" w:rsidRPr="00D43521">
        <w:t xml:space="preserve"> il </w:t>
      </w:r>
      <w:r w:rsidR="002903D7" w:rsidRPr="00D43521">
        <w:t>décrit ensuite le déroulement de mes travaux</w:t>
      </w:r>
      <w:r w:rsidR="00503237" w:rsidRPr="00D43521">
        <w:t xml:space="preserve"> </w:t>
      </w:r>
      <w:r w:rsidR="002903D7" w:rsidRPr="00D43521">
        <w:t>sur l’application</w:t>
      </w:r>
      <w:r w:rsidR="00700EB5" w:rsidRPr="00D43521">
        <w:t xml:space="preserve"> </w:t>
      </w:r>
      <w:r w:rsidR="006B1139" w:rsidRPr="00D43521">
        <w:t>et se termine par des perspectives</w:t>
      </w:r>
      <w:r w:rsidR="008F5B56">
        <w:t xml:space="preserve"> d’améliorations.</w:t>
      </w:r>
    </w:p>
    <w:p w:rsidR="003D0723" w:rsidRDefault="000A12F1" w:rsidP="000A12F1">
      <w:pPr>
        <w:pStyle w:val="Titre1"/>
        <w:rPr>
          <w:lang w:eastAsia="fr-FR"/>
        </w:rPr>
      </w:pPr>
      <w:bookmarkStart w:id="1" w:name="_Toc483838932"/>
      <w:r>
        <w:rPr>
          <w:lang w:eastAsia="fr-FR"/>
        </w:rPr>
        <w:t>A</w:t>
      </w:r>
      <w:r w:rsidR="003D0723">
        <w:rPr>
          <w:lang w:eastAsia="fr-FR"/>
        </w:rPr>
        <w:t xml:space="preserve">/ Fonctionnement </w:t>
      </w:r>
      <w:r>
        <w:rPr>
          <w:lang w:eastAsia="fr-FR"/>
        </w:rPr>
        <w:t>générale</w:t>
      </w:r>
      <w:r w:rsidR="003D0723">
        <w:rPr>
          <w:lang w:eastAsia="fr-FR"/>
        </w:rPr>
        <w:t xml:space="preserve"> d’une </w:t>
      </w:r>
      <w:r>
        <w:rPr>
          <w:lang w:eastAsia="fr-FR"/>
        </w:rPr>
        <w:t>bibliothèque universitaire</w:t>
      </w:r>
      <w:bookmarkEnd w:id="1"/>
    </w:p>
    <w:p w:rsidR="006B1139" w:rsidRDefault="006B1139" w:rsidP="008F5B56">
      <w:pPr>
        <w:pStyle w:val="Titre2"/>
        <w:numPr>
          <w:ilvl w:val="0"/>
          <w:numId w:val="47"/>
        </w:numPr>
        <w:rPr>
          <w:lang w:eastAsia="fr-FR"/>
        </w:rPr>
      </w:pPr>
      <w:bookmarkStart w:id="2" w:name="_Toc483838933"/>
      <w:r>
        <w:rPr>
          <w:lang w:eastAsia="fr-FR"/>
        </w:rPr>
        <w:t xml:space="preserve">documents et plan de classement </w:t>
      </w:r>
    </w:p>
    <w:p w:rsidR="00471B29" w:rsidRDefault="008F5B56" w:rsidP="00471B29">
      <w:pPr>
        <w:pStyle w:val="Paragraphedeliste"/>
        <w:ind w:firstLine="360"/>
      </w:pPr>
      <w:r w:rsidRPr="00471B29">
        <w:t>T</w:t>
      </w:r>
      <w:r w:rsidR="006B1139" w:rsidRPr="00471B29">
        <w:t>oute édition de document est associée à un ISBN</w:t>
      </w:r>
      <w:r w:rsidR="006B1139" w:rsidRPr="00471B29">
        <w:rPr>
          <w:rStyle w:val="Appelnotedebasdep"/>
          <w:vertAlign w:val="baseline"/>
        </w:rPr>
        <w:footnoteReference w:id="3"/>
      </w:r>
      <w:r w:rsidR="006B1139" w:rsidRPr="00471B29">
        <w:t>,</w:t>
      </w:r>
      <w:r w:rsidR="00471B29" w:rsidRPr="00471B29">
        <w:t xml:space="preserve"> il fait référence  au </w:t>
      </w:r>
      <w:r w:rsidR="006B1139" w:rsidRPr="00471B29">
        <w:t>Titre, auteur, édition (année)</w:t>
      </w:r>
      <w:r w:rsidR="00471B29" w:rsidRPr="00471B29">
        <w:t xml:space="preserve"> et aux</w:t>
      </w:r>
      <w:r w:rsidR="006B1139" w:rsidRPr="00471B29">
        <w:t xml:space="preserve"> </w:t>
      </w:r>
      <w:r w:rsidR="00471B29" w:rsidRPr="00471B29">
        <w:t>autres informations d’un ouvrage. C’</w:t>
      </w:r>
      <w:r w:rsidR="006B1139" w:rsidRPr="00471B29">
        <w:t xml:space="preserve">est un numéro </w:t>
      </w:r>
      <w:r w:rsidR="00471B29" w:rsidRPr="00471B29">
        <w:t xml:space="preserve">à 10 ou 13 chiffre réservé </w:t>
      </w:r>
      <w:r w:rsidR="006B1139" w:rsidRPr="00471B29">
        <w:t>chaque Edition de livre. Etant unique, il permettra d’avoir la même information pour chaque exemplaire</w:t>
      </w:r>
      <w:r w:rsidRPr="00471B29">
        <w:t xml:space="preserve"> identique</w:t>
      </w:r>
      <w:r w:rsidR="006B1139" w:rsidRPr="00471B29">
        <w:t xml:space="preserve"> d’un </w:t>
      </w:r>
      <w:r w:rsidRPr="00471B29">
        <w:t xml:space="preserve"> même </w:t>
      </w:r>
      <w:r w:rsidR="006B1139" w:rsidRPr="00471B29">
        <w:t>livre</w:t>
      </w:r>
      <w:r w:rsidRPr="00471B29">
        <w:t xml:space="preserve">, </w:t>
      </w:r>
      <w:r w:rsidR="00471B29" w:rsidRPr="00471B29">
        <w:t xml:space="preserve">on l’utiliser de sorte à </w:t>
      </w:r>
      <w:r w:rsidRPr="00471B29">
        <w:t>évit</w:t>
      </w:r>
      <w:r w:rsidR="00471B29" w:rsidRPr="00471B29">
        <w:t>er</w:t>
      </w:r>
      <w:r w:rsidRPr="00471B29">
        <w:t xml:space="preserve"> la duplication inutile de l’information</w:t>
      </w:r>
      <w:r w:rsidR="00471B29" w:rsidRPr="00471B29">
        <w:t xml:space="preserve"> dans la base de donnée</w:t>
      </w:r>
      <w:r w:rsidR="006B1139" w:rsidRPr="00471B29">
        <w:t>.</w:t>
      </w:r>
      <w:r w:rsidR="00471B29">
        <w:t xml:space="preserve"> Ainsi o</w:t>
      </w:r>
      <w:r w:rsidR="006B1139" w:rsidRPr="00471B29">
        <w:t>n peut avoir toutes les informations d’un document via</w:t>
      </w:r>
      <w:r w:rsidR="00471B29">
        <w:t xml:space="preserve"> la simple entrée du code ISBN.</w:t>
      </w:r>
    </w:p>
    <w:p w:rsidR="006B1139" w:rsidRPr="00471B29" w:rsidRDefault="006B1139" w:rsidP="00471B29">
      <w:pPr>
        <w:pStyle w:val="Paragraphedeliste"/>
        <w:ind w:firstLine="360"/>
      </w:pPr>
      <w:r w:rsidRPr="00471B29">
        <w:t>Cependant pour gérer les exemplaires on fera usage d’un autre identifiant</w:t>
      </w:r>
      <w:r w:rsidR="008F5B56" w:rsidRPr="00471B29">
        <w:t xml:space="preserve"> pour discerner</w:t>
      </w:r>
      <w:r w:rsidR="00471B29">
        <w:t xml:space="preserve"> chaque exemplaire d’un même livre : le </w:t>
      </w:r>
      <w:r w:rsidR="00505202">
        <w:t>codebar</w:t>
      </w:r>
      <w:r w:rsidR="00471B29">
        <w:t xml:space="preserve"> </w:t>
      </w:r>
      <w:r w:rsidRPr="00471B29">
        <w:t>.</w:t>
      </w:r>
    </w:p>
    <w:p w:rsidR="006B1139" w:rsidRPr="00137C94" w:rsidRDefault="006B1139" w:rsidP="00471B29">
      <w:pPr>
        <w:pStyle w:val="Paragraphedeliste"/>
        <w:ind w:firstLine="360"/>
        <w:rPr>
          <w:lang w:eastAsia="fr-FR"/>
        </w:rPr>
      </w:pPr>
      <w:r w:rsidRPr="00471B29">
        <w:t xml:space="preserve">Les bibliothèques disposent de rayons organisés en </w:t>
      </w:r>
      <w:r w:rsidR="00471B29">
        <w:t>diffèrent</w:t>
      </w:r>
      <w:r w:rsidRPr="00471B29">
        <w:t xml:space="preserve"> pôles avec chacun </w:t>
      </w:r>
      <w:r w:rsidR="00471B29">
        <w:t xml:space="preserve">plusieurs </w:t>
      </w:r>
      <w:r w:rsidRPr="00471B29">
        <w:t>champs de connaissance</w:t>
      </w:r>
      <w:r w:rsidR="00471B29">
        <w:t>s</w:t>
      </w:r>
      <w:r w:rsidRPr="00471B29">
        <w:t xml:space="preserve">, </w:t>
      </w:r>
      <w:r w:rsidR="00471B29">
        <w:t xml:space="preserve">il existe différente manière </w:t>
      </w:r>
      <w:r w:rsidRPr="00471B29">
        <w:t>rangé</w:t>
      </w:r>
      <w:r>
        <w:rPr>
          <w:lang w:eastAsia="fr-FR"/>
        </w:rPr>
        <w:t xml:space="preserve"> par la cotation Dewey ainsi qu’un espace dédié aux archives.  </w:t>
      </w:r>
    </w:p>
    <w:p w:rsidR="006B1139" w:rsidRDefault="006B1139" w:rsidP="006B1139">
      <w:pPr>
        <w:pStyle w:val="Titre2"/>
        <w:numPr>
          <w:ilvl w:val="0"/>
          <w:numId w:val="47"/>
        </w:numPr>
        <w:rPr>
          <w:lang w:eastAsia="fr-FR"/>
        </w:rPr>
      </w:pPr>
      <w:bookmarkStart w:id="3" w:name="_Toc483838935"/>
      <w:r>
        <w:rPr>
          <w:lang w:eastAsia="fr-FR"/>
        </w:rPr>
        <w:t>Caractéristiques d’un lecteur</w:t>
      </w:r>
      <w:bookmarkEnd w:id="3"/>
      <w:r>
        <w:rPr>
          <w:lang w:eastAsia="fr-FR"/>
        </w:rPr>
        <w:t>,</w:t>
      </w:r>
      <w:r w:rsidRPr="006B1139">
        <w:rPr>
          <w:lang w:eastAsia="fr-FR"/>
        </w:rPr>
        <w:t xml:space="preserve"> </w:t>
      </w:r>
      <w:r>
        <w:rPr>
          <w:lang w:eastAsia="fr-FR"/>
        </w:rPr>
        <w:t>Emprunt  et Retour</w:t>
      </w:r>
    </w:p>
    <w:p w:rsidR="006B1139" w:rsidRDefault="006B1139" w:rsidP="008F5B56">
      <w:pPr>
        <w:pStyle w:val="Paragraphedeliste"/>
        <w:ind w:left="720"/>
        <w:rPr>
          <w:lang w:eastAsia="fr-FR"/>
        </w:rPr>
      </w:pPr>
      <w:r>
        <w:rPr>
          <w:lang w:eastAsia="fr-FR"/>
        </w:rPr>
        <w:t>Un lecteur a un N° Etudiant, un Nom, un Prénom, une Date de naissance, un Cycle, un Type de lecteur, un N° Téléphone, un Etat (suspendu ou non), un Commentaire.</w:t>
      </w:r>
      <w:bookmarkStart w:id="4" w:name="_GoBack"/>
      <w:bookmarkEnd w:id="4"/>
    </w:p>
    <w:p w:rsidR="006B1139" w:rsidRDefault="006B1139" w:rsidP="006B1139">
      <w:pPr>
        <w:pStyle w:val="Paragraphedeliste"/>
        <w:rPr>
          <w:lang w:eastAsia="fr-FR"/>
        </w:rPr>
      </w:pPr>
    </w:p>
    <w:p w:rsidR="003D0723" w:rsidRDefault="003D0723" w:rsidP="006B1139">
      <w:pPr>
        <w:pStyle w:val="Titre2"/>
        <w:numPr>
          <w:ilvl w:val="0"/>
          <w:numId w:val="47"/>
        </w:numPr>
        <w:rPr>
          <w:lang w:eastAsia="fr-FR"/>
        </w:rPr>
      </w:pPr>
      <w:r>
        <w:rPr>
          <w:lang w:eastAsia="fr-FR"/>
        </w:rPr>
        <w:t>Règlement de circulation et conditions de prêts</w:t>
      </w:r>
      <w:bookmarkEnd w:id="2"/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Tout livre a le droit à un seul et unique prolongement par emprunt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lastRenderedPageBreak/>
        <w:t>Tout livre déposé ne peut être réemprunté avant le lendemain.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Emprunter un  livre déjà emprunté par un autre lecteur est impossible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La remise d’un livre non emprunté affichera un message du type</w:t>
      </w:r>
      <w:r w:rsidR="008F5B56">
        <w:rPr>
          <w:lang w:eastAsia="fr-FR"/>
        </w:rPr>
        <w:t> </w:t>
      </w:r>
      <w:r>
        <w:rPr>
          <w:lang w:eastAsia="fr-FR"/>
        </w:rPr>
        <w:t>: « livre non emprunté ».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 xml:space="preserve">Un lecteur ayant un retard sur ses remises sera suspendu pour une durée proportionnelle à son retard. </w:t>
      </w:r>
      <w:r w:rsidRPr="003D7245">
        <w:rPr>
          <w:i/>
          <w:lang w:eastAsia="fr-FR"/>
        </w:rPr>
        <w:t>(Exemple</w:t>
      </w:r>
      <w:r w:rsidR="008F5B56">
        <w:rPr>
          <w:i/>
          <w:lang w:eastAsia="fr-FR"/>
        </w:rPr>
        <w:t> </w:t>
      </w:r>
      <w:r w:rsidRPr="003D7245">
        <w:rPr>
          <w:i/>
          <w:lang w:eastAsia="fr-FR"/>
        </w:rPr>
        <w:t>: un livre rendu le 5 déc</w:t>
      </w:r>
      <w:r>
        <w:rPr>
          <w:i/>
          <w:lang w:eastAsia="fr-FR"/>
        </w:rPr>
        <w:t>embre qui aurait dû être rendu</w:t>
      </w:r>
      <w:r w:rsidRPr="003D7245">
        <w:rPr>
          <w:i/>
          <w:lang w:eastAsia="fr-FR"/>
        </w:rPr>
        <w:t xml:space="preserve"> </w:t>
      </w:r>
      <w:r>
        <w:rPr>
          <w:i/>
          <w:lang w:eastAsia="fr-FR"/>
        </w:rPr>
        <w:t xml:space="preserve">avant </w:t>
      </w:r>
      <w:r w:rsidRPr="003D7245">
        <w:rPr>
          <w:i/>
          <w:lang w:eastAsia="fr-FR"/>
        </w:rPr>
        <w:t>le 1</w:t>
      </w:r>
      <w:r w:rsidRPr="003D7245">
        <w:rPr>
          <w:i/>
          <w:vertAlign w:val="superscript"/>
          <w:lang w:eastAsia="fr-FR"/>
        </w:rPr>
        <w:t>er</w:t>
      </w:r>
      <w:r w:rsidRPr="003D7245">
        <w:rPr>
          <w:i/>
          <w:lang w:eastAsia="fr-FR"/>
        </w:rPr>
        <w:t xml:space="preserve"> décembre suspend son lecteur du 1</w:t>
      </w:r>
      <w:r w:rsidRPr="003D7245">
        <w:rPr>
          <w:i/>
          <w:vertAlign w:val="superscript"/>
          <w:lang w:eastAsia="fr-FR"/>
        </w:rPr>
        <w:t>er</w:t>
      </w:r>
      <w:r w:rsidRPr="003D7245">
        <w:rPr>
          <w:i/>
          <w:lang w:eastAsia="fr-FR"/>
        </w:rPr>
        <w:t xml:space="preserve"> au  09</w:t>
      </w:r>
      <w:r>
        <w:rPr>
          <w:i/>
          <w:lang w:eastAsia="fr-FR"/>
        </w:rPr>
        <w:t xml:space="preserve"> décembre</w:t>
      </w:r>
      <w:r w:rsidRPr="003D7245">
        <w:rPr>
          <w:i/>
          <w:lang w:eastAsia="fr-FR"/>
        </w:rPr>
        <w:t xml:space="preserve"> et pourra réemprunter le 10 décembre)</w:t>
      </w:r>
      <w:r>
        <w:rPr>
          <w:i/>
          <w:lang w:eastAsia="fr-FR"/>
        </w:rPr>
        <w:t>.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Les retards ne sont pas cumulables</w:t>
      </w:r>
      <w:r w:rsidR="008F5B56">
        <w:rPr>
          <w:lang w:eastAsia="fr-FR"/>
        </w:rPr>
        <w:t> </w:t>
      </w:r>
      <w:r>
        <w:rPr>
          <w:lang w:eastAsia="fr-FR"/>
        </w:rPr>
        <w:t xml:space="preserve">: chaque livre a sa période de suspension. 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Les conditions de prêt varient selon les critères du lecteur</w:t>
      </w:r>
      <w:r w:rsidR="008F5B56">
        <w:rPr>
          <w:lang w:eastAsia="fr-FR"/>
        </w:rPr>
        <w:t> </w:t>
      </w:r>
      <w:r>
        <w:rPr>
          <w:lang w:eastAsia="fr-FR"/>
        </w:rPr>
        <w:t xml:space="preserve">: </w:t>
      </w:r>
    </w:p>
    <w:p w:rsidR="003D0723" w:rsidRDefault="003D0723" w:rsidP="003D0723">
      <w:pPr>
        <w:pStyle w:val="Listepuces"/>
        <w:jc w:val="both"/>
        <w:rPr>
          <w:lang w:eastAsia="fr-FR"/>
        </w:rPr>
      </w:pPr>
      <w:r w:rsidRPr="00294C6C">
        <w:rPr>
          <w:noProof/>
          <w:lang w:eastAsia="fr-FR"/>
        </w:rPr>
        <w:drawing>
          <wp:inline distT="0" distB="0" distL="0" distR="0" wp14:anchorId="55BAE961" wp14:editId="7E980C58">
            <wp:extent cx="5274310" cy="1379220"/>
            <wp:effectExtent l="0" t="0" r="2540" b="0"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23" w:rsidRDefault="003D0723" w:rsidP="006B1139">
      <w:pPr>
        <w:pStyle w:val="Titre2"/>
        <w:rPr>
          <w:lang w:eastAsia="fr-FR"/>
        </w:rPr>
      </w:pPr>
    </w:p>
    <w:p w:rsidR="003D0723" w:rsidRDefault="003D0723" w:rsidP="006B1139">
      <w:pPr>
        <w:pStyle w:val="Titre2"/>
        <w:numPr>
          <w:ilvl w:val="0"/>
          <w:numId w:val="47"/>
        </w:numPr>
        <w:rPr>
          <w:lang w:eastAsia="fr-FR"/>
        </w:rPr>
      </w:pPr>
      <w:bookmarkStart w:id="5" w:name="_Toc483838936"/>
      <w:r>
        <w:rPr>
          <w:lang w:eastAsia="fr-FR"/>
        </w:rPr>
        <w:t>Consultation du catalogue</w:t>
      </w:r>
      <w:bookmarkEnd w:id="5"/>
    </w:p>
    <w:p w:rsidR="007F1C41" w:rsidRPr="006B1139" w:rsidRDefault="003D0723" w:rsidP="008F5B56">
      <w:pPr>
        <w:ind w:left="720"/>
        <w:rPr>
          <w:color w:val="auto"/>
          <w:lang w:eastAsia="fr-FR"/>
        </w:rPr>
      </w:pPr>
      <w:r w:rsidRPr="00BD6BCA">
        <w:rPr>
          <w:color w:val="auto"/>
          <w:lang w:eastAsia="fr-FR"/>
        </w:rPr>
        <w:t xml:space="preserve">Il s’agit de pouvoir rechercher un document à partir de différents </w:t>
      </w:r>
      <w:r>
        <w:rPr>
          <w:color w:val="auto"/>
          <w:lang w:eastAsia="fr-FR"/>
        </w:rPr>
        <w:t>a</w:t>
      </w:r>
      <w:r w:rsidRPr="00BD6BCA">
        <w:rPr>
          <w:color w:val="auto"/>
          <w:lang w:eastAsia="fr-FR"/>
        </w:rPr>
        <w:t>ttributs</w:t>
      </w:r>
      <w:r>
        <w:rPr>
          <w:color w:val="auto"/>
          <w:lang w:eastAsia="fr-FR"/>
        </w:rPr>
        <w:t xml:space="preserve"> et d</w:t>
      </w:r>
      <w:r w:rsidR="002903D7">
        <w:rPr>
          <w:color w:val="auto"/>
          <w:lang w:eastAsia="fr-FR"/>
        </w:rPr>
        <w:t>e consulter leurs informations</w:t>
      </w:r>
    </w:p>
    <w:p w:rsidR="0024473B" w:rsidRDefault="002903D7" w:rsidP="002903D7">
      <w:pPr>
        <w:pStyle w:val="Titre1"/>
        <w:rPr>
          <w:lang w:eastAsia="fr-FR"/>
        </w:rPr>
      </w:pPr>
      <w:bookmarkStart w:id="6" w:name="_Toc483838939"/>
      <w:r>
        <w:rPr>
          <w:lang w:eastAsia="fr-FR"/>
        </w:rPr>
        <w:t>B</w:t>
      </w:r>
      <w:r w:rsidR="00CF067D">
        <w:rPr>
          <w:lang w:eastAsia="fr-FR"/>
        </w:rPr>
        <w:t>/</w:t>
      </w:r>
      <w:r>
        <w:rPr>
          <w:lang w:eastAsia="fr-FR"/>
        </w:rPr>
        <w:t>Développement</w:t>
      </w:r>
      <w:r w:rsidR="00CF067D">
        <w:rPr>
          <w:lang w:eastAsia="fr-FR"/>
        </w:rPr>
        <w:t xml:space="preserve"> de l’application</w:t>
      </w:r>
      <w:bookmarkEnd w:id="6"/>
    </w:p>
    <w:p w:rsidR="001E2381" w:rsidRPr="00A210D3" w:rsidRDefault="001E2381" w:rsidP="001E2381">
      <w:pPr>
        <w:pStyle w:val="Titre2"/>
        <w:numPr>
          <w:ilvl w:val="0"/>
          <w:numId w:val="46"/>
        </w:numPr>
        <w:rPr>
          <w:rFonts w:ascii="Times New Roman" w:eastAsia="Times New Roman" w:hAnsi="Times New Roman" w:cs="Times New Roman"/>
          <w:szCs w:val="24"/>
          <w:lang w:eastAsia="fr-FR"/>
        </w:rPr>
      </w:pPr>
      <w:bookmarkStart w:id="7" w:name="_Toc483838940"/>
      <w:bookmarkStart w:id="8" w:name="_Toc483838938"/>
      <w:r>
        <w:rPr>
          <w:rFonts w:eastAsia="Times New Roman"/>
          <w:lang w:eastAsia="fr-FR"/>
        </w:rPr>
        <w:t>Objectif d</w:t>
      </w:r>
      <w:bookmarkEnd w:id="8"/>
      <w:r>
        <w:rPr>
          <w:rFonts w:eastAsia="Times New Roman"/>
          <w:lang w:eastAsia="fr-FR"/>
        </w:rPr>
        <w:t>e l’application</w:t>
      </w:r>
    </w:p>
    <w:p w:rsidR="001E2381" w:rsidRPr="00C95424" w:rsidRDefault="001E2381" w:rsidP="006B1139">
      <w:pPr>
        <w:pStyle w:val="Paragraphedeliste"/>
        <w:ind w:left="360"/>
      </w:pPr>
      <w:r>
        <w:tab/>
      </w:r>
      <w:r w:rsidRPr="00C95424">
        <w:t xml:space="preserve">Le but de </w:t>
      </w:r>
      <w:r>
        <w:t>mon projet est de programmer une partie du sigb.</w:t>
      </w:r>
      <w:r w:rsidR="008F5B56">
        <w:t> </w:t>
      </w:r>
      <w:r>
        <w:t>: Le gestionnaire administrateur. Ce dernier sera composé de</w:t>
      </w:r>
      <w:r w:rsidR="008F5B56">
        <w:t> </w:t>
      </w:r>
      <w:r>
        <w:t>:</w:t>
      </w:r>
    </w:p>
    <w:p w:rsidR="001E2381" w:rsidRPr="001A32EF" w:rsidRDefault="001E2381" w:rsidP="006B1139">
      <w:pPr>
        <w:pStyle w:val="Listenumros"/>
        <w:numPr>
          <w:ilvl w:val="0"/>
          <w:numId w:val="0"/>
        </w:numPr>
        <w:ind w:left="360" w:hanging="360"/>
        <w:jc w:val="both"/>
      </w:pPr>
      <w:r w:rsidRPr="001A32EF">
        <w:t xml:space="preserve">Une </w:t>
      </w:r>
      <w:r w:rsidRPr="001C1724">
        <w:rPr>
          <w:b/>
        </w:rPr>
        <w:t>base de données</w:t>
      </w:r>
      <w:r>
        <w:t xml:space="preserve"> </w:t>
      </w:r>
      <w:r w:rsidRPr="001A32EF">
        <w:t>contenant</w:t>
      </w:r>
      <w:r w:rsidR="008F5B56">
        <w:t> </w:t>
      </w:r>
      <w:r w:rsidRPr="001A32EF">
        <w:t>:</w:t>
      </w:r>
    </w:p>
    <w:p w:rsidR="001E2381" w:rsidRPr="00802D13" w:rsidRDefault="001E2381" w:rsidP="006B1139">
      <w:pPr>
        <w:pStyle w:val="Listepuces"/>
        <w:numPr>
          <w:ilvl w:val="0"/>
          <w:numId w:val="20"/>
        </w:numPr>
        <w:jc w:val="both"/>
        <w:rPr>
          <w:rFonts w:ascii="Times New Roman" w:hAnsi="Times New Roman" w:cs="Times New Roman"/>
          <w:szCs w:val="24"/>
          <w:lang w:eastAsia="fr-FR"/>
        </w:rPr>
      </w:pPr>
      <w:r>
        <w:rPr>
          <w:lang w:eastAsia="fr-FR"/>
        </w:rPr>
        <w:t>L</w:t>
      </w:r>
      <w:r w:rsidRPr="00802D13">
        <w:rPr>
          <w:lang w:eastAsia="fr-FR"/>
        </w:rPr>
        <w:t>es lecteurs inscrits ainsi que leurs statuts (lecteur interne/externe, coordonnées, information administratives etc.),</w:t>
      </w:r>
    </w:p>
    <w:p w:rsidR="001E2381" w:rsidRPr="00802D13" w:rsidRDefault="001E2381" w:rsidP="006B1139">
      <w:pPr>
        <w:pStyle w:val="Listepuces"/>
        <w:numPr>
          <w:ilvl w:val="0"/>
          <w:numId w:val="20"/>
        </w:numPr>
        <w:jc w:val="both"/>
        <w:rPr>
          <w:rFonts w:ascii="Times New Roman" w:hAnsi="Times New Roman" w:cs="Times New Roman"/>
          <w:szCs w:val="24"/>
          <w:lang w:eastAsia="fr-FR"/>
        </w:rPr>
      </w:pPr>
      <w:r>
        <w:rPr>
          <w:lang w:eastAsia="fr-FR"/>
        </w:rPr>
        <w:t>Les documents</w:t>
      </w:r>
      <w:r w:rsidRPr="00802D13">
        <w:rPr>
          <w:lang w:eastAsia="fr-FR"/>
        </w:rPr>
        <w:t xml:space="preserve"> et leur statuts (emprunté ou non,  en rayon ou en magasin, quelle pôle, quelle côte, nombre de pages, type=livre/périodique</w:t>
      </w:r>
      <w:r>
        <w:rPr>
          <w:lang w:eastAsia="fr-FR"/>
        </w:rPr>
        <w:t>/mémoire/cd</w:t>
      </w:r>
      <w:r w:rsidR="008F5B56">
        <w:rPr>
          <w:lang w:eastAsia="fr-FR"/>
        </w:rPr>
        <w:t> </w:t>
      </w:r>
      <w:r>
        <w:rPr>
          <w:lang w:eastAsia="fr-FR"/>
        </w:rPr>
        <w:t xml:space="preserve">? </w:t>
      </w:r>
    </w:p>
    <w:p w:rsidR="001E2381" w:rsidRDefault="001E2381" w:rsidP="006B1139">
      <w:pPr>
        <w:pStyle w:val="Listenumros"/>
        <w:numPr>
          <w:ilvl w:val="0"/>
          <w:numId w:val="0"/>
        </w:numPr>
        <w:jc w:val="both"/>
        <w:rPr>
          <w:lang w:eastAsia="fr-FR"/>
        </w:rPr>
      </w:pPr>
      <w:r w:rsidRPr="00A210D3">
        <w:rPr>
          <w:lang w:eastAsia="fr-FR"/>
        </w:rPr>
        <w:t xml:space="preserve">Ensuite le </w:t>
      </w:r>
      <w:r w:rsidRPr="007F1C41">
        <w:rPr>
          <w:b/>
          <w:bCs/>
          <w:lang w:eastAsia="fr-FR"/>
        </w:rPr>
        <w:t xml:space="preserve">Gestionnaire </w:t>
      </w:r>
      <w:r w:rsidRPr="00A210D3">
        <w:rPr>
          <w:lang w:eastAsia="fr-FR"/>
        </w:rPr>
        <w:t>qui permettra</w:t>
      </w:r>
      <w:r w:rsidR="006B1139">
        <w:rPr>
          <w:lang w:eastAsia="fr-FR"/>
        </w:rPr>
        <w:t xml:space="preserve"> toute les fonctionnalités</w:t>
      </w:r>
      <w:r w:rsidR="008F5B56">
        <w:rPr>
          <w:lang w:eastAsia="fr-FR"/>
        </w:rPr>
        <w:t> </w:t>
      </w:r>
      <w:r w:rsidR="006B1139">
        <w:rPr>
          <w:lang w:eastAsia="fr-FR"/>
        </w:rPr>
        <w:t xml:space="preserve">: </w:t>
      </w:r>
      <w:r w:rsidRPr="00A210D3">
        <w:rPr>
          <w:lang w:eastAsia="fr-FR"/>
        </w:rPr>
        <w:t>rechercher</w:t>
      </w:r>
      <w:r>
        <w:rPr>
          <w:lang w:eastAsia="fr-FR"/>
        </w:rPr>
        <w:t xml:space="preserve">/modifier/intégrer et retirer des informations de la base de données </w:t>
      </w:r>
      <w:r w:rsidR="006B1139">
        <w:rPr>
          <w:lang w:eastAsia="fr-FR"/>
        </w:rPr>
        <w:t>mais aussi</w:t>
      </w:r>
      <w:r w:rsidR="00D43521">
        <w:rPr>
          <w:lang w:eastAsia="fr-FR"/>
        </w:rPr>
        <w:t xml:space="preserve"> de faire des emprunt et des retours d’exemplaire</w:t>
      </w:r>
    </w:p>
    <w:p w:rsidR="00AA1B3B" w:rsidRPr="0024473B" w:rsidRDefault="0024473B" w:rsidP="001E2381">
      <w:pPr>
        <w:pStyle w:val="Titre2"/>
        <w:numPr>
          <w:ilvl w:val="0"/>
          <w:numId w:val="46"/>
        </w:numPr>
        <w:rPr>
          <w:lang w:eastAsia="fr-FR"/>
        </w:rPr>
      </w:pPr>
      <w:r w:rsidRPr="0024473B">
        <w:rPr>
          <w:lang w:eastAsia="fr-FR"/>
        </w:rPr>
        <w:t>Planification</w:t>
      </w:r>
      <w:bookmarkEnd w:id="7"/>
    </w:p>
    <w:p w:rsidR="0024473B" w:rsidRDefault="0024473B" w:rsidP="0024473B">
      <w:pPr>
        <w:pStyle w:val="Listenumros"/>
        <w:numPr>
          <w:ilvl w:val="0"/>
          <w:numId w:val="0"/>
        </w:numPr>
        <w:ind w:left="360" w:hanging="360"/>
        <w:rPr>
          <w:lang w:eastAsia="fr-FR"/>
        </w:rPr>
      </w:pPr>
    </w:p>
    <w:p w:rsidR="0024473B" w:rsidRPr="0024473B" w:rsidRDefault="0024473B" w:rsidP="001E2381">
      <w:pPr>
        <w:pStyle w:val="Titre2"/>
        <w:numPr>
          <w:ilvl w:val="0"/>
          <w:numId w:val="46"/>
        </w:numPr>
        <w:rPr>
          <w:lang w:eastAsia="fr-FR"/>
        </w:rPr>
      </w:pPr>
      <w:bookmarkStart w:id="9" w:name="_Toc483838941"/>
      <w:r>
        <w:rPr>
          <w:lang w:eastAsia="fr-FR"/>
        </w:rPr>
        <w:lastRenderedPageBreak/>
        <w:t>Hiérarchie des fonctionnalités de GestBiblio</w:t>
      </w:r>
      <w:bookmarkEnd w:id="9"/>
    </w:p>
    <w:p w:rsidR="0024473B" w:rsidRPr="00C95424" w:rsidRDefault="0024473B" w:rsidP="001E2381">
      <w:pPr>
        <w:pStyle w:val="Listepuces"/>
        <w:ind w:left="720"/>
        <w:jc w:val="both"/>
      </w:pPr>
      <w:r>
        <w:rPr>
          <w:lang w:eastAsia="fr-FR"/>
        </w:rPr>
        <w:t>e</w:t>
      </w:r>
      <w:r w:rsidR="002903D7">
        <w:rPr>
          <w:lang w:eastAsia="fr-FR"/>
        </w:rPr>
        <w:t>n POO avec python</w:t>
      </w:r>
      <w:r w:rsidRPr="00C95424">
        <w:t xml:space="preserve"> pour la gestion de la base de données par l’administrateur </w:t>
      </w:r>
      <w:r>
        <w:t xml:space="preserve"> qui permet</w:t>
      </w:r>
      <w:r w:rsidR="008F5B56">
        <w:t> </w:t>
      </w:r>
      <w:r w:rsidRPr="00C95424">
        <w:t xml:space="preserve">: </w:t>
      </w:r>
    </w:p>
    <w:p w:rsidR="0024473B" w:rsidRPr="00A210D3" w:rsidRDefault="0024473B" w:rsidP="0024473B">
      <w:pPr>
        <w:pStyle w:val="Listepuces"/>
        <w:numPr>
          <w:ilvl w:val="0"/>
          <w:numId w:val="19"/>
        </w:numPr>
        <w:jc w:val="both"/>
        <w:rPr>
          <w:lang w:eastAsia="fr-FR"/>
        </w:rPr>
      </w:pPr>
      <w:r w:rsidRPr="00A210D3">
        <w:rPr>
          <w:lang w:eastAsia="fr-FR"/>
        </w:rPr>
        <w:t xml:space="preserve">Gestion des </w:t>
      </w:r>
      <w:r>
        <w:rPr>
          <w:lang w:eastAsia="fr-FR"/>
        </w:rPr>
        <w:t>ouvrages</w:t>
      </w:r>
      <w:r w:rsidRPr="00A210D3">
        <w:rPr>
          <w:lang w:eastAsia="fr-FR"/>
        </w:rPr>
        <w:t xml:space="preserve"> (emprunt/retour</w:t>
      </w:r>
      <w:r>
        <w:rPr>
          <w:lang w:eastAsia="fr-FR"/>
        </w:rPr>
        <w:t>/pénalité/avertissement</w:t>
      </w:r>
      <w:r w:rsidRPr="00A210D3">
        <w:rPr>
          <w:lang w:eastAsia="fr-FR"/>
        </w:rPr>
        <w:t>).</w:t>
      </w:r>
      <w:r>
        <w:rPr>
          <w:lang w:eastAsia="fr-FR"/>
        </w:rPr>
        <w:t xml:space="preserve"> </w:t>
      </w:r>
    </w:p>
    <w:p w:rsidR="0024473B" w:rsidRDefault="0024473B" w:rsidP="0024473B">
      <w:pPr>
        <w:pStyle w:val="Listepuces"/>
        <w:numPr>
          <w:ilvl w:val="0"/>
          <w:numId w:val="19"/>
        </w:numPr>
        <w:jc w:val="both"/>
        <w:rPr>
          <w:lang w:eastAsia="fr-FR"/>
        </w:rPr>
      </w:pPr>
      <w:r>
        <w:rPr>
          <w:lang w:eastAsia="fr-FR"/>
        </w:rPr>
        <w:t>Gestion des lecteurs (inscrire/</w:t>
      </w:r>
      <w:r w:rsidRPr="00A210D3">
        <w:rPr>
          <w:lang w:eastAsia="fr-FR"/>
        </w:rPr>
        <w:t>désinscrire un lecteur, modifier</w:t>
      </w:r>
      <w:r>
        <w:rPr>
          <w:lang w:eastAsia="fr-FR"/>
        </w:rPr>
        <w:t xml:space="preserve"> ses informations, modifier </w:t>
      </w:r>
      <w:r w:rsidRPr="00A210D3">
        <w:rPr>
          <w:lang w:eastAsia="fr-FR"/>
        </w:rPr>
        <w:t>pénali</w:t>
      </w:r>
      <w:r>
        <w:rPr>
          <w:lang w:eastAsia="fr-FR"/>
        </w:rPr>
        <w:t>té de retard</w:t>
      </w:r>
      <w:r w:rsidRPr="00A210D3">
        <w:rPr>
          <w:lang w:eastAsia="fr-FR"/>
        </w:rPr>
        <w:t>).</w:t>
      </w:r>
    </w:p>
    <w:p w:rsidR="0024473B" w:rsidRPr="0024473B" w:rsidRDefault="0024473B" w:rsidP="0024473B">
      <w:pPr>
        <w:pStyle w:val="Listenumros"/>
        <w:numPr>
          <w:ilvl w:val="0"/>
          <w:numId w:val="0"/>
        </w:numPr>
        <w:ind w:left="360" w:hanging="360"/>
        <w:rPr>
          <w:lang w:eastAsia="fr-FR"/>
        </w:rPr>
      </w:pPr>
    </w:p>
    <w:p w:rsidR="00221E7E" w:rsidRPr="00BD03AC" w:rsidRDefault="00221E7E" w:rsidP="001E2381">
      <w:pPr>
        <w:pStyle w:val="Titre2"/>
        <w:numPr>
          <w:ilvl w:val="0"/>
          <w:numId w:val="46"/>
        </w:numPr>
        <w:rPr>
          <w:rFonts w:asciiTheme="minorHAnsi" w:eastAsiaTheme="minorHAnsi" w:hAnsiTheme="minorHAnsi" w:cstheme="minorBidi"/>
          <w:lang w:eastAsia="fr-FR"/>
        </w:rPr>
      </w:pPr>
      <w:bookmarkStart w:id="10" w:name="_Toc483838942"/>
      <w:r w:rsidRPr="0024473B">
        <w:rPr>
          <w:lang w:eastAsia="fr-FR"/>
        </w:rPr>
        <w:t>Problèmes rencontré</w:t>
      </w:r>
      <w:r w:rsidR="00BD03AC">
        <w:rPr>
          <w:lang w:eastAsia="fr-FR"/>
        </w:rPr>
        <w:t xml:space="preserve"> et solution développée</w:t>
      </w:r>
      <w:bookmarkEnd w:id="10"/>
    </w:p>
    <w:p w:rsidR="00BD03AC" w:rsidRDefault="00BD03AC" w:rsidP="00BD03AC">
      <w:pPr>
        <w:pStyle w:val="Listenumros"/>
        <w:numPr>
          <w:ilvl w:val="0"/>
          <w:numId w:val="0"/>
        </w:numPr>
        <w:ind w:left="360" w:hanging="360"/>
        <w:rPr>
          <w:rFonts w:asciiTheme="majorHAnsi" w:eastAsiaTheme="majorEastAsia" w:hAnsiTheme="majorHAnsi" w:cstheme="majorBidi"/>
          <w:color w:val="004F5B" w:themeColor="accent1" w:themeShade="7F"/>
          <w:sz w:val="24"/>
          <w:szCs w:val="24"/>
          <w:lang w:eastAsia="fr-FR"/>
        </w:rPr>
      </w:pPr>
    </w:p>
    <w:p w:rsidR="00BD03AC" w:rsidRDefault="002903D7" w:rsidP="000A12F1">
      <w:pPr>
        <w:pStyle w:val="Titre1"/>
        <w:rPr>
          <w:lang w:eastAsia="fr-FR"/>
        </w:rPr>
      </w:pPr>
      <w:bookmarkStart w:id="11" w:name="_Toc483838943"/>
      <w:r>
        <w:rPr>
          <w:lang w:eastAsia="fr-FR"/>
        </w:rPr>
        <w:lastRenderedPageBreak/>
        <w:t>C</w:t>
      </w:r>
      <w:r w:rsidR="00BD03AC">
        <w:rPr>
          <w:lang w:eastAsia="fr-FR"/>
        </w:rPr>
        <w:t>/</w:t>
      </w:r>
      <w:bookmarkEnd w:id="11"/>
      <w:r w:rsidR="006B1139">
        <w:rPr>
          <w:lang w:eastAsia="fr-FR"/>
        </w:rPr>
        <w:t>Pers</w:t>
      </w:r>
      <w:r w:rsidR="00D43521">
        <w:rPr>
          <w:lang w:eastAsia="fr-FR"/>
        </w:rPr>
        <w:t>pe</w:t>
      </w:r>
      <w:r w:rsidR="006B1139">
        <w:rPr>
          <w:lang w:eastAsia="fr-FR"/>
        </w:rPr>
        <w:t>ctive d’amelioration</w:t>
      </w:r>
    </w:p>
    <w:p w:rsidR="006B1139" w:rsidRDefault="006B1139" w:rsidP="000A12F1">
      <w:pPr>
        <w:pStyle w:val="Titre1"/>
        <w:jc w:val="center"/>
        <w:rPr>
          <w:lang w:eastAsia="fr-FR"/>
        </w:rPr>
      </w:pPr>
      <w:bookmarkStart w:id="12" w:name="_Toc483838944"/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CF067D" w:rsidRDefault="00CF067D" w:rsidP="000A12F1">
      <w:pPr>
        <w:pStyle w:val="Titre1"/>
        <w:jc w:val="center"/>
        <w:rPr>
          <w:lang w:eastAsia="fr-FR"/>
        </w:rPr>
      </w:pPr>
      <w:r>
        <w:rPr>
          <w:lang w:eastAsia="fr-FR"/>
        </w:rPr>
        <w:lastRenderedPageBreak/>
        <w:t>Annexe</w:t>
      </w:r>
      <w:bookmarkEnd w:id="12"/>
    </w:p>
    <w:p w:rsidR="006D6DC0" w:rsidRDefault="00817847" w:rsidP="006B1139">
      <w:pPr>
        <w:pStyle w:val="Titre2"/>
        <w:rPr>
          <w:lang w:eastAsia="fr-FR"/>
        </w:rPr>
      </w:pPr>
      <w:bookmarkStart w:id="13" w:name="_Toc483838945"/>
      <w:r>
        <w:rPr>
          <w:lang w:eastAsia="fr-FR"/>
        </w:rPr>
        <w:t>Diagrammes</w:t>
      </w:r>
      <w:r w:rsidR="005E3088">
        <w:rPr>
          <w:lang w:eastAsia="fr-FR"/>
        </w:rPr>
        <w:t xml:space="preserve"> UML</w:t>
      </w:r>
      <w:bookmarkEnd w:id="13"/>
    </w:p>
    <w:p w:rsidR="005E3088" w:rsidRDefault="001E2381" w:rsidP="006D6DC0">
      <w:pPr>
        <w:pStyle w:val="Lgende"/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367D62D4" wp14:editId="03453E41">
            <wp:simplePos x="0" y="0"/>
            <wp:positionH relativeFrom="column">
              <wp:posOffset>-123825</wp:posOffset>
            </wp:positionH>
            <wp:positionV relativeFrom="paragraph">
              <wp:posOffset>64770</wp:posOffset>
            </wp:positionV>
            <wp:extent cx="5915025" cy="4210050"/>
            <wp:effectExtent l="19050" t="19050" r="28575" b="1905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1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DC0">
        <w:t xml:space="preserve">Figure </w:t>
      </w:r>
      <w:r w:rsidR="006D6DC0">
        <w:fldChar w:fldCharType="begin"/>
      </w:r>
      <w:r w:rsidR="006D6DC0">
        <w:instrText xml:space="preserve"> SEQ Figure \* ARABIC </w:instrText>
      </w:r>
      <w:r w:rsidR="006D6DC0">
        <w:fldChar w:fldCharType="separate"/>
      </w:r>
      <w:r w:rsidR="008F5B56">
        <w:rPr>
          <w:noProof/>
        </w:rPr>
        <w:t>1</w:t>
      </w:r>
      <w:r w:rsidR="006D6DC0">
        <w:fldChar w:fldCharType="end"/>
      </w:r>
      <w:r w:rsidR="006D6DC0">
        <w:rPr>
          <w:color w:val="auto"/>
        </w:rPr>
        <w:t> </w:t>
      </w:r>
      <w:r w:rsidR="008F5B56">
        <w:rPr>
          <w:color w:val="auto"/>
        </w:rPr>
        <w:t>–</w:t>
      </w:r>
      <w:r w:rsidR="006D6DC0">
        <w:rPr>
          <w:color w:val="auto"/>
        </w:rPr>
        <w:t xml:space="preserve"> </w:t>
      </w:r>
      <w:r w:rsidR="004C590D" w:rsidRPr="006D6DC0">
        <w:t>On distingue 3 type d’utilisateurs</w:t>
      </w:r>
      <w:r w:rsidR="008F5B56">
        <w:t> </w:t>
      </w:r>
      <w:r w:rsidR="004C590D" w:rsidRPr="006D6DC0">
        <w:t xml:space="preserve">: le public, les lecteurs ayant droits inscrit dans la base de données et les administrateurs. </w:t>
      </w:r>
      <w:r w:rsidR="006D6DC0" w:rsidRPr="006D6DC0">
        <w:t xml:space="preserve">Ainsi on représentera les droits tout publics en </w:t>
      </w:r>
      <w:r w:rsidR="006D6DC0" w:rsidRPr="006D6DC0">
        <w:rPr>
          <w:b/>
          <w:u w:val="single"/>
        </w:rPr>
        <w:t>vert</w:t>
      </w:r>
      <w:r w:rsidR="006D6DC0" w:rsidRPr="006D6DC0">
        <w:t xml:space="preserve">, les droits restreint aux lecteurs inscrit en </w:t>
      </w:r>
      <w:r w:rsidR="006D6DC0" w:rsidRPr="006D6DC0">
        <w:rPr>
          <w:b/>
          <w:u w:val="single"/>
        </w:rPr>
        <w:t>bleu</w:t>
      </w:r>
      <w:r w:rsidR="006D6DC0" w:rsidRPr="006D6DC0">
        <w:t xml:space="preserve"> et les droits d’administrateurs encore plus restreints en </w:t>
      </w:r>
      <w:r w:rsidR="006D6DC0" w:rsidRPr="006D6DC0">
        <w:rPr>
          <w:b/>
          <w:u w:val="single"/>
        </w:rPr>
        <w:t>rouge</w:t>
      </w:r>
      <w:r w:rsidR="006D6DC0" w:rsidRPr="006D6DC0">
        <w:t>.</w:t>
      </w:r>
    </w:p>
    <w:p w:rsidR="001E2381" w:rsidRPr="001E2381" w:rsidRDefault="001E2381" w:rsidP="001E2381"/>
    <w:p w:rsidR="006D6DC0" w:rsidRDefault="006D6DC0" w:rsidP="006D6DC0">
      <w:pPr>
        <w:pStyle w:val="Paragraphedeliste"/>
        <w:keepNext/>
      </w:pPr>
      <w:r>
        <w:rPr>
          <w:noProof/>
          <w:lang w:eastAsia="fr-FR"/>
        </w:rPr>
        <w:lastRenderedPageBreak/>
        <w:drawing>
          <wp:inline distT="0" distB="0" distL="0" distR="0" wp14:anchorId="06A64652" wp14:editId="33E47A07">
            <wp:extent cx="5279365" cy="3372928"/>
            <wp:effectExtent l="19050" t="19050" r="17145" b="184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DC0" w:rsidRDefault="006D6DC0" w:rsidP="00E556C8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2</w:t>
      </w:r>
      <w:r>
        <w:fldChar w:fldCharType="end"/>
      </w:r>
      <w:r>
        <w:t> </w:t>
      </w:r>
      <w:r w:rsidR="008F5B56">
        <w:t>–</w:t>
      </w:r>
      <w:r>
        <w:t xml:space="preserve"> Catalogue de consultation (public)</w:t>
      </w:r>
    </w:p>
    <w:p w:rsidR="00503237" w:rsidRDefault="00503237" w:rsidP="00503237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2565E006" wp14:editId="5050074B">
            <wp:extent cx="5274310" cy="4075430"/>
            <wp:effectExtent l="19050" t="19050" r="21590" b="203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237" w:rsidRDefault="00503237" w:rsidP="001E2381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3</w:t>
      </w:r>
      <w:r>
        <w:fldChar w:fldCharType="end"/>
      </w:r>
      <w:r w:rsidR="001E2381">
        <w:t xml:space="preserve"> </w:t>
      </w:r>
      <w:r w:rsidR="008F5B56">
        <w:t>–</w:t>
      </w:r>
      <w:r w:rsidR="001E2381">
        <w:t xml:space="preserve"> c’est le rôle de l’administrateur de démarrer et d’arrêter la borne, n’importe qui peut venir déposer un livre mais pour emprunter il faudra s’identifier.</w:t>
      </w:r>
    </w:p>
    <w:p w:rsidR="00503237" w:rsidRDefault="00503237" w:rsidP="00503237">
      <w:pPr>
        <w:pStyle w:val="Paragraphedeliste"/>
        <w:keepNext/>
      </w:pPr>
      <w:r>
        <w:rPr>
          <w:noProof/>
          <w:lang w:eastAsia="fr-FR"/>
        </w:rPr>
        <w:lastRenderedPageBreak/>
        <w:drawing>
          <wp:inline distT="0" distB="0" distL="0" distR="0" wp14:anchorId="2A310C08" wp14:editId="36A74C20">
            <wp:extent cx="5274310" cy="4075430"/>
            <wp:effectExtent l="19050" t="19050" r="21590" b="203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237" w:rsidRDefault="00503237" w:rsidP="0050323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4</w:t>
      </w:r>
      <w:r>
        <w:fldChar w:fldCharType="end"/>
      </w:r>
      <w:r w:rsidR="00CD2B1C">
        <w:t xml:space="preserve"> </w:t>
      </w:r>
      <w:r w:rsidR="001E2381">
        <w:t>– les administrateurs  sont en charge de gérer la base de donnée, par conséquent ils ont accès à toute les fonctionnalités.</w:t>
      </w:r>
    </w:p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CD2B1C" w:rsidRPr="00CD2B1C" w:rsidRDefault="001E2381" w:rsidP="00CD2B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6DB05E" wp14:editId="4A13DFC3">
                <wp:simplePos x="0" y="0"/>
                <wp:positionH relativeFrom="column">
                  <wp:posOffset>-828675</wp:posOffset>
                </wp:positionH>
                <wp:positionV relativeFrom="paragraph">
                  <wp:posOffset>3595370</wp:posOffset>
                </wp:positionV>
                <wp:extent cx="6631305" cy="297815"/>
                <wp:effectExtent l="0" t="0" r="0" b="6985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05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5B56" w:rsidRPr="00691C80" w:rsidRDefault="008F5B56" w:rsidP="00CD2B1C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595959" w:themeColor="text1" w:themeTint="A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Interface possible d’une borne d’emprunt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margin-left:-65.25pt;margin-top:283.1pt;width:522.15pt;height:2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" stroked="f">
                <v:textbox style="mso-fit-shape-to-text:t" inset="0,0,0,0">
                  <w:txbxContent>
                    <w:p w:rsidR="008F5B56" w:rsidRPr="00691C80" w:rsidRDefault="008F5B56" w:rsidP="00CD2B1C">
                      <w:pPr>
                        <w:pStyle w:val="Lgende"/>
                        <w:jc w:val="center"/>
                        <w:rPr>
                          <w:noProof/>
                          <w:color w:val="595959" w:themeColor="text1" w:themeTint="A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Interface possible d’une borne d’emprunt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4A01ECC2" wp14:editId="46E49D27">
            <wp:simplePos x="0" y="0"/>
            <wp:positionH relativeFrom="column">
              <wp:posOffset>-828040</wp:posOffset>
            </wp:positionH>
            <wp:positionV relativeFrom="paragraph">
              <wp:posOffset>-387350</wp:posOffset>
            </wp:positionV>
            <wp:extent cx="6631305" cy="3803650"/>
            <wp:effectExtent l="0" t="0" r="0" b="635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DA8" w:rsidRDefault="000C6DA8" w:rsidP="000C6DA8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0AFD83CF" wp14:editId="3AB64137">
            <wp:extent cx="5274310" cy="3079115"/>
            <wp:effectExtent l="0" t="0" r="254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37" w:rsidRDefault="000C6DA8" w:rsidP="000C6DA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6</w:t>
      </w:r>
      <w:r>
        <w:fldChar w:fldCharType="end"/>
      </w:r>
      <w:r>
        <w:t xml:space="preserve"> </w:t>
      </w:r>
      <w:r w:rsidR="008F5B56">
        <w:t>–</w:t>
      </w:r>
      <w:r>
        <w:t xml:space="preserve"> Interface possible d’un catalogue en ligne</w:t>
      </w:r>
    </w:p>
    <w:p w:rsidR="001E2381" w:rsidRDefault="001E2381" w:rsidP="001E2381"/>
    <w:p w:rsidR="001E2381" w:rsidRPr="001E2381" w:rsidRDefault="001E2381" w:rsidP="001E2381"/>
    <w:p w:rsidR="000C6DA8" w:rsidRDefault="000C6DA8" w:rsidP="000C6DA8">
      <w:pPr>
        <w:pStyle w:val="Paragraphedeliste"/>
        <w:keepNext/>
      </w:pPr>
      <w:r>
        <w:rPr>
          <w:noProof/>
          <w:lang w:eastAsia="fr-FR"/>
        </w:rPr>
        <w:lastRenderedPageBreak/>
        <w:drawing>
          <wp:inline distT="0" distB="0" distL="0" distR="0" wp14:anchorId="208D48CA" wp14:editId="672E3FA7">
            <wp:extent cx="5274310" cy="2890520"/>
            <wp:effectExtent l="0" t="0" r="254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A8" w:rsidRDefault="000C6DA8" w:rsidP="000C6DA8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7</w:t>
      </w:r>
      <w:r>
        <w:fldChar w:fldCharType="end"/>
      </w:r>
      <w:r>
        <w:t xml:space="preserve"> </w:t>
      </w:r>
      <w:r w:rsidR="008F5B56">
        <w:t>–</w:t>
      </w:r>
      <w:r>
        <w:t xml:space="preserve"> Interface possible d’un gestionnaire de bibliothèque</w:t>
      </w:r>
    </w:p>
    <w:p w:rsidR="000C6DA8" w:rsidRDefault="000C6DA8" w:rsidP="004C590D">
      <w:pPr>
        <w:pStyle w:val="Paragraphedeliste"/>
        <w:rPr>
          <w:lang w:eastAsia="fr-FR"/>
        </w:rPr>
      </w:pPr>
    </w:p>
    <w:p w:rsidR="00700EB5" w:rsidRDefault="00700EB5" w:rsidP="00700EB5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3A64A4DF" wp14:editId="4215D45B">
            <wp:extent cx="5274310" cy="2790190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A8" w:rsidRDefault="00700EB5" w:rsidP="006B1139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8</w:t>
      </w:r>
      <w:r>
        <w:fldChar w:fldCharType="end"/>
      </w:r>
      <w:r>
        <w:t xml:space="preserve"> </w:t>
      </w:r>
      <w:r w:rsidR="008F5B56">
        <w:t>–</w:t>
      </w:r>
      <w:r>
        <w:t xml:space="preserve"> Cotation Dewey</w:t>
      </w:r>
    </w:p>
    <w:p w:rsidR="00D43521" w:rsidRDefault="006D6DC0" w:rsidP="00D43521">
      <w:pPr>
        <w:pStyle w:val="Paragraphedeliste"/>
        <w:keepNext/>
      </w:pPr>
      <w:r>
        <w:rPr>
          <w:noProof/>
          <w:lang w:eastAsia="fr-FR"/>
        </w:rPr>
        <w:lastRenderedPageBreak/>
        <w:drawing>
          <wp:inline distT="0" distB="0" distL="0" distR="0" wp14:anchorId="4C29E154" wp14:editId="7DB63226">
            <wp:extent cx="5656644" cy="3658499"/>
            <wp:effectExtent l="0" t="0" r="127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29" cy="36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83" w:rsidRDefault="00D43521" w:rsidP="00D43521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9</w:t>
      </w:r>
      <w:r>
        <w:fldChar w:fldCharType="end"/>
      </w:r>
      <w:r>
        <w:t xml:space="preserve"> – Le contenu de la base de données est basée sur ce schéma.</w:t>
      </w:r>
    </w:p>
    <w:p w:rsidR="008F5B56" w:rsidRDefault="008F5B56" w:rsidP="008F5B56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6B5F7FBD" wp14:editId="49B46A53">
            <wp:extent cx="5274310" cy="42246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39" w:rsidRDefault="008F5B56" w:rsidP="008F5B56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Les fonctionnalités de classes résumées en uml</w:t>
      </w:r>
    </w:p>
    <w:p w:rsidR="006B1139" w:rsidRPr="005E3088" w:rsidRDefault="006B1139" w:rsidP="004C590D">
      <w:pPr>
        <w:pStyle w:val="Paragraphedeliste"/>
        <w:rPr>
          <w:lang w:eastAsia="fr-FR"/>
        </w:rPr>
      </w:pPr>
    </w:p>
    <w:p w:rsidR="001A32EF" w:rsidRPr="00471DFF" w:rsidRDefault="001A32EF" w:rsidP="000A12F1">
      <w:pPr>
        <w:pStyle w:val="Titre2"/>
        <w:rPr>
          <w:rFonts w:eastAsia="Times New Roman"/>
          <w:lang w:eastAsia="fr-FR"/>
        </w:rPr>
      </w:pPr>
      <w:bookmarkStart w:id="14" w:name="_Toc483838946"/>
      <w:r w:rsidRPr="00471DFF">
        <w:rPr>
          <w:rFonts w:eastAsia="Times New Roman"/>
          <w:lang w:eastAsia="fr-FR"/>
        </w:rPr>
        <w:t>O</w:t>
      </w:r>
      <w:r w:rsidRPr="001A32EF">
        <w:rPr>
          <w:rFonts w:eastAsia="Times New Roman"/>
          <w:lang w:eastAsia="fr-FR"/>
        </w:rPr>
        <w:t>uti</w:t>
      </w:r>
      <w:r>
        <w:rPr>
          <w:rFonts w:eastAsia="Times New Roman"/>
          <w:lang w:eastAsia="fr-FR"/>
        </w:rPr>
        <w:t>ls</w:t>
      </w:r>
      <w:r w:rsidRPr="00471DFF">
        <w:rPr>
          <w:rFonts w:eastAsia="Times New Roman"/>
          <w:lang w:eastAsia="fr-FR"/>
        </w:rPr>
        <w:t xml:space="preserve"> à disposition</w:t>
      </w:r>
      <w:bookmarkEnd w:id="14"/>
    </w:p>
    <w:p w:rsidR="001A32EF" w:rsidRPr="007F52D1" w:rsidRDefault="007F52D1" w:rsidP="009E49FB">
      <w:pPr>
        <w:pStyle w:val="Listepuces"/>
        <w:numPr>
          <w:ilvl w:val="0"/>
          <w:numId w:val="18"/>
        </w:numPr>
        <w:rPr>
          <w:lang w:val="en-US"/>
        </w:rPr>
      </w:pPr>
      <w:r w:rsidRPr="007F52D1">
        <w:rPr>
          <w:lang w:val="en-US"/>
        </w:rPr>
        <w:t xml:space="preserve">ASUS Transformer Book </w:t>
      </w:r>
      <w:r w:rsidRPr="00471DFF">
        <w:rPr>
          <w:lang w:val="en-US"/>
        </w:rPr>
        <w:t>T100HAN</w:t>
      </w:r>
      <w:r w:rsidRPr="002171CC">
        <w:rPr>
          <w:lang w:val="en-US"/>
        </w:rPr>
        <w:t xml:space="preserve"> </w:t>
      </w:r>
      <w:r w:rsidRPr="007F52D1">
        <w:rPr>
          <w:lang w:val="en-US"/>
        </w:rPr>
        <w:t>(</w:t>
      </w:r>
      <w:r w:rsidR="001A32EF" w:rsidRPr="00C705E7">
        <w:rPr>
          <w:u w:val="single"/>
          <w:lang w:val="en-US"/>
        </w:rPr>
        <w:t>Windows 10</w:t>
      </w:r>
      <w:r w:rsidR="0073745C" w:rsidRPr="007F52D1">
        <w:rPr>
          <w:lang w:val="en-US"/>
        </w:rPr>
        <w:t>)</w:t>
      </w:r>
    </w:p>
    <w:p w:rsidR="001A32EF" w:rsidRDefault="001A32EF" w:rsidP="009E49FB">
      <w:pPr>
        <w:pStyle w:val="Listepuces"/>
        <w:numPr>
          <w:ilvl w:val="0"/>
          <w:numId w:val="18"/>
        </w:numPr>
      </w:pPr>
      <w:r w:rsidRPr="00455198">
        <w:rPr>
          <w:u w:val="single"/>
        </w:rPr>
        <w:t>Microsoft Office</w:t>
      </w:r>
      <w:r w:rsidR="0073745C">
        <w:t xml:space="preserve"> pour la</w:t>
      </w:r>
      <w:r w:rsidR="00433028">
        <w:t xml:space="preserve"> rédaction de documents.</w:t>
      </w:r>
    </w:p>
    <w:p w:rsidR="001A32EF" w:rsidRDefault="001A32EF" w:rsidP="009E49FB">
      <w:pPr>
        <w:pStyle w:val="Listepuces"/>
        <w:numPr>
          <w:ilvl w:val="0"/>
          <w:numId w:val="18"/>
        </w:numPr>
      </w:pPr>
      <w:r w:rsidRPr="00455198">
        <w:rPr>
          <w:u w:val="single"/>
        </w:rPr>
        <w:t>Lucid chart</w:t>
      </w:r>
      <w:r w:rsidR="0073745C" w:rsidRPr="0073745C">
        <w:t xml:space="preserve"> &amp; </w:t>
      </w:r>
      <w:r w:rsidR="0073745C">
        <w:rPr>
          <w:u w:val="single"/>
        </w:rPr>
        <w:t>StarUML</w:t>
      </w:r>
      <w:r w:rsidR="007F52D1">
        <w:t xml:space="preserve"> pour l’U.M.L.</w:t>
      </w:r>
    </w:p>
    <w:p w:rsidR="001A32EF" w:rsidRDefault="0068442A" w:rsidP="009E49FB">
      <w:pPr>
        <w:pStyle w:val="Listepuces"/>
        <w:numPr>
          <w:ilvl w:val="0"/>
          <w:numId w:val="18"/>
        </w:numPr>
      </w:pPr>
      <w:r>
        <w:rPr>
          <w:u w:val="single"/>
        </w:rPr>
        <w:t xml:space="preserve">IDLE Python </w:t>
      </w:r>
      <w:r w:rsidR="001A32EF" w:rsidRPr="00455198">
        <w:rPr>
          <w:u w:val="single"/>
        </w:rPr>
        <w:t>Atom</w:t>
      </w:r>
      <w:r w:rsidR="007F52D1">
        <w:t xml:space="preserve"> </w:t>
      </w:r>
      <w:r>
        <w:t xml:space="preserve">&amp; Pycharm </w:t>
      </w:r>
      <w:r w:rsidR="007F52D1">
        <w:t>pour la programmation</w:t>
      </w:r>
      <w:r w:rsidR="001A32EF" w:rsidRPr="001A32EF">
        <w:t>.</w:t>
      </w:r>
    </w:p>
    <w:p w:rsidR="007F52D1" w:rsidRDefault="00455198" w:rsidP="009E49FB">
      <w:pPr>
        <w:pStyle w:val="Listepuces"/>
        <w:numPr>
          <w:ilvl w:val="0"/>
          <w:numId w:val="18"/>
        </w:numPr>
      </w:pPr>
      <w:r w:rsidRPr="00455198">
        <w:rPr>
          <w:u w:val="single"/>
        </w:rPr>
        <w:t>GitHUB</w:t>
      </w:r>
      <w:r>
        <w:t xml:space="preserve"> </w:t>
      </w:r>
      <w:r w:rsidR="0073745C">
        <w:t>pour l’</w:t>
      </w:r>
      <w:r w:rsidR="0073745C" w:rsidRPr="0073745C">
        <w:t xml:space="preserve">hébergement et </w:t>
      </w:r>
      <w:r w:rsidR="0073745C">
        <w:t xml:space="preserve">la </w:t>
      </w:r>
      <w:r w:rsidR="0073745C" w:rsidRPr="0073745C">
        <w:t>gestion</w:t>
      </w:r>
      <w:r w:rsidR="0073745C">
        <w:t xml:space="preserve"> suivie du projet.</w:t>
      </w:r>
    </w:p>
    <w:p w:rsidR="000A12F1" w:rsidRDefault="0068442A" w:rsidP="009E49FB">
      <w:pPr>
        <w:pStyle w:val="Listepuces"/>
        <w:numPr>
          <w:ilvl w:val="0"/>
          <w:numId w:val="18"/>
        </w:numPr>
      </w:pPr>
      <w:r w:rsidRPr="0068442A">
        <w:rPr>
          <w:u w:val="single"/>
        </w:rPr>
        <w:t>DB Browse for SQLite</w:t>
      </w:r>
      <w:r>
        <w:t xml:space="preserve"> </w:t>
      </w:r>
      <w:r w:rsidR="00AD1E44">
        <w:t>pour vérifier</w:t>
      </w:r>
      <w:r>
        <w:t xml:space="preserve"> les opérations</w:t>
      </w:r>
      <w:r w:rsidR="00AD1E44">
        <w:t xml:space="preserve"> faites sur la base de donnée</w:t>
      </w:r>
      <w:r w:rsidR="000A12F1">
        <w:t>s.</w:t>
      </w:r>
    </w:p>
    <w:p w:rsidR="00C705E7" w:rsidRDefault="0068442A" w:rsidP="000A12F1">
      <w:pPr>
        <w:pStyle w:val="Listepuces"/>
      </w:pPr>
      <w:r>
        <w:t xml:space="preserve"> </w:t>
      </w:r>
    </w:p>
    <w:p w:rsidR="00165CC0" w:rsidRDefault="00165CC0" w:rsidP="000A12F1">
      <w:pPr>
        <w:pStyle w:val="Titre2"/>
      </w:pPr>
      <w:bookmarkStart w:id="15" w:name="_Toc483838947"/>
      <w:r>
        <w:t>Algorithmes</w:t>
      </w:r>
      <w:r w:rsidR="00AD1E44">
        <w:t xml:space="preserve"> et librairies python.</w:t>
      </w:r>
      <w:bookmarkEnd w:id="15"/>
    </w:p>
    <w:p w:rsidR="00AD1E44" w:rsidRPr="00387C07" w:rsidRDefault="00AD1E44" w:rsidP="00387C0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16" w:name="_Toc483838948"/>
      <w:r w:rsidRPr="00387C0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 xml:space="preserve">Isbnlib : Traitement des données sur les </w:t>
      </w:r>
      <w:r w:rsidR="005D33C3" w:rsidRPr="00387C0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éditions</w:t>
      </w:r>
      <w:r w:rsidRPr="00387C0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 xml:space="preserve"> d’ouvrages.</w:t>
      </w:r>
      <w:bookmarkEnd w:id="16"/>
    </w:p>
    <w:p w:rsidR="00AD1E44" w:rsidRPr="000A12F1" w:rsidRDefault="00AD1E44" w:rsidP="005D33C3">
      <w:pPr>
        <w:pStyle w:val="Paragraphedeliste"/>
        <w:ind w:left="720"/>
        <w:rPr>
          <w:i/>
          <w:u w:val="single"/>
          <w:lang w:eastAsia="fr-FR"/>
        </w:rPr>
      </w:pPr>
      <w:r w:rsidRPr="000A12F1">
        <w:rPr>
          <w:i/>
          <w:u w:val="single"/>
          <w:lang w:eastAsia="fr-FR"/>
        </w:rPr>
        <w:t>Formatage isbn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is_isbn13 / is_isbn10</w:t>
      </w:r>
      <w:r w:rsidRPr="000A12F1">
        <w:rPr>
          <w:lang w:eastAsia="fr-FR"/>
        </w:rPr>
        <w:t> :</w:t>
      </w:r>
      <w:r>
        <w:rPr>
          <w:lang w:eastAsia="fr-FR"/>
        </w:rPr>
        <w:t xml:space="preserve"> Releve la série de 10 ou 13 chiffres présente dans la chaine de caractère et vérifie sa validité.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to_isbn10 / to_isbn13</w:t>
      </w:r>
      <w:r w:rsidRPr="00D76EC6">
        <w:rPr>
          <w:lang w:eastAsia="fr-FR"/>
        </w:rPr>
        <w:t xml:space="preserve"> : </w:t>
      </w:r>
      <w:r>
        <w:rPr>
          <w:lang w:eastAsia="fr-FR"/>
        </w:rPr>
        <w:t>T</w:t>
      </w:r>
      <w:r w:rsidRPr="00D76EC6">
        <w:rPr>
          <w:lang w:eastAsia="fr-FR"/>
        </w:rPr>
        <w:t>ransforme la série de chiffre en variant</w:t>
      </w:r>
      <w:r>
        <w:rPr>
          <w:lang w:eastAsia="fr-FR"/>
        </w:rPr>
        <w:t>e</w:t>
      </w:r>
      <w:r w:rsidRPr="00D76EC6">
        <w:rPr>
          <w:lang w:eastAsia="fr-FR"/>
        </w:rPr>
        <w:t xml:space="preserve"> 10 ou</w:t>
      </w:r>
      <w:r>
        <w:rPr>
          <w:lang w:eastAsia="fr-FR"/>
        </w:rPr>
        <w:t xml:space="preserve"> 13 caractères</w:t>
      </w:r>
    </w:p>
    <w:p w:rsidR="00AD1E44" w:rsidRPr="000A12F1" w:rsidRDefault="00AD1E44" w:rsidP="005D33C3">
      <w:pPr>
        <w:pStyle w:val="Paragraphedeliste"/>
        <w:ind w:left="720"/>
        <w:rPr>
          <w:i/>
          <w:u w:val="single"/>
          <w:lang w:eastAsia="fr-FR"/>
        </w:rPr>
      </w:pPr>
      <w:r w:rsidRPr="000A12F1">
        <w:rPr>
          <w:i/>
          <w:u w:val="single"/>
          <w:lang w:eastAsia="fr-FR"/>
        </w:rPr>
        <w:t>Réception de donnée API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meta</w:t>
      </w:r>
      <w:r w:rsidRPr="000A12F1">
        <w:rPr>
          <w:lang w:eastAsia="fr-FR"/>
        </w:rPr>
        <w:t> :</w:t>
      </w:r>
      <w:r>
        <w:rPr>
          <w:lang w:eastAsia="fr-FR"/>
        </w:rPr>
        <w:t xml:space="preserve"> renvoie les métadonnée du livre sous forme de tableau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desc</w:t>
      </w:r>
      <w:r w:rsidRPr="000A12F1">
        <w:rPr>
          <w:lang w:eastAsia="fr-FR"/>
        </w:rPr>
        <w:t> :</w:t>
      </w:r>
      <w:r>
        <w:rPr>
          <w:lang w:eastAsia="fr-FR"/>
        </w:rPr>
        <w:t xml:space="preserve"> renvoie une description (synopsis) du livre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cover</w:t>
      </w:r>
      <w:r w:rsidRPr="000A12F1">
        <w:rPr>
          <w:lang w:eastAsia="fr-FR"/>
        </w:rPr>
        <w:t> :</w:t>
      </w:r>
      <w:r>
        <w:rPr>
          <w:lang w:eastAsia="fr-FR"/>
        </w:rPr>
        <w:t xml:space="preserve"> renvoi dans un tableau une ou plusieurs vignette de la page de couve</w:t>
      </w:r>
      <w:r w:rsidR="000A12F1">
        <w:rPr>
          <w:lang w:eastAsia="fr-FR"/>
        </w:rPr>
        <w:t xml:space="preserve">rture </w:t>
      </w:r>
      <w:r>
        <w:rPr>
          <w:lang w:eastAsia="fr-FR"/>
        </w:rPr>
        <w:t>(non utilisé)</w:t>
      </w:r>
      <w:r w:rsidR="000A12F1">
        <w:rPr>
          <w:lang w:eastAsia="fr-FR"/>
        </w:rPr>
        <w:t>.</w:t>
      </w:r>
    </w:p>
    <w:p w:rsidR="000A12F1" w:rsidRPr="000A12F1" w:rsidRDefault="000A12F1" w:rsidP="000A12F1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17" w:name="_Toc483838949"/>
      <w:r w:rsidRPr="000A12F1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Tkinter : Traitement des interfaces Graphiques</w:t>
      </w:r>
      <w:bookmarkEnd w:id="17"/>
    </w:p>
    <w:p w:rsidR="000A12F1" w:rsidRPr="000A12F1" w:rsidRDefault="000A12F1" w:rsidP="000A12F1">
      <w:pPr>
        <w:rPr>
          <w:b/>
          <w:i/>
          <w:color w:val="auto"/>
          <w:u w:val="single"/>
          <w:lang w:eastAsia="fr-FR"/>
        </w:rPr>
      </w:pPr>
      <w:r>
        <w:tab/>
      </w:r>
      <w:r w:rsidR="00387C07" w:rsidRPr="000A12F1">
        <w:rPr>
          <w:i/>
          <w:color w:val="auto"/>
          <w:u w:val="single"/>
          <w:lang w:eastAsia="fr-FR"/>
        </w:rPr>
        <w:t>Schéma</w:t>
      </w:r>
      <w:r w:rsidRPr="000A12F1">
        <w:rPr>
          <w:i/>
          <w:color w:val="auto"/>
          <w:u w:val="single"/>
          <w:lang w:eastAsia="fr-FR"/>
        </w:rPr>
        <w:t xml:space="preserve"> de la hiérarchie des </w:t>
      </w:r>
      <w:r w:rsidR="00387C07" w:rsidRPr="000A12F1">
        <w:rPr>
          <w:i/>
          <w:color w:val="auto"/>
          <w:u w:val="single"/>
          <w:lang w:eastAsia="fr-FR"/>
        </w:rPr>
        <w:t>fenêtres</w:t>
      </w:r>
    </w:p>
    <w:p w:rsidR="00817847" w:rsidRDefault="0081784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18" w:name="_Toc483838950"/>
      <w:r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re : Traitement des expression régulières</w:t>
      </w:r>
      <w:bookmarkEnd w:id="18"/>
    </w:p>
    <w:p w:rsidR="00387C07" w:rsidRDefault="00387C0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</w:p>
    <w:p w:rsidR="00817847" w:rsidRDefault="0081784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19" w:name="_Toc483838951"/>
      <w:r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Datetime : Traitement des dates et intervalles de temps</w:t>
      </w:r>
      <w:bookmarkEnd w:id="19"/>
    </w:p>
    <w:p w:rsidR="00387C07" w:rsidRDefault="00387C0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</w:p>
    <w:p w:rsidR="00817847" w:rsidRPr="00817847" w:rsidRDefault="0081784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20" w:name="_Toc483838952"/>
      <w:r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 xml:space="preserve">Sqlite3 : Traitement de </w:t>
      </w:r>
      <w:r w:rsidR="00700EB5"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requêtes</w:t>
      </w:r>
      <w:r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 xml:space="preserve"> sur base de données</w:t>
      </w:r>
      <w:bookmarkEnd w:id="20"/>
    </w:p>
    <w:p w:rsidR="00817847" w:rsidRDefault="00817847" w:rsidP="00387C07">
      <w:pPr>
        <w:pStyle w:val="Paragraphedeliste"/>
        <w:ind w:left="360"/>
      </w:pPr>
      <w:r>
        <w:tab/>
        <w:t xml:space="preserve">Toutes fonctions en provenance de la vue « Interface graphique »  doivent faire appel à des contrôleurs qui vont par la vérification de conditions autoriser  ou non l’exécution de requêtes sur la base de donnée. </w:t>
      </w:r>
      <w:r w:rsidR="00387C07">
        <w:t>Voici quelques exemple :</w:t>
      </w:r>
    </w:p>
    <w:p w:rsidR="00817847" w:rsidRPr="00817847" w:rsidRDefault="00817847" w:rsidP="00817847">
      <w:pPr>
        <w:pStyle w:val="Titre2"/>
        <w:numPr>
          <w:ilvl w:val="0"/>
          <w:numId w:val="40"/>
        </w:numPr>
        <w:spacing w:before="40" w:line="259" w:lineRule="auto"/>
        <w:contextualSpacing w:val="0"/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</w:pPr>
      <w:bookmarkStart w:id="21" w:name="_Toc483838953"/>
      <w:r w:rsidRPr="00817847"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  <w:t>Requête sur Infos_documents (Clé : ISBN)</w:t>
      </w:r>
      <w:bookmarkEnd w:id="21"/>
    </w:p>
    <w:p w:rsidR="00817847" w:rsidRPr="00400F17" w:rsidRDefault="00817847" w:rsidP="00387C07">
      <w:pPr>
        <w:pStyle w:val="Paragraphedeliste"/>
        <w:ind w:left="360"/>
      </w:pPr>
      <w:r>
        <w:tab/>
        <w:t>L’isbn est la base de toute l’information, pas de exemplaire sans isbn, pas d’emprunt ni de retour sans exemplaire.</w:t>
      </w:r>
    </w:p>
    <w:p w:rsidR="00817847" w:rsidRDefault="00817847" w:rsidP="00817847">
      <w:pPr>
        <w:pStyle w:val="Paragraphedeliste"/>
        <w:numPr>
          <w:ilvl w:val="0"/>
          <w:numId w:val="28"/>
        </w:numPr>
        <w:jc w:val="left"/>
      </w:pPr>
      <w:r>
        <w:t xml:space="preserve">Pour </w:t>
      </w:r>
      <w:r w:rsidRPr="000C6988">
        <w:rPr>
          <w:b/>
        </w:rPr>
        <w:t>Repérer un isbn</w:t>
      </w:r>
      <w:r>
        <w:t xml:space="preserve"> via une requête sql, pas de condition à vérifier,  retourne un résultat ou  «none » si inexistant</w:t>
      </w:r>
    </w:p>
    <w:p w:rsidR="00387C07" w:rsidRPr="000E162B" w:rsidRDefault="00387C07" w:rsidP="00817847">
      <w:pPr>
        <w:pStyle w:val="Paragraphedeliste"/>
      </w:pP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 w:rsidRPr="000C6988">
        <w:rPr>
          <w:b/>
        </w:rPr>
        <w:t>enregistrer l’isbn</w:t>
      </w:r>
      <w:r>
        <w:t>,</w:t>
      </w:r>
      <w:r w:rsidRPr="000E162B">
        <w:t xml:space="preserve"> </w:t>
      </w:r>
      <w:r>
        <w:t>1 condition à vérifier :</w:t>
      </w:r>
    </w:p>
    <w:p w:rsidR="00817847" w:rsidRDefault="00817847" w:rsidP="00817847">
      <w:pPr>
        <w:pStyle w:val="Paragraphedeliste"/>
        <w:numPr>
          <w:ilvl w:val="0"/>
          <w:numId w:val="32"/>
        </w:numPr>
        <w:jc w:val="left"/>
      </w:pPr>
      <w:r>
        <w:t>Si l’exemplaire existe déjà dans sa table ou est invalide : afficher « isbn déjà existant ou invalide»</w:t>
      </w:r>
    </w:p>
    <w:p w:rsidR="00817847" w:rsidRDefault="00817847" w:rsidP="00387C07">
      <w:pPr>
        <w:pStyle w:val="Paragraphedeliste"/>
        <w:numPr>
          <w:ilvl w:val="0"/>
          <w:numId w:val="43"/>
        </w:numPr>
      </w:pPr>
      <w:r>
        <w:t>Sinon : requête sql pour l’ajouter lui et ses données. (Nouvelle entrée)</w:t>
      </w: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 w:rsidRPr="000C6988">
        <w:rPr>
          <w:b/>
        </w:rPr>
        <w:t>supprimer un isbn</w:t>
      </w:r>
      <w:r>
        <w:t>, 2 conditions à vérifier :</w:t>
      </w:r>
    </w:p>
    <w:p w:rsidR="00817847" w:rsidRDefault="00817847" w:rsidP="00817847">
      <w:pPr>
        <w:pStyle w:val="Paragraphedeliste"/>
        <w:numPr>
          <w:ilvl w:val="0"/>
          <w:numId w:val="30"/>
        </w:numPr>
        <w:jc w:val="left"/>
      </w:pPr>
      <w:r>
        <w:lastRenderedPageBreak/>
        <w:t>S’il n’existe pas : afficher «isbn inexistant »  </w:t>
      </w:r>
    </w:p>
    <w:p w:rsidR="00817847" w:rsidRDefault="00817847" w:rsidP="00817847">
      <w:pPr>
        <w:pStyle w:val="Paragraphedeliste"/>
        <w:numPr>
          <w:ilvl w:val="0"/>
          <w:numId w:val="30"/>
        </w:numPr>
        <w:jc w:val="left"/>
      </w:pPr>
      <w:r>
        <w:t>Si un exemplaire lui est associé : afficher « isbn associé à un ou plusieurs ouvrage»</w:t>
      </w:r>
    </w:p>
    <w:p w:rsidR="00817847" w:rsidRDefault="00817847" w:rsidP="005D33C3">
      <w:pPr>
        <w:pStyle w:val="Paragraphedeliste"/>
        <w:numPr>
          <w:ilvl w:val="0"/>
          <w:numId w:val="44"/>
        </w:numPr>
      </w:pPr>
      <w:r>
        <w:t>Sinon : requête sql pour le supprimer lui et ses données</w:t>
      </w:r>
    </w:p>
    <w:p w:rsidR="005D33C3" w:rsidRDefault="00817847" w:rsidP="005D33C3">
      <w:r>
        <w:t>___________________________</w:t>
      </w:r>
      <w:r w:rsidR="005D33C3">
        <w:t>____________________________</w:t>
      </w:r>
    </w:p>
    <w:p w:rsidR="00817847" w:rsidRDefault="00817847" w:rsidP="00817847"/>
    <w:p w:rsidR="00817847" w:rsidRPr="00817847" w:rsidRDefault="00817847" w:rsidP="00817847">
      <w:pPr>
        <w:pStyle w:val="Titre2"/>
        <w:numPr>
          <w:ilvl w:val="0"/>
          <w:numId w:val="40"/>
        </w:numPr>
        <w:spacing w:before="40" w:line="259" w:lineRule="auto"/>
        <w:contextualSpacing w:val="0"/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</w:pPr>
      <w:bookmarkStart w:id="22" w:name="_Toc483838954"/>
      <w:r w:rsidRPr="00817847"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  <w:t>Requête sur Exemplaires (clé : Codebar)</w:t>
      </w:r>
      <w:bookmarkEnd w:id="22"/>
    </w:p>
    <w:p w:rsidR="00817847" w:rsidRDefault="00817847" w:rsidP="00387C07">
      <w:pPr>
        <w:pStyle w:val="Paragraphedeliste"/>
        <w:ind w:firstLine="360"/>
      </w:pPr>
      <w:r>
        <w:t>Il est impératif que l’isbn d’un exemplaire soit existant dans la base de données (dans la table info_documents) avant même que l’exemplaire associé n’y soit intégrer.</w:t>
      </w: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 w:rsidRPr="000C6988">
        <w:rPr>
          <w:b/>
        </w:rPr>
        <w:t>Repérer un codebar</w:t>
      </w:r>
      <w:r>
        <w:t xml:space="preserve"> via une requête sql pas de condition à vérifier,  retourne un résultat ou  «none » si rien.</w:t>
      </w:r>
    </w:p>
    <w:p w:rsidR="00817847" w:rsidRDefault="00817847" w:rsidP="00817847">
      <w:pPr>
        <w:pStyle w:val="Paragraphedeliste"/>
      </w:pP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>
        <w:rPr>
          <w:b/>
        </w:rPr>
        <w:t>aj</w:t>
      </w:r>
      <w:r w:rsidRPr="000C6988">
        <w:rPr>
          <w:b/>
        </w:rPr>
        <w:t>outer un exemplaire</w:t>
      </w:r>
      <w:r>
        <w:t xml:space="preserve">, 2 conditions </w:t>
      </w:r>
    </w:p>
    <w:p w:rsidR="00817847" w:rsidRDefault="00817847" w:rsidP="00817847">
      <w:pPr>
        <w:pStyle w:val="Paragraphedeliste"/>
        <w:numPr>
          <w:ilvl w:val="0"/>
          <w:numId w:val="32"/>
        </w:numPr>
        <w:jc w:val="left"/>
      </w:pPr>
      <w:r>
        <w:t>Si l’exemplaire existe déjà : afficher « exemplaire déjà existant »</w:t>
      </w:r>
    </w:p>
    <w:p w:rsidR="00817847" w:rsidRDefault="00817847" w:rsidP="00817847">
      <w:pPr>
        <w:pStyle w:val="Paragraphedeliste"/>
        <w:numPr>
          <w:ilvl w:val="0"/>
          <w:numId w:val="32"/>
        </w:numPr>
        <w:jc w:val="left"/>
      </w:pPr>
      <w:r>
        <w:t>Si l’isbn n’existe pas dans la table info_doc : afficher « isbn non trouvé »</w:t>
      </w:r>
    </w:p>
    <w:p w:rsidR="00817847" w:rsidRDefault="00817847" w:rsidP="00387C07">
      <w:pPr>
        <w:pStyle w:val="Paragraphedeliste"/>
        <w:numPr>
          <w:ilvl w:val="0"/>
          <w:numId w:val="43"/>
        </w:numPr>
      </w:pPr>
      <w:r>
        <w:t>Sinon : requête sql pour l’ajouter lui et ses données. (Nouvelle entrée)</w:t>
      </w:r>
    </w:p>
    <w:p w:rsidR="00817847" w:rsidRDefault="00817847" w:rsidP="00817847">
      <w:pPr>
        <w:pStyle w:val="Paragraphedeliste"/>
        <w:numPr>
          <w:ilvl w:val="0"/>
          <w:numId w:val="31"/>
        </w:numPr>
        <w:jc w:val="left"/>
      </w:pPr>
      <w:r>
        <w:t xml:space="preserve">Pour </w:t>
      </w:r>
      <w:r w:rsidRPr="000C6988">
        <w:rPr>
          <w:b/>
        </w:rPr>
        <w:t>supprimer un exemplaire</w:t>
      </w:r>
      <w:r>
        <w:t>, 2 conditions à vérifier</w:t>
      </w:r>
    </w:p>
    <w:p w:rsidR="00817847" w:rsidRDefault="00817847" w:rsidP="00817847">
      <w:pPr>
        <w:pStyle w:val="Paragraphedeliste"/>
        <w:numPr>
          <w:ilvl w:val="0"/>
          <w:numId w:val="33"/>
        </w:numPr>
        <w:jc w:val="left"/>
      </w:pPr>
      <w:r>
        <w:t>S’il n’existe pas : afficher « exemplaire inexistant »</w:t>
      </w:r>
    </w:p>
    <w:p w:rsidR="00817847" w:rsidRDefault="00817847" w:rsidP="00817847">
      <w:pPr>
        <w:pStyle w:val="Paragraphedeliste"/>
        <w:numPr>
          <w:ilvl w:val="0"/>
          <w:numId w:val="33"/>
        </w:numPr>
        <w:jc w:val="left"/>
      </w:pPr>
      <w:r>
        <w:t>S’il est emprunté : afficher «l’exemplaire non rendu »</w:t>
      </w:r>
    </w:p>
    <w:p w:rsidR="00817847" w:rsidRDefault="00817847" w:rsidP="00387C07">
      <w:pPr>
        <w:pStyle w:val="Paragraphedeliste"/>
        <w:numPr>
          <w:ilvl w:val="0"/>
          <w:numId w:val="43"/>
        </w:numPr>
      </w:pPr>
      <w:r>
        <w:t>Sinon : requête sql pour le supprimer lui est ses données</w:t>
      </w:r>
    </w:p>
    <w:p w:rsidR="00817847" w:rsidRDefault="00817847" w:rsidP="00817847">
      <w:r>
        <w:t>___</w:t>
      </w:r>
      <w:r w:rsidR="005D33C3">
        <w:t>____________________________________________________</w:t>
      </w:r>
    </w:p>
    <w:p w:rsidR="00817847" w:rsidRPr="00817847" w:rsidRDefault="00817847" w:rsidP="00817847">
      <w:pPr>
        <w:pStyle w:val="Titre2"/>
        <w:numPr>
          <w:ilvl w:val="0"/>
          <w:numId w:val="40"/>
        </w:numPr>
        <w:spacing w:before="40" w:line="259" w:lineRule="auto"/>
        <w:contextualSpacing w:val="0"/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</w:pPr>
      <w:bookmarkStart w:id="23" w:name="_Toc483838955"/>
      <w:r w:rsidRPr="00817847"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  <w:t>Requêtes  sur Lecteurs (clé : Num_etudiant)</w:t>
      </w:r>
      <w:bookmarkEnd w:id="23"/>
    </w:p>
    <w:p w:rsidR="00817847" w:rsidRDefault="00817847" w:rsidP="00387C07">
      <w:pPr>
        <w:pStyle w:val="Paragraphedeliste"/>
        <w:ind w:firstLine="360"/>
      </w:pPr>
      <w:r>
        <w:t>Il est impératif qu’un lecteur ait rendu tous ses livres avant de pouvoir être désinscrit de la base de données.</w:t>
      </w: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 w:rsidRPr="000C6988">
        <w:rPr>
          <w:b/>
        </w:rPr>
        <w:t>Repérer un num_etudiant</w:t>
      </w:r>
      <w:r>
        <w:t xml:space="preserve"> via une requête sql, pas de condition à vérifier,  retourne un résultat ou  «none » si rien.</w:t>
      </w: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 w:rsidRPr="000C6988">
        <w:rPr>
          <w:b/>
        </w:rPr>
        <w:t>enregistrer un num_etudiant</w:t>
      </w:r>
      <w:r>
        <w:t xml:space="preserve">, une seul condition  </w:t>
      </w:r>
    </w:p>
    <w:p w:rsidR="00817847" w:rsidRDefault="00817847" w:rsidP="00817847">
      <w:pPr>
        <w:pStyle w:val="Paragraphedeliste"/>
        <w:numPr>
          <w:ilvl w:val="0"/>
          <w:numId w:val="34"/>
        </w:numPr>
        <w:jc w:val="left"/>
      </w:pPr>
      <w:r>
        <w:t>Si le num_etudiant existe déjà : afficher « </w:t>
      </w:r>
      <w:r w:rsidRPr="00A776CC">
        <w:t>Lecteur déjà inscrit</w:t>
      </w:r>
      <w:r>
        <w:t> »</w:t>
      </w:r>
    </w:p>
    <w:p w:rsidR="00817847" w:rsidRDefault="00817847" w:rsidP="00817847">
      <w:pPr>
        <w:pStyle w:val="Paragraphedeliste"/>
        <w:numPr>
          <w:ilvl w:val="0"/>
          <w:numId w:val="42"/>
        </w:numPr>
      </w:pPr>
      <w:r>
        <w:t>Sinon : requête sql pour l’ajouter lui est ses données. (Nouvelle entrée)</w:t>
      </w:r>
    </w:p>
    <w:p w:rsidR="00817847" w:rsidRDefault="00817847" w:rsidP="00817847">
      <w:pPr>
        <w:pStyle w:val="Paragraphedeliste"/>
        <w:numPr>
          <w:ilvl w:val="0"/>
          <w:numId w:val="31"/>
        </w:numPr>
        <w:jc w:val="left"/>
      </w:pPr>
      <w:r>
        <w:t xml:space="preserve">Pour </w:t>
      </w:r>
      <w:r w:rsidRPr="000C6988">
        <w:rPr>
          <w:b/>
        </w:rPr>
        <w:t>supprimer un num_etudiant</w:t>
      </w:r>
      <w:r>
        <w:t>, 2 conditions à vérifier</w:t>
      </w:r>
    </w:p>
    <w:p w:rsidR="00817847" w:rsidRDefault="00817847" w:rsidP="00817847">
      <w:pPr>
        <w:pStyle w:val="Paragraphedeliste"/>
        <w:numPr>
          <w:ilvl w:val="0"/>
          <w:numId w:val="35"/>
        </w:numPr>
        <w:jc w:val="left"/>
      </w:pPr>
      <w:r>
        <w:t>S’il n’existe pas : afficher « Lecteur</w:t>
      </w:r>
      <w:r w:rsidRPr="0022692D">
        <w:t xml:space="preserve"> </w:t>
      </w:r>
      <w:r>
        <w:t>inexistant »</w:t>
      </w:r>
    </w:p>
    <w:p w:rsidR="00817847" w:rsidRDefault="00817847" w:rsidP="00817847">
      <w:pPr>
        <w:pStyle w:val="Paragraphedeliste"/>
        <w:numPr>
          <w:ilvl w:val="0"/>
          <w:numId w:val="35"/>
        </w:numPr>
        <w:jc w:val="left"/>
      </w:pPr>
      <w:r>
        <w:t>S’il des exemplaires non rendu (présence dans la table relation): afficher «l’exemplaires non rendu »</w:t>
      </w:r>
    </w:p>
    <w:p w:rsidR="00817847" w:rsidRDefault="00817847" w:rsidP="00817847">
      <w:pPr>
        <w:pStyle w:val="Paragraphedeliste"/>
        <w:numPr>
          <w:ilvl w:val="0"/>
          <w:numId w:val="41"/>
        </w:numPr>
      </w:pPr>
      <w:r>
        <w:t>Sinon : requête sql pour le supprimer lui est ses données</w:t>
      </w:r>
    </w:p>
    <w:p w:rsidR="005D33C3" w:rsidRDefault="005D33C3" w:rsidP="005D33C3">
      <w:r>
        <w:t>_______________________________________________________</w:t>
      </w:r>
    </w:p>
    <w:p w:rsidR="00817847" w:rsidRPr="00817847" w:rsidRDefault="00817847" w:rsidP="00817847">
      <w:pPr>
        <w:pStyle w:val="Titre2"/>
        <w:numPr>
          <w:ilvl w:val="0"/>
          <w:numId w:val="40"/>
        </w:numPr>
        <w:spacing w:before="40" w:line="259" w:lineRule="auto"/>
        <w:contextualSpacing w:val="0"/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</w:pPr>
      <w:bookmarkStart w:id="24" w:name="_Toc483838956"/>
      <w:r w:rsidRPr="00817847"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  <w:t>Requêtes sur Relations (clé : codebar)</w:t>
      </w:r>
      <w:bookmarkEnd w:id="24"/>
    </w:p>
    <w:p w:rsidR="00817847" w:rsidRDefault="00817847" w:rsidP="00817847">
      <w:pPr>
        <w:pStyle w:val="Paragraphedeliste"/>
        <w:numPr>
          <w:ilvl w:val="0"/>
          <w:numId w:val="31"/>
        </w:numPr>
        <w:jc w:val="left"/>
      </w:pPr>
      <w:r>
        <w:t xml:space="preserve">Pour faire </w:t>
      </w:r>
      <w:r w:rsidRPr="000C6988">
        <w:rPr>
          <w:b/>
        </w:rPr>
        <w:t>emprunter un exemplaire</w:t>
      </w:r>
      <w:r>
        <w:t>, 3 conditions à vérifier sur l’emprunteur :</w:t>
      </w:r>
    </w:p>
    <w:p w:rsidR="00817847" w:rsidRPr="0022692D" w:rsidRDefault="00817847" w:rsidP="00817847">
      <w:pPr>
        <w:pStyle w:val="Paragraphedeliste"/>
        <w:numPr>
          <w:ilvl w:val="0"/>
          <w:numId w:val="39"/>
        </w:numPr>
        <w:jc w:val="left"/>
      </w:pPr>
      <w:r w:rsidRPr="0022692D">
        <w:t xml:space="preserve">Si le lecteur n’existe pas : afficher « </w:t>
      </w:r>
      <w:r>
        <w:t>Lecteur</w:t>
      </w:r>
      <w:r w:rsidRPr="0022692D">
        <w:t xml:space="preserve"> </w:t>
      </w:r>
      <w:r>
        <w:t>inexistant </w:t>
      </w:r>
      <w:r w:rsidRPr="0022692D">
        <w:t>»</w:t>
      </w:r>
    </w:p>
    <w:p w:rsidR="00817847" w:rsidRPr="0022692D" w:rsidRDefault="00817847" w:rsidP="00817847">
      <w:pPr>
        <w:pStyle w:val="Paragraphedeliste"/>
        <w:numPr>
          <w:ilvl w:val="0"/>
          <w:numId w:val="39"/>
        </w:numPr>
        <w:jc w:val="left"/>
      </w:pPr>
      <w:r w:rsidRPr="0022692D">
        <w:t>S’il est suspendu : afficher «</w:t>
      </w:r>
      <w:r>
        <w:t>Lecteur</w:t>
      </w:r>
      <w:r w:rsidRPr="0022692D">
        <w:t xml:space="preserve"> suspendu »</w:t>
      </w:r>
    </w:p>
    <w:p w:rsidR="00817847" w:rsidRPr="0022692D" w:rsidRDefault="00817847" w:rsidP="00817847">
      <w:pPr>
        <w:pStyle w:val="Paragraphedeliste"/>
        <w:numPr>
          <w:ilvl w:val="0"/>
          <w:numId w:val="39"/>
        </w:numPr>
        <w:jc w:val="left"/>
      </w:pPr>
      <w:r w:rsidRPr="0022692D">
        <w:t xml:space="preserve">S’il a atteint sa limite d’emprunt : afficher « limite d’emprunt atteinte » </w:t>
      </w:r>
    </w:p>
    <w:p w:rsidR="00817847" w:rsidRDefault="00817847" w:rsidP="00817847">
      <w:pPr>
        <w:pStyle w:val="Paragraphedeliste"/>
        <w:numPr>
          <w:ilvl w:val="0"/>
          <w:numId w:val="36"/>
        </w:numPr>
        <w:jc w:val="left"/>
      </w:pPr>
      <w:r>
        <w:t>Sinon : 2 sous condition à vérifier</w:t>
      </w:r>
    </w:p>
    <w:p w:rsidR="00817847" w:rsidRDefault="00817847" w:rsidP="00817847">
      <w:pPr>
        <w:pStyle w:val="Paragraphedeliste"/>
        <w:numPr>
          <w:ilvl w:val="0"/>
          <w:numId w:val="37"/>
        </w:numPr>
        <w:jc w:val="left"/>
      </w:pPr>
      <w:r>
        <w:lastRenderedPageBreak/>
        <w:t>Si l’exemplaire a emprunter n’existe pas : afficher « document non identifié »</w:t>
      </w:r>
    </w:p>
    <w:p w:rsidR="00817847" w:rsidRDefault="00817847" w:rsidP="00817847">
      <w:pPr>
        <w:pStyle w:val="Paragraphedeliste"/>
        <w:numPr>
          <w:ilvl w:val="0"/>
          <w:numId w:val="37"/>
        </w:numPr>
        <w:jc w:val="left"/>
      </w:pPr>
      <w:r>
        <w:t>S‘il est déjà emprunté : afficher « exemplaire déjà emprunté</w:t>
      </w:r>
    </w:p>
    <w:p w:rsidR="00817847" w:rsidRDefault="00817847" w:rsidP="00817847">
      <w:pPr>
        <w:pStyle w:val="Paragraphedeliste"/>
        <w:ind w:left="2130"/>
      </w:pPr>
      <w:r>
        <w:t>Sinon :</w:t>
      </w:r>
      <w:r>
        <w:tab/>
        <w:t>requête sql pour  changer le statut de l’exemplaire &amp; entrer une nouvelle entrée dans la tablerelation.</w:t>
      </w:r>
    </w:p>
    <w:p w:rsidR="00817847" w:rsidRDefault="00817847" w:rsidP="00817847">
      <w:pPr>
        <w:pStyle w:val="Paragraphedeliste"/>
        <w:numPr>
          <w:ilvl w:val="0"/>
          <w:numId w:val="31"/>
        </w:numPr>
        <w:jc w:val="left"/>
      </w:pPr>
      <w:r>
        <w:t xml:space="preserve">Pour faire </w:t>
      </w:r>
      <w:r w:rsidRPr="000C6988">
        <w:rPr>
          <w:b/>
        </w:rPr>
        <w:t>retourner un exemplaire</w:t>
      </w:r>
      <w:r>
        <w:t>, 2 conditions à vérifier</w:t>
      </w:r>
    </w:p>
    <w:p w:rsidR="00817847" w:rsidRPr="001D2EDB" w:rsidRDefault="00817847" w:rsidP="00817847">
      <w:pPr>
        <w:pStyle w:val="Paragraphedeliste"/>
        <w:numPr>
          <w:ilvl w:val="0"/>
          <w:numId w:val="38"/>
        </w:numPr>
        <w:jc w:val="left"/>
      </w:pPr>
      <w:r w:rsidRPr="001D2EDB">
        <w:t>Si l’exemplaire n’existe pas : afficher « document non identifié »</w:t>
      </w:r>
    </w:p>
    <w:p w:rsidR="00817847" w:rsidRDefault="00817847" w:rsidP="00817847">
      <w:pPr>
        <w:pStyle w:val="Paragraphedeliste"/>
        <w:numPr>
          <w:ilvl w:val="0"/>
          <w:numId w:val="38"/>
        </w:numPr>
        <w:jc w:val="left"/>
      </w:pPr>
      <w:r>
        <w:t>S‘il n’est pas</w:t>
      </w:r>
      <w:r w:rsidRPr="001D2EDB">
        <w:t xml:space="preserve"> empru</w:t>
      </w:r>
      <w:r>
        <w:t>nté : afficher « exemplaire non</w:t>
      </w:r>
      <w:r w:rsidRPr="001D2EDB">
        <w:t xml:space="preserve"> emprunté</w:t>
      </w:r>
      <w:r>
        <w:t> »</w:t>
      </w:r>
    </w:p>
    <w:p w:rsidR="00AD1E44" w:rsidRPr="00AD1E44" w:rsidRDefault="00817847" w:rsidP="00817847">
      <w:pPr>
        <w:pStyle w:val="Paragraphedeliste"/>
        <w:numPr>
          <w:ilvl w:val="0"/>
          <w:numId w:val="36"/>
        </w:numPr>
      </w:pPr>
      <w:r>
        <w:t>Sinon : Changer le statut de l’exemplaire et retirer le champ associé de la table relation.</w:t>
      </w:r>
    </w:p>
    <w:sectPr w:rsidR="00AD1E44" w:rsidRPr="00AD1E44" w:rsidSect="005D33C3">
      <w:headerReference w:type="default" r:id="rId23"/>
      <w:footerReference w:type="default" r:id="rId24"/>
      <w:pgSz w:w="11906" w:h="16838" w:code="9"/>
      <w:pgMar w:top="1728" w:right="1800" w:bottom="1440" w:left="1800" w:header="510" w:footer="51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6388" w:rsidRDefault="00CD6388" w:rsidP="00C6554A">
      <w:pPr>
        <w:spacing w:before="0" w:after="0" w:line="240" w:lineRule="auto"/>
      </w:pPr>
      <w:r>
        <w:separator/>
      </w:r>
    </w:p>
  </w:endnote>
  <w:endnote w:type="continuationSeparator" w:id="0">
    <w:p w:rsidR="00CD6388" w:rsidRDefault="00CD638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5B56" w:rsidRDefault="008F5B56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505202">
      <w:rPr>
        <w:noProof/>
        <w:lang w:bidi="fr-FR"/>
      </w:rPr>
      <w:t>3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6388" w:rsidRDefault="00CD6388" w:rsidP="00C6554A">
      <w:pPr>
        <w:spacing w:before="0" w:after="0" w:line="240" w:lineRule="auto"/>
      </w:pPr>
      <w:r>
        <w:separator/>
      </w:r>
    </w:p>
  </w:footnote>
  <w:footnote w:type="continuationSeparator" w:id="0">
    <w:p w:rsidR="00CD6388" w:rsidRDefault="00CD6388" w:rsidP="00C6554A">
      <w:pPr>
        <w:spacing w:before="0" w:after="0" w:line="240" w:lineRule="auto"/>
      </w:pPr>
      <w:r>
        <w:continuationSeparator/>
      </w:r>
    </w:p>
  </w:footnote>
  <w:footnote w:id="1">
    <w:p w:rsidR="008F5B56" w:rsidRDefault="008F5B56" w:rsidP="002C2FDE">
      <w:pPr>
        <w:pStyle w:val="Notedebasdepage"/>
      </w:pPr>
      <w:r>
        <w:rPr>
          <w:rStyle w:val="Appelnotedebasdep"/>
        </w:rPr>
        <w:footnoteRef/>
      </w:r>
      <w:r>
        <w:t xml:space="preserve"> Système de Gestion Intégré de Bibliothèques</w:t>
      </w:r>
    </w:p>
  </w:footnote>
  <w:footnote w:id="2">
    <w:p w:rsidR="008F5B56" w:rsidRDefault="008F5B56">
      <w:pPr>
        <w:pStyle w:val="Notedebasdepage"/>
      </w:pPr>
      <w:r>
        <w:rPr>
          <w:rStyle w:val="Appelnotedebasdep"/>
        </w:rPr>
        <w:footnoteRef/>
      </w:r>
      <w:r>
        <w:t xml:space="preserve"> Programmation orienté objet</w:t>
      </w:r>
    </w:p>
  </w:footnote>
  <w:footnote w:id="3">
    <w:p w:rsidR="008F5B56" w:rsidRDefault="008F5B56" w:rsidP="006B1139">
      <w:pPr>
        <w:pStyle w:val="Notedebasdepage"/>
      </w:pPr>
      <w:r>
        <w:rPr>
          <w:rStyle w:val="Appelnotedebasdep"/>
        </w:rPr>
        <w:footnoteRef/>
      </w:r>
      <w:r w:rsidR="00505202">
        <w:t xml:space="preserve"> </w:t>
      </w:r>
      <w:r>
        <w:t>International Standard Book Number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5B56" w:rsidRPr="00503237" w:rsidRDefault="008F5B56" w:rsidP="007A42DB">
    <w:pPr>
      <w:pStyle w:val="Titre1"/>
      <w:spacing w:before="0" w:after="0"/>
      <w:jc w:val="center"/>
      <w:rPr>
        <w:rFonts w:ascii="Times New Roman" w:eastAsia="Times New Roman" w:hAnsi="Times New Roman" w:cs="Times New Roman"/>
        <w:sz w:val="26"/>
        <w:szCs w:val="26"/>
        <w:lang w:eastAsia="fr-FR"/>
      </w:rPr>
    </w:pPr>
    <w:bookmarkStart w:id="25" w:name="_Toc471991039"/>
    <w:r w:rsidRPr="00503237">
      <w:rPr>
        <w:rFonts w:eastAsia="Times New Roman"/>
        <w:sz w:val="26"/>
        <w:szCs w:val="26"/>
        <w:lang w:eastAsia="fr-FR"/>
      </w:rPr>
      <w:t>Système de gestion de bibliothèque</w:t>
    </w:r>
    <w:bookmarkEnd w:id="25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70876F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40C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18B5B39"/>
    <w:multiLevelType w:val="hybridMultilevel"/>
    <w:tmpl w:val="EB4A029A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04585FA8"/>
    <w:multiLevelType w:val="hybridMultilevel"/>
    <w:tmpl w:val="FDD471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4B36970"/>
    <w:multiLevelType w:val="hybridMultilevel"/>
    <w:tmpl w:val="51185C8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06290DED"/>
    <w:multiLevelType w:val="hybridMultilevel"/>
    <w:tmpl w:val="8756757A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064B08B4"/>
    <w:multiLevelType w:val="hybridMultilevel"/>
    <w:tmpl w:val="4D24F7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CCC18F2"/>
    <w:multiLevelType w:val="hybridMultilevel"/>
    <w:tmpl w:val="575A6F16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0F322255"/>
    <w:multiLevelType w:val="hybridMultilevel"/>
    <w:tmpl w:val="32343A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59F1904"/>
    <w:multiLevelType w:val="hybridMultilevel"/>
    <w:tmpl w:val="D552318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16BB3227"/>
    <w:multiLevelType w:val="hybridMultilevel"/>
    <w:tmpl w:val="869446E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1B0A72E7"/>
    <w:multiLevelType w:val="hybridMultilevel"/>
    <w:tmpl w:val="B0A40F1A"/>
    <w:lvl w:ilvl="0" w:tplc="040C000F">
      <w:start w:val="1"/>
      <w:numFmt w:val="decimal"/>
      <w:lvlText w:val="%1."/>
      <w:lvlJc w:val="lef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2">
    <w:nsid w:val="21601310"/>
    <w:multiLevelType w:val="hybridMultilevel"/>
    <w:tmpl w:val="1242D2AE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29DE65C7"/>
    <w:multiLevelType w:val="hybridMultilevel"/>
    <w:tmpl w:val="3E92E8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C020040"/>
    <w:multiLevelType w:val="hybridMultilevel"/>
    <w:tmpl w:val="91A8755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79164EA"/>
    <w:multiLevelType w:val="hybridMultilevel"/>
    <w:tmpl w:val="45984FF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89D13DB"/>
    <w:multiLevelType w:val="hybridMultilevel"/>
    <w:tmpl w:val="140C8674"/>
    <w:lvl w:ilvl="0" w:tplc="5D1EDC1E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3E464879"/>
    <w:multiLevelType w:val="hybridMultilevel"/>
    <w:tmpl w:val="144029AC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66424C"/>
    <w:multiLevelType w:val="hybridMultilevel"/>
    <w:tmpl w:val="6E7E33C0"/>
    <w:lvl w:ilvl="0" w:tplc="37F4F908">
      <w:start w:val="1"/>
      <w:numFmt w:val="decimal"/>
      <w:lvlText w:val="%1-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572847"/>
    <w:multiLevelType w:val="hybridMultilevel"/>
    <w:tmpl w:val="B5946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4D7F3DD4"/>
    <w:multiLevelType w:val="hybridMultilevel"/>
    <w:tmpl w:val="42C84EDE"/>
    <w:lvl w:ilvl="0" w:tplc="040C000F">
      <w:start w:val="1"/>
      <w:numFmt w:val="decimal"/>
      <w:lvlText w:val="%1."/>
      <w:lvlJc w:val="left"/>
      <w:pPr>
        <w:ind w:left="2130" w:hanging="360"/>
      </w:pPr>
    </w:lvl>
    <w:lvl w:ilvl="1" w:tplc="040C0019" w:tentative="1">
      <w:start w:val="1"/>
      <w:numFmt w:val="lowerLetter"/>
      <w:lvlText w:val="%2."/>
      <w:lvlJc w:val="left"/>
      <w:pPr>
        <w:ind w:left="2850" w:hanging="360"/>
      </w:pPr>
    </w:lvl>
    <w:lvl w:ilvl="2" w:tplc="040C001B" w:tentative="1">
      <w:start w:val="1"/>
      <w:numFmt w:val="lowerRoman"/>
      <w:lvlText w:val="%3."/>
      <w:lvlJc w:val="right"/>
      <w:pPr>
        <w:ind w:left="3570" w:hanging="180"/>
      </w:pPr>
    </w:lvl>
    <w:lvl w:ilvl="3" w:tplc="040C000F" w:tentative="1">
      <w:start w:val="1"/>
      <w:numFmt w:val="decimal"/>
      <w:lvlText w:val="%4."/>
      <w:lvlJc w:val="left"/>
      <w:pPr>
        <w:ind w:left="4290" w:hanging="360"/>
      </w:pPr>
    </w:lvl>
    <w:lvl w:ilvl="4" w:tplc="040C0019" w:tentative="1">
      <w:start w:val="1"/>
      <w:numFmt w:val="lowerLetter"/>
      <w:lvlText w:val="%5."/>
      <w:lvlJc w:val="left"/>
      <w:pPr>
        <w:ind w:left="5010" w:hanging="360"/>
      </w:pPr>
    </w:lvl>
    <w:lvl w:ilvl="5" w:tplc="040C001B" w:tentative="1">
      <w:start w:val="1"/>
      <w:numFmt w:val="lowerRoman"/>
      <w:lvlText w:val="%6."/>
      <w:lvlJc w:val="right"/>
      <w:pPr>
        <w:ind w:left="5730" w:hanging="180"/>
      </w:pPr>
    </w:lvl>
    <w:lvl w:ilvl="6" w:tplc="040C000F" w:tentative="1">
      <w:start w:val="1"/>
      <w:numFmt w:val="decimal"/>
      <w:lvlText w:val="%7."/>
      <w:lvlJc w:val="left"/>
      <w:pPr>
        <w:ind w:left="6450" w:hanging="360"/>
      </w:pPr>
    </w:lvl>
    <w:lvl w:ilvl="7" w:tplc="040C0019" w:tentative="1">
      <w:start w:val="1"/>
      <w:numFmt w:val="lowerLetter"/>
      <w:lvlText w:val="%8."/>
      <w:lvlJc w:val="left"/>
      <w:pPr>
        <w:ind w:left="7170" w:hanging="360"/>
      </w:pPr>
    </w:lvl>
    <w:lvl w:ilvl="8" w:tplc="040C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2">
    <w:nsid w:val="56276FEF"/>
    <w:multiLevelType w:val="hybridMultilevel"/>
    <w:tmpl w:val="841EFF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0273DE"/>
    <w:multiLevelType w:val="hybridMultilevel"/>
    <w:tmpl w:val="DD3E0CF2"/>
    <w:lvl w:ilvl="0" w:tplc="257A2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A7A9D"/>
    <w:multiLevelType w:val="hybridMultilevel"/>
    <w:tmpl w:val="F2C2A226"/>
    <w:lvl w:ilvl="0" w:tplc="13201BDA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694087"/>
    <w:multiLevelType w:val="hybridMultilevel"/>
    <w:tmpl w:val="E682B2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8B27CD"/>
    <w:multiLevelType w:val="hybridMultilevel"/>
    <w:tmpl w:val="3844E8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B633AC"/>
    <w:multiLevelType w:val="hybridMultilevel"/>
    <w:tmpl w:val="0BE6D08E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196601B"/>
    <w:multiLevelType w:val="hybridMultilevel"/>
    <w:tmpl w:val="9976E3C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2247CC"/>
    <w:multiLevelType w:val="hybridMultilevel"/>
    <w:tmpl w:val="5062232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6E62530"/>
    <w:multiLevelType w:val="hybridMultilevel"/>
    <w:tmpl w:val="1904EF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681504"/>
    <w:multiLevelType w:val="hybridMultilevel"/>
    <w:tmpl w:val="DE5C1B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307E72"/>
    <w:multiLevelType w:val="hybridMultilevel"/>
    <w:tmpl w:val="89CA7298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EE749CD"/>
    <w:multiLevelType w:val="multilevel"/>
    <w:tmpl w:val="F66C4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30"/>
  </w:num>
  <w:num w:numId="6">
    <w:abstractNumId w:val="10"/>
  </w:num>
  <w:num w:numId="7">
    <w:abstractNumId w:val="17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43"/>
  </w:num>
  <w:num w:numId="17">
    <w:abstractNumId w:val="25"/>
  </w:num>
  <w:num w:numId="18">
    <w:abstractNumId w:val="34"/>
  </w:num>
  <w:num w:numId="19">
    <w:abstractNumId w:val="14"/>
  </w:num>
  <w:num w:numId="20">
    <w:abstractNumId w:val="35"/>
  </w:num>
  <w:num w:numId="21">
    <w:abstractNumId w:val="12"/>
  </w:num>
  <w:num w:numId="22">
    <w:abstractNumId w:val="41"/>
  </w:num>
  <w:num w:numId="23">
    <w:abstractNumId w:val="36"/>
  </w:num>
  <w:num w:numId="24">
    <w:abstractNumId w:val="33"/>
  </w:num>
  <w:num w:numId="25">
    <w:abstractNumId w:val="29"/>
  </w:num>
  <w:num w:numId="26">
    <w:abstractNumId w:val="8"/>
  </w:num>
  <w:num w:numId="27">
    <w:abstractNumId w:val="40"/>
  </w:num>
  <w:num w:numId="28">
    <w:abstractNumId w:val="18"/>
  </w:num>
  <w:num w:numId="29">
    <w:abstractNumId w:val="32"/>
  </w:num>
  <w:num w:numId="30">
    <w:abstractNumId w:val="13"/>
  </w:num>
  <w:num w:numId="31">
    <w:abstractNumId w:val="23"/>
  </w:num>
  <w:num w:numId="32">
    <w:abstractNumId w:val="21"/>
  </w:num>
  <w:num w:numId="33">
    <w:abstractNumId w:val="22"/>
  </w:num>
  <w:num w:numId="34">
    <w:abstractNumId w:val="37"/>
  </w:num>
  <w:num w:numId="35">
    <w:abstractNumId w:val="24"/>
  </w:num>
  <w:num w:numId="36">
    <w:abstractNumId w:val="27"/>
  </w:num>
  <w:num w:numId="37">
    <w:abstractNumId w:val="31"/>
  </w:num>
  <w:num w:numId="38">
    <w:abstractNumId w:val="39"/>
  </w:num>
  <w:num w:numId="39">
    <w:abstractNumId w:val="16"/>
  </w:num>
  <w:num w:numId="40">
    <w:abstractNumId w:val="38"/>
  </w:num>
  <w:num w:numId="41">
    <w:abstractNumId w:val="19"/>
  </w:num>
  <w:num w:numId="42">
    <w:abstractNumId w:val="11"/>
  </w:num>
  <w:num w:numId="43">
    <w:abstractNumId w:val="42"/>
  </w:num>
  <w:num w:numId="44">
    <w:abstractNumId w:val="20"/>
  </w:num>
  <w:num w:numId="45">
    <w:abstractNumId w:val="28"/>
  </w:num>
  <w:num w:numId="46">
    <w:abstractNumId w:val="26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10B"/>
    <w:rsid w:val="000179C8"/>
    <w:rsid w:val="000515BE"/>
    <w:rsid w:val="000909D6"/>
    <w:rsid w:val="000A12F1"/>
    <w:rsid w:val="000B77D3"/>
    <w:rsid w:val="000C6DA8"/>
    <w:rsid w:val="000D08B9"/>
    <w:rsid w:val="000D61E1"/>
    <w:rsid w:val="000E22E8"/>
    <w:rsid w:val="000F323B"/>
    <w:rsid w:val="000F6CBC"/>
    <w:rsid w:val="0010742F"/>
    <w:rsid w:val="00112512"/>
    <w:rsid w:val="00123CBC"/>
    <w:rsid w:val="00137C94"/>
    <w:rsid w:val="001513B4"/>
    <w:rsid w:val="001527B7"/>
    <w:rsid w:val="00154EF2"/>
    <w:rsid w:val="00165CC0"/>
    <w:rsid w:val="00192159"/>
    <w:rsid w:val="001A32EF"/>
    <w:rsid w:val="001C1724"/>
    <w:rsid w:val="001E2381"/>
    <w:rsid w:val="001E6D78"/>
    <w:rsid w:val="00213C89"/>
    <w:rsid w:val="002171CC"/>
    <w:rsid w:val="00221E7E"/>
    <w:rsid w:val="00237169"/>
    <w:rsid w:val="0024473B"/>
    <w:rsid w:val="00246316"/>
    <w:rsid w:val="002554CD"/>
    <w:rsid w:val="002704E9"/>
    <w:rsid w:val="00284F6E"/>
    <w:rsid w:val="002903D7"/>
    <w:rsid w:val="00293B83"/>
    <w:rsid w:val="00294C6C"/>
    <w:rsid w:val="002A2540"/>
    <w:rsid w:val="002B4294"/>
    <w:rsid w:val="002C2FDE"/>
    <w:rsid w:val="002F1D18"/>
    <w:rsid w:val="00312125"/>
    <w:rsid w:val="00333D0D"/>
    <w:rsid w:val="0035610B"/>
    <w:rsid w:val="00360A0B"/>
    <w:rsid w:val="00371C5A"/>
    <w:rsid w:val="003765D0"/>
    <w:rsid w:val="00387C07"/>
    <w:rsid w:val="0039046A"/>
    <w:rsid w:val="003A0F88"/>
    <w:rsid w:val="003A39E2"/>
    <w:rsid w:val="003D0723"/>
    <w:rsid w:val="003D7245"/>
    <w:rsid w:val="003E4CD7"/>
    <w:rsid w:val="00405309"/>
    <w:rsid w:val="00433028"/>
    <w:rsid w:val="00455198"/>
    <w:rsid w:val="00471B29"/>
    <w:rsid w:val="00471DFF"/>
    <w:rsid w:val="004C049F"/>
    <w:rsid w:val="004C590D"/>
    <w:rsid w:val="004D01D4"/>
    <w:rsid w:val="004D062D"/>
    <w:rsid w:val="004E5DD1"/>
    <w:rsid w:val="005000DF"/>
    <w:rsid w:val="005000E2"/>
    <w:rsid w:val="00503237"/>
    <w:rsid w:val="00505202"/>
    <w:rsid w:val="00510F37"/>
    <w:rsid w:val="005264CA"/>
    <w:rsid w:val="005755D0"/>
    <w:rsid w:val="005C7490"/>
    <w:rsid w:val="005D33C3"/>
    <w:rsid w:val="005E3088"/>
    <w:rsid w:val="005E682D"/>
    <w:rsid w:val="0068442A"/>
    <w:rsid w:val="006937CA"/>
    <w:rsid w:val="006A1929"/>
    <w:rsid w:val="006A3CE7"/>
    <w:rsid w:val="006B1139"/>
    <w:rsid w:val="006C69A9"/>
    <w:rsid w:val="006D6DC0"/>
    <w:rsid w:val="006E3ED1"/>
    <w:rsid w:val="00700EB5"/>
    <w:rsid w:val="0073745C"/>
    <w:rsid w:val="00751546"/>
    <w:rsid w:val="00767B1D"/>
    <w:rsid w:val="007A42DB"/>
    <w:rsid w:val="007A6461"/>
    <w:rsid w:val="007B36E3"/>
    <w:rsid w:val="007D0EE6"/>
    <w:rsid w:val="007E4620"/>
    <w:rsid w:val="007F1C41"/>
    <w:rsid w:val="007F52D1"/>
    <w:rsid w:val="008045AD"/>
    <w:rsid w:val="00817847"/>
    <w:rsid w:val="008310C6"/>
    <w:rsid w:val="00842C83"/>
    <w:rsid w:val="008514D4"/>
    <w:rsid w:val="00852BD4"/>
    <w:rsid w:val="00855250"/>
    <w:rsid w:val="00861EE7"/>
    <w:rsid w:val="0089598E"/>
    <w:rsid w:val="008C1B30"/>
    <w:rsid w:val="008F5B56"/>
    <w:rsid w:val="008F656A"/>
    <w:rsid w:val="00902BDC"/>
    <w:rsid w:val="00904A88"/>
    <w:rsid w:val="00923538"/>
    <w:rsid w:val="00923F33"/>
    <w:rsid w:val="0096700E"/>
    <w:rsid w:val="00987168"/>
    <w:rsid w:val="009E49FB"/>
    <w:rsid w:val="009F1472"/>
    <w:rsid w:val="00A44A15"/>
    <w:rsid w:val="00A45766"/>
    <w:rsid w:val="00A8676F"/>
    <w:rsid w:val="00A926F1"/>
    <w:rsid w:val="00AA1B3B"/>
    <w:rsid w:val="00AD1E44"/>
    <w:rsid w:val="00B375AA"/>
    <w:rsid w:val="00BB04DB"/>
    <w:rsid w:val="00BD03AC"/>
    <w:rsid w:val="00BD1809"/>
    <w:rsid w:val="00BD6BCA"/>
    <w:rsid w:val="00BF4294"/>
    <w:rsid w:val="00BF5AB1"/>
    <w:rsid w:val="00C6554A"/>
    <w:rsid w:val="00C705E7"/>
    <w:rsid w:val="00C77156"/>
    <w:rsid w:val="00C95424"/>
    <w:rsid w:val="00CA028E"/>
    <w:rsid w:val="00CD2B1C"/>
    <w:rsid w:val="00CD6388"/>
    <w:rsid w:val="00CE4274"/>
    <w:rsid w:val="00CE6842"/>
    <w:rsid w:val="00CF067D"/>
    <w:rsid w:val="00D26D97"/>
    <w:rsid w:val="00D43521"/>
    <w:rsid w:val="00D70E77"/>
    <w:rsid w:val="00D85996"/>
    <w:rsid w:val="00DC1764"/>
    <w:rsid w:val="00E01623"/>
    <w:rsid w:val="00E265F5"/>
    <w:rsid w:val="00E268D9"/>
    <w:rsid w:val="00E27A0F"/>
    <w:rsid w:val="00E556C8"/>
    <w:rsid w:val="00E606CF"/>
    <w:rsid w:val="00E767E9"/>
    <w:rsid w:val="00EC2435"/>
    <w:rsid w:val="00ED7C44"/>
    <w:rsid w:val="00EF6899"/>
    <w:rsid w:val="00F11E20"/>
    <w:rsid w:val="00F720CD"/>
    <w:rsid w:val="00FB4035"/>
    <w:rsid w:val="00FD3A7E"/>
    <w:rsid w:val="00FE5B1E"/>
    <w:rsid w:val="00FF3033"/>
    <w:rsid w:val="00FF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DC0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27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C74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1C1724"/>
    <w:pPr>
      <w:spacing w:before="0" w:after="0"/>
    </w:pPr>
    <w:rPr>
      <w:color w:val="auto"/>
    </w:r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3765D0"/>
    <w:pPr>
      <w:numPr>
        <w:numId w:val="3"/>
      </w:numPr>
      <w:contextualSpacing/>
    </w:pPr>
    <w:rPr>
      <w:color w:val="auto"/>
    </w:r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E3ED1"/>
    <w:pPr>
      <w:spacing w:before="240" w:after="0" w:line="259" w:lineRule="auto"/>
      <w:contextualSpacing w:val="0"/>
      <w:outlineLvl w:val="9"/>
    </w:pPr>
    <w:rPr>
      <w:szCs w:val="32"/>
      <w:lang w:eastAsia="fr-FR"/>
    </w:rPr>
  </w:style>
  <w:style w:type="paragraph" w:styleId="Paragraphedeliste">
    <w:name w:val="List Paragraph"/>
    <w:basedOn w:val="Normal"/>
    <w:uiPriority w:val="34"/>
    <w:qFormat/>
    <w:rsid w:val="00387C07"/>
    <w:pPr>
      <w:spacing w:before="0" w:after="160" w:line="259" w:lineRule="auto"/>
      <w:contextualSpacing/>
      <w:jc w:val="both"/>
    </w:pPr>
    <w:rPr>
      <w:color w:val="auto"/>
    </w:rPr>
  </w:style>
  <w:style w:type="paragraph" w:styleId="TM1">
    <w:name w:val="toc 1"/>
    <w:basedOn w:val="Normal"/>
    <w:next w:val="Normal"/>
    <w:autoRedefine/>
    <w:uiPriority w:val="39"/>
    <w:unhideWhenUsed/>
    <w:rsid w:val="00C77156"/>
    <w:pPr>
      <w:tabs>
        <w:tab w:val="right" w:leader="dot" w:pos="8296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3745C"/>
    <w:pPr>
      <w:spacing w:after="100"/>
      <w:ind w:left="220"/>
    </w:pPr>
  </w:style>
  <w:style w:type="character" w:customStyle="1" w:styleId="apple-converted-space">
    <w:name w:val="apple-converted-space"/>
    <w:basedOn w:val="Policepardfaut"/>
    <w:rsid w:val="0073745C"/>
  </w:style>
  <w:style w:type="character" w:styleId="Appelnotedebasdep">
    <w:name w:val="footnote reference"/>
    <w:basedOn w:val="Policepardfaut"/>
    <w:uiPriority w:val="99"/>
    <w:semiHidden/>
    <w:unhideWhenUsed/>
    <w:rsid w:val="000F323B"/>
    <w:rPr>
      <w:vertAlign w:val="superscript"/>
    </w:rPr>
  </w:style>
  <w:style w:type="table" w:styleId="Grilledutableau">
    <w:name w:val="Table Grid"/>
    <w:basedOn w:val="TableauNormal"/>
    <w:uiPriority w:val="39"/>
    <w:rsid w:val="000F6CB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284F6E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1527B7"/>
    <w:rPr>
      <w:rFonts w:asciiTheme="majorHAnsi" w:eastAsiaTheme="majorEastAsia" w:hAnsiTheme="majorHAnsi" w:cstheme="majorBidi"/>
      <w:i/>
      <w:iCs/>
      <w:color w:val="007789" w:themeColor="accent1" w:themeShade="BF"/>
      <w:sz w:val="24"/>
    </w:rPr>
  </w:style>
  <w:style w:type="character" w:styleId="Appeldenotedefin">
    <w:name w:val="endnote reference"/>
    <w:basedOn w:val="Policepardfaut"/>
    <w:uiPriority w:val="99"/>
    <w:semiHidden/>
    <w:unhideWhenUsed/>
    <w:rsid w:val="00767B1D"/>
    <w:rPr>
      <w:vertAlign w:val="superscript"/>
    </w:rPr>
  </w:style>
  <w:style w:type="character" w:customStyle="1" w:styleId="Titre5Car">
    <w:name w:val="Titre 5 Car"/>
    <w:basedOn w:val="Policepardfaut"/>
    <w:link w:val="Titre5"/>
    <w:uiPriority w:val="9"/>
    <w:rsid w:val="005C7490"/>
    <w:rPr>
      <w:rFonts w:asciiTheme="majorHAnsi" w:eastAsiaTheme="majorEastAsia" w:hAnsiTheme="majorHAnsi" w:cstheme="majorBidi"/>
      <w:color w:val="004F5B" w:themeColor="accent1" w:themeShade="7F"/>
      <w:sz w:val="24"/>
    </w:rPr>
  </w:style>
  <w:style w:type="paragraph" w:styleId="NormalWeb">
    <w:name w:val="Normal (Web)"/>
    <w:basedOn w:val="Normal"/>
    <w:uiPriority w:val="99"/>
    <w:semiHidden/>
    <w:unhideWhenUsed/>
    <w:rsid w:val="00387C0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DC0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27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C74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1C1724"/>
    <w:pPr>
      <w:spacing w:before="0" w:after="0"/>
    </w:pPr>
    <w:rPr>
      <w:color w:val="auto"/>
    </w:r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3765D0"/>
    <w:pPr>
      <w:numPr>
        <w:numId w:val="3"/>
      </w:numPr>
      <w:contextualSpacing/>
    </w:pPr>
    <w:rPr>
      <w:color w:val="auto"/>
    </w:r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E3ED1"/>
    <w:pPr>
      <w:spacing w:before="240" w:after="0" w:line="259" w:lineRule="auto"/>
      <w:contextualSpacing w:val="0"/>
      <w:outlineLvl w:val="9"/>
    </w:pPr>
    <w:rPr>
      <w:szCs w:val="32"/>
      <w:lang w:eastAsia="fr-FR"/>
    </w:rPr>
  </w:style>
  <w:style w:type="paragraph" w:styleId="Paragraphedeliste">
    <w:name w:val="List Paragraph"/>
    <w:basedOn w:val="Normal"/>
    <w:uiPriority w:val="34"/>
    <w:qFormat/>
    <w:rsid w:val="00387C07"/>
    <w:pPr>
      <w:spacing w:before="0" w:after="160" w:line="259" w:lineRule="auto"/>
      <w:contextualSpacing/>
      <w:jc w:val="both"/>
    </w:pPr>
    <w:rPr>
      <w:color w:val="auto"/>
    </w:rPr>
  </w:style>
  <w:style w:type="paragraph" w:styleId="TM1">
    <w:name w:val="toc 1"/>
    <w:basedOn w:val="Normal"/>
    <w:next w:val="Normal"/>
    <w:autoRedefine/>
    <w:uiPriority w:val="39"/>
    <w:unhideWhenUsed/>
    <w:rsid w:val="00C77156"/>
    <w:pPr>
      <w:tabs>
        <w:tab w:val="right" w:leader="dot" w:pos="8296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3745C"/>
    <w:pPr>
      <w:spacing w:after="100"/>
      <w:ind w:left="220"/>
    </w:pPr>
  </w:style>
  <w:style w:type="character" w:customStyle="1" w:styleId="apple-converted-space">
    <w:name w:val="apple-converted-space"/>
    <w:basedOn w:val="Policepardfaut"/>
    <w:rsid w:val="0073745C"/>
  </w:style>
  <w:style w:type="character" w:styleId="Appelnotedebasdep">
    <w:name w:val="footnote reference"/>
    <w:basedOn w:val="Policepardfaut"/>
    <w:uiPriority w:val="99"/>
    <w:semiHidden/>
    <w:unhideWhenUsed/>
    <w:rsid w:val="000F323B"/>
    <w:rPr>
      <w:vertAlign w:val="superscript"/>
    </w:rPr>
  </w:style>
  <w:style w:type="table" w:styleId="Grilledutableau">
    <w:name w:val="Table Grid"/>
    <w:basedOn w:val="TableauNormal"/>
    <w:uiPriority w:val="39"/>
    <w:rsid w:val="000F6CB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284F6E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1527B7"/>
    <w:rPr>
      <w:rFonts w:asciiTheme="majorHAnsi" w:eastAsiaTheme="majorEastAsia" w:hAnsiTheme="majorHAnsi" w:cstheme="majorBidi"/>
      <w:i/>
      <w:iCs/>
      <w:color w:val="007789" w:themeColor="accent1" w:themeShade="BF"/>
      <w:sz w:val="24"/>
    </w:rPr>
  </w:style>
  <w:style w:type="character" w:styleId="Appeldenotedefin">
    <w:name w:val="endnote reference"/>
    <w:basedOn w:val="Policepardfaut"/>
    <w:uiPriority w:val="99"/>
    <w:semiHidden/>
    <w:unhideWhenUsed/>
    <w:rsid w:val="00767B1D"/>
    <w:rPr>
      <w:vertAlign w:val="superscript"/>
    </w:rPr>
  </w:style>
  <w:style w:type="character" w:customStyle="1" w:styleId="Titre5Car">
    <w:name w:val="Titre 5 Car"/>
    <w:basedOn w:val="Policepardfaut"/>
    <w:link w:val="Titre5"/>
    <w:uiPriority w:val="9"/>
    <w:rsid w:val="005C7490"/>
    <w:rPr>
      <w:rFonts w:asciiTheme="majorHAnsi" w:eastAsiaTheme="majorEastAsia" w:hAnsiTheme="majorHAnsi" w:cstheme="majorBidi"/>
      <w:color w:val="004F5B" w:themeColor="accent1" w:themeShade="7F"/>
      <w:sz w:val="24"/>
    </w:rPr>
  </w:style>
  <w:style w:type="paragraph" w:styleId="NormalWeb">
    <w:name w:val="Normal (Web)"/>
    <w:basedOn w:val="Normal"/>
    <w:uiPriority w:val="99"/>
    <w:semiHidden/>
    <w:unhideWhenUsed/>
    <w:rsid w:val="00387C0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9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\AppData\Roaming\Microsoft\Templates\Rapport%20d&#8217;&#233;tudiant%20avec%20photo%20en%20page%20de%20garde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D6F9F-F713-4E07-B8AB-DCC4B8BBA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 en page de garde.dotx</Template>
  <TotalTime>1</TotalTime>
  <Pages>15</Pages>
  <Words>2030</Words>
  <Characters>11171</Characters>
  <Application>Microsoft Office Word</Application>
  <DocSecurity>0</DocSecurity>
  <Lines>93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</dc:creator>
  <cp:lastModifiedBy>rsi</cp:lastModifiedBy>
  <cp:revision>2</cp:revision>
  <cp:lastPrinted>2017-04-11T16:30:00Z</cp:lastPrinted>
  <dcterms:created xsi:type="dcterms:W3CDTF">2017-05-29T15:32:00Z</dcterms:created>
  <dcterms:modified xsi:type="dcterms:W3CDTF">2017-05-29T15:32:00Z</dcterms:modified>
</cp:coreProperties>
</file>