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34F12" w14:textId="77777777" w:rsidR="00DB2DC3" w:rsidRPr="00017C00" w:rsidRDefault="00DB2DC3" w:rsidP="00DB2DC3">
      <w:pPr>
        <w:rPr>
          <w:b/>
          <w:bCs/>
          <w:sz w:val="32"/>
          <w:szCs w:val="32"/>
          <w:lang w:val="es-MX"/>
        </w:rPr>
      </w:pPr>
      <w:r w:rsidRPr="00017C00">
        <w:rPr>
          <w:b/>
          <w:bCs/>
          <w:sz w:val="32"/>
          <w:szCs w:val="32"/>
          <w:lang w:val="es-MX"/>
        </w:rPr>
        <w:t>Reporte de Avance</w:t>
      </w:r>
    </w:p>
    <w:p w14:paraId="73CD1F88" w14:textId="77777777" w:rsidR="00DB2DC3" w:rsidRPr="00863BDA" w:rsidRDefault="00DB2DC3" w:rsidP="00DB2DC3">
      <w:pPr>
        <w:rPr>
          <w:b/>
          <w:bCs/>
          <w:sz w:val="28"/>
          <w:szCs w:val="28"/>
          <w:lang w:val="es-MX"/>
        </w:rPr>
      </w:pPr>
      <w:r w:rsidRPr="00863BDA">
        <w:rPr>
          <w:b/>
          <w:bCs/>
          <w:sz w:val="28"/>
          <w:szCs w:val="28"/>
          <w:lang w:val="es-MX"/>
        </w:rPr>
        <w:t>Información general</w:t>
      </w:r>
    </w:p>
    <w:p w14:paraId="1F3F94E0" w14:textId="77777777" w:rsidR="00DB2DC3" w:rsidRPr="008863CC" w:rsidRDefault="00DB2DC3" w:rsidP="00DB2DC3">
      <w:pPr>
        <w:rPr>
          <w:sz w:val="28"/>
          <w:szCs w:val="28"/>
          <w:lang w:val="es-MX"/>
        </w:rPr>
      </w:pPr>
      <w:r w:rsidRPr="008863CC">
        <w:rPr>
          <w:sz w:val="28"/>
          <w:szCs w:val="28"/>
          <w:lang w:val="es-MX"/>
        </w:rPr>
        <w:t>Nombre del proyecto:</w:t>
      </w:r>
    </w:p>
    <w:p w14:paraId="653F2193" w14:textId="77777777" w:rsidR="00DB2DC3" w:rsidRDefault="00DB2DC3" w:rsidP="00DB2DC3">
      <w:pPr>
        <w:jc w:val="center"/>
        <w:rPr>
          <w:lang w:val="es-MX"/>
        </w:rPr>
      </w:pPr>
      <w:r w:rsidRPr="00863BDA">
        <w:rPr>
          <w:b/>
          <w:bCs/>
          <w:sz w:val="32"/>
          <w:szCs w:val="32"/>
          <w:lang w:val="es-MX"/>
        </w:rPr>
        <w:t>Análisis de Clustering en Series Temporales para la Predicción de</w:t>
      </w:r>
      <w:r>
        <w:rPr>
          <w:b/>
          <w:bCs/>
          <w:sz w:val="32"/>
          <w:szCs w:val="32"/>
          <w:lang w:val="es-MX"/>
        </w:rPr>
        <w:t xml:space="preserve"> Generación</w:t>
      </w:r>
      <w:r w:rsidRPr="00863BDA">
        <w:rPr>
          <w:b/>
          <w:bCs/>
          <w:sz w:val="32"/>
          <w:szCs w:val="32"/>
          <w:lang w:val="es-MX"/>
        </w:rPr>
        <w:t xml:space="preserve"> Energétic</w:t>
      </w:r>
      <w:r>
        <w:rPr>
          <w:b/>
          <w:bCs/>
          <w:sz w:val="32"/>
          <w:szCs w:val="32"/>
          <w:lang w:val="es-MX"/>
        </w:rPr>
        <w:t>a de Centrales Solares y Eólicas</w:t>
      </w:r>
    </w:p>
    <w:p w14:paraId="41F7FA31" w14:textId="17D380E1" w:rsidR="00DB2DC3" w:rsidRDefault="00DB2DC3" w:rsidP="00DB2DC3">
      <w:pPr>
        <w:rPr>
          <w:lang w:val="es-MX"/>
        </w:rPr>
      </w:pPr>
      <w:r>
        <w:rPr>
          <w:b/>
          <w:bCs/>
          <w:lang w:val="es-MX"/>
        </w:rPr>
        <w:t>Fecha del Reporte</w:t>
      </w:r>
      <w:r w:rsidRPr="00017C00">
        <w:rPr>
          <w:b/>
          <w:bCs/>
          <w:lang w:val="es-MX"/>
        </w:rPr>
        <w:t>:</w:t>
      </w:r>
      <w:r>
        <w:rPr>
          <w:b/>
          <w:bCs/>
          <w:lang w:val="es-MX"/>
        </w:rPr>
        <w:t xml:space="preserve"> </w:t>
      </w:r>
      <w:r>
        <w:rPr>
          <w:lang w:val="es-MX"/>
        </w:rPr>
        <w:t>30 de Mayo de 2024</w:t>
      </w:r>
    </w:p>
    <w:p w14:paraId="6145F1F4" w14:textId="77777777" w:rsidR="00DB2DC3" w:rsidRPr="00E96B76" w:rsidRDefault="00DB2DC3" w:rsidP="00DB2DC3">
      <w:pPr>
        <w:rPr>
          <w:lang w:val="es-MX"/>
        </w:rPr>
      </w:pPr>
      <w:r w:rsidRPr="00E96B76">
        <w:rPr>
          <w:b/>
          <w:bCs/>
          <w:lang w:val="es-MX"/>
        </w:rPr>
        <w:t>Autor</w:t>
      </w:r>
      <w:r>
        <w:rPr>
          <w:b/>
          <w:bCs/>
          <w:lang w:val="es-MX"/>
        </w:rPr>
        <w:t xml:space="preserve">: </w:t>
      </w:r>
      <w:r>
        <w:rPr>
          <w:lang w:val="es-MX"/>
        </w:rPr>
        <w:t>Ismael Rodríguez Silva</w:t>
      </w:r>
    </w:p>
    <w:p w14:paraId="53601AC5" w14:textId="77777777" w:rsidR="00DB2DC3" w:rsidRDefault="00DB2DC3" w:rsidP="00DB2DC3">
      <w:pPr>
        <w:rPr>
          <w:lang w:val="es-MX"/>
        </w:rPr>
      </w:pPr>
    </w:p>
    <w:p w14:paraId="28EFDE72" w14:textId="77777777" w:rsidR="00DB2DC3" w:rsidRDefault="00DB2DC3" w:rsidP="00DB2DC3">
      <w:pPr>
        <w:jc w:val="both"/>
        <w:rPr>
          <w:b/>
          <w:bCs/>
          <w:sz w:val="28"/>
          <w:szCs w:val="28"/>
          <w:lang w:val="es-MX"/>
        </w:rPr>
      </w:pPr>
      <w:r w:rsidRPr="005A5BB9">
        <w:rPr>
          <w:b/>
          <w:bCs/>
          <w:sz w:val="28"/>
          <w:szCs w:val="28"/>
          <w:lang w:val="es-MX"/>
        </w:rPr>
        <w:t>Objetivos del Proyecto</w:t>
      </w:r>
    </w:p>
    <w:p w14:paraId="15357DF4" w14:textId="7ADBBBF2" w:rsidR="00DB2DC3" w:rsidRDefault="008439C7" w:rsidP="00DB2DC3">
      <w:pPr>
        <w:jc w:val="both"/>
        <w:rPr>
          <w:lang w:val="es-MX"/>
        </w:rPr>
      </w:pPr>
      <w:r w:rsidRPr="008439C7">
        <w:rPr>
          <w:lang w:val="es-MX"/>
        </w:rPr>
        <w:t>Mejorar el benchmark existente para los pronósticos de generación de energía renovable variable (ERV) aplicando técnicas de regresión no lineal y algoritmos avanzados</w:t>
      </w:r>
      <w:r w:rsidR="00DB2DC3">
        <w:rPr>
          <w:lang w:val="es-MX"/>
        </w:rPr>
        <w:t xml:space="preserve">. </w:t>
      </w:r>
      <w:r w:rsidR="0064570D">
        <w:rPr>
          <w:lang w:val="es-MX"/>
        </w:rPr>
        <w:t xml:space="preserve"> </w:t>
      </w:r>
      <w:r w:rsidR="0064570D" w:rsidRPr="0064570D">
        <w:rPr>
          <w:lang w:val="es-MX"/>
        </w:rPr>
        <w:t>En la medida que se tengan mejores pronósticos,</w:t>
      </w:r>
      <w:r w:rsidR="0064570D">
        <w:rPr>
          <w:lang w:val="es-MX"/>
        </w:rPr>
        <w:t xml:space="preserve"> se</w:t>
      </w:r>
      <w:r w:rsidR="0064570D" w:rsidRPr="0064570D">
        <w:rPr>
          <w:lang w:val="es-MX"/>
        </w:rPr>
        <w:t xml:space="preserve"> reduce</w:t>
      </w:r>
      <w:r w:rsidR="0064570D">
        <w:rPr>
          <w:lang w:val="es-MX"/>
        </w:rPr>
        <w:t>n</w:t>
      </w:r>
      <w:r w:rsidR="0064570D" w:rsidRPr="0064570D">
        <w:rPr>
          <w:lang w:val="es-MX"/>
        </w:rPr>
        <w:t xml:space="preserve"> los costos totales del sistema y desvíos asociados a ERV</w:t>
      </w:r>
      <w:r w:rsidR="0064570D">
        <w:rPr>
          <w:lang w:val="es-MX"/>
        </w:rPr>
        <w:t>.</w:t>
      </w:r>
    </w:p>
    <w:p w14:paraId="0CC65530" w14:textId="77777777" w:rsidR="00DD2583" w:rsidRDefault="00DD2583" w:rsidP="00DB2DC3">
      <w:pPr>
        <w:jc w:val="both"/>
        <w:rPr>
          <w:lang w:val="es-MX"/>
        </w:rPr>
      </w:pPr>
    </w:p>
    <w:p w14:paraId="2C93ED5A" w14:textId="77777777" w:rsidR="00DB2DC3" w:rsidRDefault="00DB2DC3" w:rsidP="00DB2DC3">
      <w:pPr>
        <w:jc w:val="both"/>
        <w:rPr>
          <w:b/>
          <w:bCs/>
          <w:sz w:val="28"/>
          <w:szCs w:val="28"/>
          <w:lang w:val="es-MX"/>
        </w:rPr>
      </w:pPr>
    </w:p>
    <w:p w14:paraId="1D78D2C1" w14:textId="77777777" w:rsidR="00BE7893" w:rsidRDefault="00BE7893" w:rsidP="00DB2DC3">
      <w:pPr>
        <w:jc w:val="both"/>
        <w:rPr>
          <w:b/>
          <w:bCs/>
          <w:sz w:val="28"/>
          <w:szCs w:val="28"/>
          <w:lang w:val="es-MX"/>
        </w:rPr>
      </w:pPr>
    </w:p>
    <w:p w14:paraId="2DB74107" w14:textId="77777777" w:rsidR="00BE7893" w:rsidRDefault="00BE7893" w:rsidP="00DB2DC3">
      <w:pPr>
        <w:jc w:val="both"/>
        <w:rPr>
          <w:b/>
          <w:bCs/>
          <w:sz w:val="28"/>
          <w:szCs w:val="28"/>
          <w:lang w:val="es-MX"/>
        </w:rPr>
      </w:pPr>
    </w:p>
    <w:p w14:paraId="2A2046D5" w14:textId="77777777" w:rsidR="00BE7893" w:rsidRDefault="00BE7893" w:rsidP="00DB2DC3">
      <w:pPr>
        <w:jc w:val="both"/>
        <w:rPr>
          <w:b/>
          <w:bCs/>
          <w:sz w:val="28"/>
          <w:szCs w:val="28"/>
          <w:lang w:val="es-MX"/>
        </w:rPr>
      </w:pPr>
    </w:p>
    <w:p w14:paraId="3EA79385" w14:textId="77777777" w:rsidR="00BE7893" w:rsidRDefault="00BE7893" w:rsidP="00DB2DC3">
      <w:pPr>
        <w:jc w:val="both"/>
        <w:rPr>
          <w:b/>
          <w:bCs/>
          <w:sz w:val="28"/>
          <w:szCs w:val="28"/>
          <w:lang w:val="es-MX"/>
        </w:rPr>
      </w:pPr>
    </w:p>
    <w:p w14:paraId="67ED7869" w14:textId="77777777" w:rsidR="00BE7893" w:rsidRDefault="00BE7893" w:rsidP="00DB2DC3">
      <w:pPr>
        <w:jc w:val="both"/>
        <w:rPr>
          <w:b/>
          <w:bCs/>
          <w:sz w:val="28"/>
          <w:szCs w:val="28"/>
          <w:lang w:val="es-MX"/>
        </w:rPr>
      </w:pPr>
    </w:p>
    <w:p w14:paraId="29390621" w14:textId="77777777" w:rsidR="00BE7893" w:rsidRDefault="00BE7893" w:rsidP="00DB2DC3">
      <w:pPr>
        <w:jc w:val="both"/>
        <w:rPr>
          <w:b/>
          <w:bCs/>
          <w:sz w:val="28"/>
          <w:szCs w:val="28"/>
          <w:lang w:val="es-MX"/>
        </w:rPr>
      </w:pPr>
    </w:p>
    <w:p w14:paraId="042D2062" w14:textId="77777777" w:rsidR="00BE7893" w:rsidRDefault="00BE7893" w:rsidP="00DB2DC3">
      <w:pPr>
        <w:jc w:val="both"/>
        <w:rPr>
          <w:b/>
          <w:bCs/>
          <w:sz w:val="28"/>
          <w:szCs w:val="28"/>
          <w:lang w:val="es-MX"/>
        </w:rPr>
      </w:pPr>
    </w:p>
    <w:p w14:paraId="7DC59C4B" w14:textId="77777777" w:rsidR="00BE7893" w:rsidRPr="00E77A3F" w:rsidRDefault="00BE7893" w:rsidP="00DB2DC3">
      <w:pPr>
        <w:jc w:val="both"/>
        <w:rPr>
          <w:b/>
          <w:bCs/>
          <w:lang w:val="es-MX"/>
        </w:rPr>
      </w:pPr>
    </w:p>
    <w:p w14:paraId="791FC278" w14:textId="77777777" w:rsidR="00451AA5" w:rsidRDefault="00451AA5"/>
    <w:p w14:paraId="29123FC6" w14:textId="77777777" w:rsidR="00561752" w:rsidRDefault="00561752"/>
    <w:p w14:paraId="3422E8DB" w14:textId="77777777" w:rsidR="00485CC6" w:rsidRPr="0052598B" w:rsidRDefault="00485CC6" w:rsidP="0052598B">
      <w:pPr>
        <w:jc w:val="both"/>
        <w:rPr>
          <w:sz w:val="28"/>
          <w:szCs w:val="28"/>
          <w:lang w:val="es-MX"/>
        </w:rPr>
      </w:pPr>
    </w:p>
    <w:p w14:paraId="6C32E468" w14:textId="6996A27D" w:rsidR="00B17568" w:rsidRPr="00B17568" w:rsidRDefault="002D37DF" w:rsidP="00B17568">
      <w:pPr>
        <w:pStyle w:val="Prrafodelista"/>
        <w:numPr>
          <w:ilvl w:val="0"/>
          <w:numId w:val="8"/>
        </w:numPr>
        <w:jc w:val="both"/>
        <w:rPr>
          <w:b/>
          <w:bCs/>
          <w:sz w:val="32"/>
          <w:szCs w:val="32"/>
          <w:lang w:val="es-MX"/>
        </w:rPr>
      </w:pPr>
      <w:r w:rsidRPr="00AF0C2D">
        <w:rPr>
          <w:b/>
          <w:bCs/>
          <w:sz w:val="36"/>
          <w:szCs w:val="36"/>
          <w:lang w:val="es-MX"/>
        </w:rPr>
        <w:lastRenderedPageBreak/>
        <w:t>Recopilación de datos y AED</w:t>
      </w:r>
    </w:p>
    <w:p w14:paraId="7C34A5D7" w14:textId="21E0EC6E" w:rsidR="000B10D5" w:rsidRPr="00AF0C2D" w:rsidRDefault="00B17568" w:rsidP="00B17568">
      <w:pPr>
        <w:jc w:val="both"/>
        <w:rPr>
          <w:lang w:val="es-MX"/>
        </w:rPr>
      </w:pPr>
      <w:r w:rsidRPr="00B17568">
        <w:rPr>
          <w:lang w:val="es-MX"/>
        </w:rPr>
        <w:t>La recopilación de datos y el análisis exploratorio se pueden revisar en el Jupyter notebook “Recopilación_datos.ipynb”. De este archivo se obtienen dos resultados: los datos brutos para la generación solar y para la generación eólica. No me extenderé mucho en esto porque es el mismo del proyecto de clustering.</w:t>
      </w:r>
    </w:p>
    <w:p w14:paraId="3211D104" w14:textId="5AD5B6F8" w:rsidR="00834529" w:rsidRPr="00AF0C2D" w:rsidRDefault="000E2BD0" w:rsidP="00AF0C2D">
      <w:pPr>
        <w:pStyle w:val="Prrafodelista"/>
        <w:numPr>
          <w:ilvl w:val="0"/>
          <w:numId w:val="8"/>
        </w:numPr>
        <w:jc w:val="both"/>
        <w:rPr>
          <w:b/>
          <w:bCs/>
          <w:sz w:val="36"/>
          <w:szCs w:val="36"/>
          <w:lang w:val="es-MX"/>
        </w:rPr>
      </w:pPr>
      <w:r w:rsidRPr="00AF0C2D">
        <w:rPr>
          <w:b/>
          <w:bCs/>
          <w:sz w:val="36"/>
          <w:szCs w:val="36"/>
          <w:lang w:val="es-MX"/>
        </w:rPr>
        <w:t>Preparación de los datos (Preprocesamiento)</w:t>
      </w:r>
    </w:p>
    <w:p w14:paraId="54BA5768" w14:textId="77777777" w:rsidR="00BD5769" w:rsidRDefault="00BD5769" w:rsidP="000B10D5">
      <w:pPr>
        <w:pStyle w:val="Prrafodelista"/>
        <w:jc w:val="both"/>
        <w:rPr>
          <w:lang w:val="es-MX"/>
        </w:rPr>
      </w:pPr>
    </w:p>
    <w:p w14:paraId="7063CA24" w14:textId="21AA564D" w:rsidR="00BC3CB4" w:rsidRPr="00586ADF" w:rsidRDefault="00586ADF" w:rsidP="00586ADF">
      <w:pPr>
        <w:jc w:val="both"/>
        <w:rPr>
          <w:lang w:val="es-MX"/>
        </w:rPr>
      </w:pPr>
      <w:r w:rsidRPr="00586ADF">
        <w:rPr>
          <w:lang w:val="es-MX"/>
        </w:rPr>
        <w:t>Para ejecutar los modelos, es imperativo que no existan datos faltantes, ya que de lo contrario el modelo generará un error. El código correspondiente a esta etapa se encuentra en el archivo “preparación_datos.ipynb”.</w:t>
      </w:r>
    </w:p>
    <w:p w14:paraId="0AEC2A65" w14:textId="46462465" w:rsidR="00BD5769" w:rsidRDefault="00426599" w:rsidP="00BD5769">
      <w:pPr>
        <w:pStyle w:val="Prrafodelista"/>
        <w:numPr>
          <w:ilvl w:val="0"/>
          <w:numId w:val="7"/>
        </w:numPr>
        <w:jc w:val="both"/>
        <w:rPr>
          <w:lang w:val="es-MX"/>
        </w:rPr>
      </w:pPr>
      <w:r w:rsidRPr="00426599">
        <w:rPr>
          <w:b/>
          <w:bCs/>
          <w:lang w:val="es-MX"/>
        </w:rPr>
        <w:t xml:space="preserve">Eliminación de la primera semana de julio: </w:t>
      </w:r>
      <w:r w:rsidR="00C279BE" w:rsidRPr="00C279BE">
        <w:rPr>
          <w:lang w:val="es-MX"/>
        </w:rPr>
        <w:t>Durante el entrenamiento de los modelos, se observó que la ausencia de datos durante una semana completa y la corrección mediante interpolación sesgaban y agravaban el error del pronóstico</w:t>
      </w:r>
      <w:r w:rsidRPr="00426599">
        <w:rPr>
          <w:lang w:val="es-MX"/>
        </w:rPr>
        <w:t>.</w:t>
      </w:r>
    </w:p>
    <w:p w14:paraId="0D35B186" w14:textId="77777777" w:rsidR="001E6865" w:rsidRDefault="001E6865" w:rsidP="001E6865">
      <w:pPr>
        <w:pStyle w:val="Prrafodelista"/>
        <w:ind w:left="1080"/>
        <w:jc w:val="both"/>
        <w:rPr>
          <w:lang w:val="es-MX"/>
        </w:rPr>
      </w:pPr>
    </w:p>
    <w:p w14:paraId="50EB82B2" w14:textId="3640AFAB" w:rsidR="001E6865" w:rsidRDefault="007D6126" w:rsidP="00BD5769">
      <w:pPr>
        <w:pStyle w:val="Prrafodelista"/>
        <w:numPr>
          <w:ilvl w:val="0"/>
          <w:numId w:val="7"/>
        </w:numPr>
        <w:jc w:val="both"/>
        <w:rPr>
          <w:lang w:val="es-MX"/>
        </w:rPr>
      </w:pPr>
      <w:r w:rsidRPr="007D6126">
        <w:rPr>
          <w:b/>
          <w:bCs/>
          <w:lang w:val="es-MX"/>
        </w:rPr>
        <w:t>Eliminación de centrales con meses incompletos</w:t>
      </w:r>
      <w:r w:rsidRPr="007D6126">
        <w:rPr>
          <w:lang w:val="es-MX"/>
        </w:rPr>
        <w:t xml:space="preserve">: </w:t>
      </w:r>
      <w:r w:rsidR="00355049" w:rsidRPr="00355049">
        <w:rPr>
          <w:lang w:val="es-MX"/>
        </w:rPr>
        <w:t>Se revisó la columna “Fecha” y se elaboró un resumen de las centrales con datos faltantes por mes. Se filtraron todas las centrales que presentaban datos incompletos</w:t>
      </w:r>
      <w:r w:rsidR="006C7873">
        <w:rPr>
          <w:lang w:val="es-MX"/>
        </w:rPr>
        <w:t>.</w:t>
      </w:r>
    </w:p>
    <w:p w14:paraId="48FF3E72" w14:textId="77777777" w:rsidR="001F47F3" w:rsidRPr="001F47F3" w:rsidRDefault="001F47F3" w:rsidP="001F47F3">
      <w:pPr>
        <w:pStyle w:val="Prrafodelista"/>
        <w:rPr>
          <w:lang w:val="es-MX"/>
        </w:rPr>
      </w:pPr>
    </w:p>
    <w:p w14:paraId="2A7E43E4" w14:textId="28D53F25" w:rsidR="001F47F3" w:rsidRDefault="001F47F3" w:rsidP="001F47F3">
      <w:pPr>
        <w:pStyle w:val="Prrafodelista"/>
        <w:ind w:left="1080"/>
        <w:jc w:val="both"/>
        <w:rPr>
          <w:lang w:val="es-MX"/>
        </w:rPr>
      </w:pPr>
      <w:r>
        <w:rPr>
          <w:noProof/>
        </w:rPr>
        <w:drawing>
          <wp:inline distT="0" distB="0" distL="0" distR="0" wp14:anchorId="17E42451" wp14:editId="2BECAC32">
            <wp:extent cx="4884656" cy="2345055"/>
            <wp:effectExtent l="0" t="0" r="0" b="0"/>
            <wp:docPr id="20857285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28546" name="Imagen 1" descr="Tabla&#10;&#10;Descripción generada automáticamente"/>
                    <pic:cNvPicPr/>
                  </pic:nvPicPr>
                  <pic:blipFill>
                    <a:blip r:embed="rId5"/>
                    <a:stretch>
                      <a:fillRect/>
                    </a:stretch>
                  </pic:blipFill>
                  <pic:spPr>
                    <a:xfrm>
                      <a:off x="0" y="0"/>
                      <a:ext cx="4893896" cy="2349491"/>
                    </a:xfrm>
                    <a:prstGeom prst="rect">
                      <a:avLst/>
                    </a:prstGeom>
                  </pic:spPr>
                </pic:pic>
              </a:graphicData>
            </a:graphic>
          </wp:inline>
        </w:drawing>
      </w:r>
    </w:p>
    <w:p w14:paraId="0310E3F5" w14:textId="292860E9" w:rsidR="00A355D2" w:rsidRDefault="00A355D2" w:rsidP="00A355D2">
      <w:pPr>
        <w:pStyle w:val="Prrafodelista"/>
        <w:ind w:left="1080"/>
        <w:jc w:val="center"/>
        <w:rPr>
          <w:lang w:val="es-MX"/>
        </w:rPr>
      </w:pPr>
      <w:r>
        <w:rPr>
          <w:lang w:val="es-MX"/>
        </w:rPr>
        <w:t>Resumen Meses Faltantes (Elaboración propia)</w:t>
      </w:r>
    </w:p>
    <w:p w14:paraId="0366909E" w14:textId="77777777" w:rsidR="006C7873" w:rsidRDefault="006C7873" w:rsidP="001F47F3">
      <w:pPr>
        <w:pStyle w:val="Prrafodelista"/>
        <w:ind w:left="1080"/>
        <w:jc w:val="both"/>
        <w:rPr>
          <w:lang w:val="es-MX"/>
        </w:rPr>
      </w:pPr>
    </w:p>
    <w:p w14:paraId="4F440A2C" w14:textId="1C73F893" w:rsidR="006C7873" w:rsidRPr="001A75D1" w:rsidRDefault="00421E1C" w:rsidP="001A75D1">
      <w:pPr>
        <w:pStyle w:val="Prrafodelista"/>
        <w:numPr>
          <w:ilvl w:val="0"/>
          <w:numId w:val="7"/>
        </w:numPr>
        <w:jc w:val="both"/>
        <w:rPr>
          <w:lang w:val="es-MX"/>
        </w:rPr>
      </w:pPr>
      <w:r w:rsidRPr="003B0040">
        <w:rPr>
          <w:b/>
          <w:bCs/>
          <w:lang w:val="es-MX"/>
        </w:rPr>
        <w:t xml:space="preserve">Eliminación </w:t>
      </w:r>
      <w:r w:rsidR="003A4D1E" w:rsidRPr="003B0040">
        <w:rPr>
          <w:b/>
          <w:bCs/>
          <w:lang w:val="es-MX"/>
        </w:rPr>
        <w:t>de centrales por umbral</w:t>
      </w:r>
      <w:r w:rsidR="00C919A0">
        <w:rPr>
          <w:lang w:val="es-MX"/>
        </w:rPr>
        <w:t xml:space="preserve">: </w:t>
      </w:r>
      <w:r w:rsidR="001A75D1" w:rsidRPr="001A75D1">
        <w:rPr>
          <w:lang w:val="es-MX"/>
        </w:rPr>
        <w:t>Se revisaron las series temporales "Real", "Externo" y "Coordinado". Se definió un umbral de cantidad de datos faltantes a lo largo de estas tres series y se eliminaron las centrales en las que este porcentaje de datos faltantes superaba el 5%. (Las series "Externo" y "Coordinado" son las más importantes, ya que alimentan el modelo de regresión).</w:t>
      </w:r>
    </w:p>
    <w:p w14:paraId="57645684" w14:textId="77777777" w:rsidR="00623744" w:rsidRDefault="00623744" w:rsidP="00623744">
      <w:pPr>
        <w:pStyle w:val="Prrafodelista"/>
        <w:ind w:left="1080"/>
        <w:jc w:val="both"/>
        <w:rPr>
          <w:lang w:val="es-MX"/>
        </w:rPr>
      </w:pPr>
    </w:p>
    <w:p w14:paraId="12BCE19C" w14:textId="1DC3E775" w:rsidR="006D42A1" w:rsidRDefault="00C13267" w:rsidP="006D42A1">
      <w:pPr>
        <w:pStyle w:val="Prrafodelista"/>
        <w:numPr>
          <w:ilvl w:val="0"/>
          <w:numId w:val="7"/>
        </w:numPr>
        <w:jc w:val="both"/>
        <w:rPr>
          <w:lang w:val="es-MX"/>
        </w:rPr>
      </w:pPr>
      <w:r w:rsidRPr="00623744">
        <w:rPr>
          <w:b/>
          <w:bCs/>
          <w:lang w:val="es-MX"/>
        </w:rPr>
        <w:t>Generación Potencial</w:t>
      </w:r>
      <w:r w:rsidR="00623744" w:rsidRPr="00623744">
        <w:rPr>
          <w:b/>
          <w:bCs/>
          <w:lang w:val="es-MX"/>
        </w:rPr>
        <w:t xml:space="preserve"> (Transformación de datos)</w:t>
      </w:r>
      <w:r>
        <w:rPr>
          <w:lang w:val="es-MX"/>
        </w:rPr>
        <w:t>:</w:t>
      </w:r>
      <w:r w:rsidR="006D42A1">
        <w:rPr>
          <w:lang w:val="es-MX"/>
        </w:rPr>
        <w:t xml:space="preserve"> </w:t>
      </w:r>
      <w:r w:rsidR="00EB267C" w:rsidRPr="00EB267C">
        <w:rPr>
          <w:lang w:val="es-MX"/>
        </w:rPr>
        <w:t>Se sumaron las columnas “Real” y “Vertimiento”. Esta será la variable de interés (variable dependiente</w:t>
      </w:r>
      <w:r w:rsidR="00284FAE">
        <w:rPr>
          <w:lang w:val="es-MX"/>
        </w:rPr>
        <w:t>).</w:t>
      </w:r>
    </w:p>
    <w:p w14:paraId="42475909" w14:textId="77777777" w:rsidR="00284FAE" w:rsidRPr="00284FAE" w:rsidRDefault="00284FAE" w:rsidP="00284FAE">
      <w:pPr>
        <w:pStyle w:val="Prrafodelista"/>
        <w:rPr>
          <w:lang w:val="es-MX"/>
        </w:rPr>
      </w:pPr>
    </w:p>
    <w:p w14:paraId="019B6A3D" w14:textId="4799CB87" w:rsidR="00284FAE" w:rsidRDefault="000172F9" w:rsidP="006D42A1">
      <w:pPr>
        <w:pStyle w:val="Prrafodelista"/>
        <w:numPr>
          <w:ilvl w:val="0"/>
          <w:numId w:val="7"/>
        </w:numPr>
        <w:jc w:val="both"/>
        <w:rPr>
          <w:lang w:val="es-MX"/>
        </w:rPr>
      </w:pPr>
      <w:r w:rsidRPr="000172F9">
        <w:rPr>
          <w:b/>
          <w:bCs/>
          <w:lang w:val="es-MX"/>
        </w:rPr>
        <w:t>Interpolación para valores faltantes</w:t>
      </w:r>
      <w:r>
        <w:rPr>
          <w:lang w:val="es-MX"/>
        </w:rPr>
        <w:t xml:space="preserve">: </w:t>
      </w:r>
      <w:r w:rsidR="00DE12C2" w:rsidRPr="00DE12C2">
        <w:rPr>
          <w:lang w:val="es-MX"/>
        </w:rPr>
        <w:t>Después de disminuir significativamente la cantidad de valores perdidos, se realizó una interpolación por central para rellenar los valores faltantes</w:t>
      </w:r>
      <w:r w:rsidR="00E65C41">
        <w:rPr>
          <w:lang w:val="es-MX"/>
        </w:rPr>
        <w:t>.</w:t>
      </w:r>
    </w:p>
    <w:p w14:paraId="7C956EFA" w14:textId="77777777" w:rsidR="00E65C41" w:rsidRPr="00E65C41" w:rsidRDefault="00E65C41" w:rsidP="00E65C41">
      <w:pPr>
        <w:pStyle w:val="Prrafodelista"/>
        <w:rPr>
          <w:lang w:val="es-MX"/>
        </w:rPr>
      </w:pPr>
    </w:p>
    <w:p w14:paraId="69264798" w14:textId="425EEAD0" w:rsidR="00E65C41" w:rsidRPr="00E65C41" w:rsidRDefault="00E65C41" w:rsidP="006D42A1">
      <w:pPr>
        <w:pStyle w:val="Prrafodelista"/>
        <w:numPr>
          <w:ilvl w:val="0"/>
          <w:numId w:val="7"/>
        </w:numPr>
        <w:jc w:val="both"/>
        <w:rPr>
          <w:b/>
          <w:bCs/>
          <w:lang w:val="es-MX"/>
        </w:rPr>
      </w:pPr>
      <w:r w:rsidRPr="00E65C41">
        <w:rPr>
          <w:b/>
          <w:bCs/>
          <w:lang w:val="es-MX"/>
        </w:rPr>
        <w:t>Revisión de distribución</w:t>
      </w:r>
      <w:r>
        <w:rPr>
          <w:b/>
          <w:bCs/>
          <w:lang w:val="es-MX"/>
        </w:rPr>
        <w:t xml:space="preserve">: </w:t>
      </w:r>
      <w:r w:rsidR="00DE12C2" w:rsidRPr="00DE12C2">
        <w:rPr>
          <w:lang w:val="es-MX"/>
        </w:rPr>
        <w:t>Luego se revisó que la interpolación no haya modificado significativamente la distribución de los datos</w:t>
      </w:r>
      <w:r w:rsidR="00DE12C2">
        <w:rPr>
          <w:lang w:val="es-MX"/>
        </w:rPr>
        <w:t>.</w:t>
      </w:r>
    </w:p>
    <w:p w14:paraId="483BDC8A" w14:textId="77777777" w:rsidR="00BD5769" w:rsidRDefault="00BD5769" w:rsidP="000B10D5">
      <w:pPr>
        <w:pStyle w:val="Prrafodelista"/>
        <w:jc w:val="both"/>
        <w:rPr>
          <w:lang w:val="es-MX"/>
        </w:rPr>
      </w:pPr>
    </w:p>
    <w:p w14:paraId="2B93198C" w14:textId="2938B326" w:rsidR="00C43DAA" w:rsidRDefault="001205C9" w:rsidP="001205C9">
      <w:pPr>
        <w:pStyle w:val="Prrafodelista"/>
        <w:numPr>
          <w:ilvl w:val="0"/>
          <w:numId w:val="7"/>
        </w:numPr>
        <w:jc w:val="both"/>
        <w:rPr>
          <w:lang w:val="es-MX"/>
        </w:rPr>
      </w:pPr>
      <w:r w:rsidRPr="00E65C41">
        <w:rPr>
          <w:b/>
          <w:bCs/>
          <w:lang w:val="es-MX"/>
        </w:rPr>
        <w:t>Eliminación de datos</w:t>
      </w:r>
      <w:r w:rsidR="00C07085" w:rsidRPr="00E65C41">
        <w:rPr>
          <w:b/>
          <w:bCs/>
          <w:lang w:val="es-MX"/>
        </w:rPr>
        <w:t xml:space="preserve"> nocturnos en datos solares</w:t>
      </w:r>
      <w:r w:rsidR="00BD5769">
        <w:rPr>
          <w:lang w:val="es-MX"/>
        </w:rPr>
        <w:t>:</w:t>
      </w:r>
      <w:r w:rsidR="002E76E4">
        <w:rPr>
          <w:lang w:val="es-MX"/>
        </w:rPr>
        <w:t xml:space="preserve"> </w:t>
      </w:r>
      <w:r w:rsidR="00EB0422" w:rsidRPr="00EB0422">
        <w:rPr>
          <w:lang w:val="es-MX"/>
        </w:rPr>
        <w:t>Como no hay generación en estas horas, y para no sobreestimar el error, estos datos fueron eliminados</w:t>
      </w:r>
      <w:r w:rsidR="002E76E4">
        <w:rPr>
          <w:lang w:val="es-MX"/>
        </w:rPr>
        <w:t>.</w:t>
      </w:r>
    </w:p>
    <w:p w14:paraId="082BA50E" w14:textId="77777777" w:rsidR="00E65C41" w:rsidRPr="00E65C41" w:rsidRDefault="00E65C41" w:rsidP="00E65C41">
      <w:pPr>
        <w:pStyle w:val="Prrafodelista"/>
        <w:rPr>
          <w:lang w:val="es-MX"/>
        </w:rPr>
      </w:pPr>
    </w:p>
    <w:p w14:paraId="0F13724D" w14:textId="346EAF99" w:rsidR="00E65C41" w:rsidRPr="00EB0422" w:rsidRDefault="00EB0422" w:rsidP="00EB0422">
      <w:pPr>
        <w:pStyle w:val="Prrafodelista"/>
        <w:ind w:left="1080"/>
        <w:jc w:val="both"/>
        <w:rPr>
          <w:lang w:val="es-MX"/>
        </w:rPr>
      </w:pPr>
      <w:r w:rsidRPr="00EB0422">
        <w:rPr>
          <w:lang w:val="es-MX"/>
        </w:rPr>
        <w:t>Luego de esta serie de pasos, se generaron dos archivos por tecnología (solar y eólica). Uno con los datos interpolados para correr los modelos, llamado “solar_preprocesado.csv”, y otro con los datos sin interpolar, para calcular correctamente los errores, llamado “solar_bruto_filtrado”</w:t>
      </w:r>
      <w:r w:rsidR="00651197" w:rsidRPr="00EB0422">
        <w:rPr>
          <w:lang w:val="es-MX"/>
        </w:rPr>
        <w:t>.</w:t>
      </w:r>
    </w:p>
    <w:p w14:paraId="751F1CFA" w14:textId="77777777" w:rsidR="00AF0C2D" w:rsidRDefault="00AF0C2D" w:rsidP="00E65C41">
      <w:pPr>
        <w:pStyle w:val="Prrafodelista"/>
        <w:ind w:left="1080"/>
        <w:jc w:val="both"/>
        <w:rPr>
          <w:lang w:val="es-MX"/>
        </w:rPr>
      </w:pPr>
    </w:p>
    <w:p w14:paraId="4C791FAA" w14:textId="77777777" w:rsidR="00AF0C2D" w:rsidRDefault="00AF0C2D" w:rsidP="00E65C41">
      <w:pPr>
        <w:pStyle w:val="Prrafodelista"/>
        <w:ind w:left="1080"/>
        <w:jc w:val="both"/>
        <w:rPr>
          <w:lang w:val="es-MX"/>
        </w:rPr>
      </w:pPr>
    </w:p>
    <w:p w14:paraId="6FAA8C28" w14:textId="77777777" w:rsidR="0052598B" w:rsidRDefault="0052598B" w:rsidP="00E65C41">
      <w:pPr>
        <w:pStyle w:val="Prrafodelista"/>
        <w:ind w:left="1080"/>
        <w:jc w:val="both"/>
        <w:rPr>
          <w:lang w:val="es-MX"/>
        </w:rPr>
      </w:pPr>
    </w:p>
    <w:p w14:paraId="4BB11F5C" w14:textId="77777777" w:rsidR="0052598B" w:rsidRDefault="0052598B" w:rsidP="00E65C41">
      <w:pPr>
        <w:pStyle w:val="Prrafodelista"/>
        <w:ind w:left="1080"/>
        <w:jc w:val="both"/>
        <w:rPr>
          <w:lang w:val="es-MX"/>
        </w:rPr>
      </w:pPr>
    </w:p>
    <w:p w14:paraId="399CF904" w14:textId="77777777" w:rsidR="0052598B" w:rsidRDefault="0052598B" w:rsidP="00E65C41">
      <w:pPr>
        <w:pStyle w:val="Prrafodelista"/>
        <w:ind w:left="1080"/>
        <w:jc w:val="both"/>
        <w:rPr>
          <w:lang w:val="es-MX"/>
        </w:rPr>
      </w:pPr>
    </w:p>
    <w:p w14:paraId="51F6BB63" w14:textId="77777777" w:rsidR="0052598B" w:rsidRDefault="0052598B" w:rsidP="00E65C41">
      <w:pPr>
        <w:pStyle w:val="Prrafodelista"/>
        <w:ind w:left="1080"/>
        <w:jc w:val="both"/>
        <w:rPr>
          <w:lang w:val="es-MX"/>
        </w:rPr>
      </w:pPr>
    </w:p>
    <w:p w14:paraId="199A03E3" w14:textId="77777777" w:rsidR="0052598B" w:rsidRDefault="0052598B" w:rsidP="00E65C41">
      <w:pPr>
        <w:pStyle w:val="Prrafodelista"/>
        <w:ind w:left="1080"/>
        <w:jc w:val="both"/>
        <w:rPr>
          <w:lang w:val="es-MX"/>
        </w:rPr>
      </w:pPr>
    </w:p>
    <w:p w14:paraId="78736E52" w14:textId="77777777" w:rsidR="0052598B" w:rsidRDefault="0052598B" w:rsidP="00E65C41">
      <w:pPr>
        <w:pStyle w:val="Prrafodelista"/>
        <w:ind w:left="1080"/>
        <w:jc w:val="both"/>
        <w:rPr>
          <w:lang w:val="es-MX"/>
        </w:rPr>
      </w:pPr>
    </w:p>
    <w:p w14:paraId="0FE1F2AD" w14:textId="77777777" w:rsidR="0052598B" w:rsidRDefault="0052598B" w:rsidP="00E65C41">
      <w:pPr>
        <w:pStyle w:val="Prrafodelista"/>
        <w:ind w:left="1080"/>
        <w:jc w:val="both"/>
        <w:rPr>
          <w:lang w:val="es-MX"/>
        </w:rPr>
      </w:pPr>
    </w:p>
    <w:p w14:paraId="0D95B9ED" w14:textId="77777777" w:rsidR="0052598B" w:rsidRDefault="0052598B" w:rsidP="00E65C41">
      <w:pPr>
        <w:pStyle w:val="Prrafodelista"/>
        <w:ind w:left="1080"/>
        <w:jc w:val="both"/>
        <w:rPr>
          <w:lang w:val="es-MX"/>
        </w:rPr>
      </w:pPr>
    </w:p>
    <w:p w14:paraId="600248EA" w14:textId="77777777" w:rsidR="0052598B" w:rsidRDefault="0052598B" w:rsidP="00E65C41">
      <w:pPr>
        <w:pStyle w:val="Prrafodelista"/>
        <w:ind w:left="1080"/>
        <w:jc w:val="both"/>
        <w:rPr>
          <w:lang w:val="es-MX"/>
        </w:rPr>
      </w:pPr>
    </w:p>
    <w:p w14:paraId="6662A587" w14:textId="77777777" w:rsidR="0052598B" w:rsidRDefault="0052598B" w:rsidP="00E65C41">
      <w:pPr>
        <w:pStyle w:val="Prrafodelista"/>
        <w:ind w:left="1080"/>
        <w:jc w:val="both"/>
        <w:rPr>
          <w:lang w:val="es-MX"/>
        </w:rPr>
      </w:pPr>
    </w:p>
    <w:p w14:paraId="3734FE4D" w14:textId="77777777" w:rsidR="0052598B" w:rsidRDefault="0052598B" w:rsidP="00E65C41">
      <w:pPr>
        <w:pStyle w:val="Prrafodelista"/>
        <w:ind w:left="1080"/>
        <w:jc w:val="both"/>
        <w:rPr>
          <w:lang w:val="es-MX"/>
        </w:rPr>
      </w:pPr>
    </w:p>
    <w:p w14:paraId="0A8DF13D" w14:textId="77777777" w:rsidR="0052598B" w:rsidRDefault="0052598B" w:rsidP="00E65C41">
      <w:pPr>
        <w:pStyle w:val="Prrafodelista"/>
        <w:ind w:left="1080"/>
        <w:jc w:val="both"/>
        <w:rPr>
          <w:lang w:val="es-MX"/>
        </w:rPr>
      </w:pPr>
    </w:p>
    <w:p w14:paraId="15F2B525" w14:textId="77777777" w:rsidR="0052598B" w:rsidRDefault="0052598B" w:rsidP="00E65C41">
      <w:pPr>
        <w:pStyle w:val="Prrafodelista"/>
        <w:ind w:left="1080"/>
        <w:jc w:val="both"/>
        <w:rPr>
          <w:lang w:val="es-MX"/>
        </w:rPr>
      </w:pPr>
    </w:p>
    <w:p w14:paraId="1DD3B06D" w14:textId="77777777" w:rsidR="0052598B" w:rsidRDefault="0052598B" w:rsidP="00E65C41">
      <w:pPr>
        <w:pStyle w:val="Prrafodelista"/>
        <w:ind w:left="1080"/>
        <w:jc w:val="both"/>
        <w:rPr>
          <w:lang w:val="es-MX"/>
        </w:rPr>
      </w:pPr>
    </w:p>
    <w:p w14:paraId="49B7ECD2" w14:textId="77777777" w:rsidR="0052598B" w:rsidRDefault="0052598B" w:rsidP="00E65C41">
      <w:pPr>
        <w:pStyle w:val="Prrafodelista"/>
        <w:ind w:left="1080"/>
        <w:jc w:val="both"/>
        <w:rPr>
          <w:lang w:val="es-MX"/>
        </w:rPr>
      </w:pPr>
    </w:p>
    <w:p w14:paraId="4F5A5E5F" w14:textId="77777777" w:rsidR="0052598B" w:rsidRDefault="0052598B" w:rsidP="00E65C41">
      <w:pPr>
        <w:pStyle w:val="Prrafodelista"/>
        <w:ind w:left="1080"/>
        <w:jc w:val="both"/>
        <w:rPr>
          <w:lang w:val="es-MX"/>
        </w:rPr>
      </w:pPr>
    </w:p>
    <w:p w14:paraId="22696508" w14:textId="77777777" w:rsidR="0052598B" w:rsidRDefault="0052598B" w:rsidP="00E65C41">
      <w:pPr>
        <w:pStyle w:val="Prrafodelista"/>
        <w:ind w:left="1080"/>
        <w:jc w:val="both"/>
        <w:rPr>
          <w:lang w:val="es-MX"/>
        </w:rPr>
      </w:pPr>
    </w:p>
    <w:p w14:paraId="30216AD1" w14:textId="77777777" w:rsidR="0052598B" w:rsidRDefault="0052598B" w:rsidP="00E65C41">
      <w:pPr>
        <w:pStyle w:val="Prrafodelista"/>
        <w:ind w:left="1080"/>
        <w:jc w:val="both"/>
        <w:rPr>
          <w:lang w:val="es-MX"/>
        </w:rPr>
      </w:pPr>
    </w:p>
    <w:p w14:paraId="11220BE4" w14:textId="77777777" w:rsidR="0052598B" w:rsidRDefault="0052598B" w:rsidP="00E65C41">
      <w:pPr>
        <w:pStyle w:val="Prrafodelista"/>
        <w:ind w:left="1080"/>
        <w:jc w:val="both"/>
        <w:rPr>
          <w:lang w:val="es-MX"/>
        </w:rPr>
      </w:pPr>
    </w:p>
    <w:p w14:paraId="3C4E5B1A" w14:textId="77777777" w:rsidR="0052598B" w:rsidRDefault="0052598B" w:rsidP="00E65C41">
      <w:pPr>
        <w:pStyle w:val="Prrafodelista"/>
        <w:ind w:left="1080"/>
        <w:jc w:val="both"/>
        <w:rPr>
          <w:lang w:val="es-MX"/>
        </w:rPr>
      </w:pPr>
    </w:p>
    <w:p w14:paraId="16251D51" w14:textId="77777777" w:rsidR="00BE7893" w:rsidRDefault="00BE7893" w:rsidP="00E65C41">
      <w:pPr>
        <w:pStyle w:val="Prrafodelista"/>
        <w:ind w:left="1080"/>
        <w:jc w:val="both"/>
        <w:rPr>
          <w:lang w:val="es-MX"/>
        </w:rPr>
      </w:pPr>
    </w:p>
    <w:p w14:paraId="12B36DFE" w14:textId="77777777" w:rsidR="00BE7893" w:rsidRDefault="00BE7893" w:rsidP="00E65C41">
      <w:pPr>
        <w:pStyle w:val="Prrafodelista"/>
        <w:ind w:left="1080"/>
        <w:jc w:val="both"/>
        <w:rPr>
          <w:lang w:val="es-MX"/>
        </w:rPr>
      </w:pPr>
    </w:p>
    <w:p w14:paraId="02F10711" w14:textId="77777777" w:rsidR="0052598B" w:rsidRDefault="0052598B" w:rsidP="00E65C41">
      <w:pPr>
        <w:pStyle w:val="Prrafodelista"/>
        <w:ind w:left="1080"/>
        <w:jc w:val="both"/>
        <w:rPr>
          <w:lang w:val="es-MX"/>
        </w:rPr>
      </w:pPr>
    </w:p>
    <w:p w14:paraId="2F6A43B6" w14:textId="77777777" w:rsidR="0052598B" w:rsidRDefault="0052598B" w:rsidP="00E65C41">
      <w:pPr>
        <w:pStyle w:val="Prrafodelista"/>
        <w:ind w:left="1080"/>
        <w:jc w:val="both"/>
        <w:rPr>
          <w:lang w:val="es-MX"/>
        </w:rPr>
      </w:pPr>
    </w:p>
    <w:p w14:paraId="170DF4A5" w14:textId="77777777" w:rsidR="0052598B" w:rsidRDefault="0052598B" w:rsidP="00E65C41">
      <w:pPr>
        <w:pStyle w:val="Prrafodelista"/>
        <w:ind w:left="1080"/>
        <w:jc w:val="both"/>
        <w:rPr>
          <w:lang w:val="es-MX"/>
        </w:rPr>
      </w:pPr>
    </w:p>
    <w:p w14:paraId="2F336401" w14:textId="77777777" w:rsidR="001B1E02" w:rsidRDefault="0025653E" w:rsidP="001B1E02">
      <w:pPr>
        <w:pStyle w:val="Prrafodelista"/>
        <w:numPr>
          <w:ilvl w:val="0"/>
          <w:numId w:val="8"/>
        </w:numPr>
        <w:jc w:val="both"/>
        <w:rPr>
          <w:b/>
          <w:bCs/>
          <w:sz w:val="36"/>
          <w:szCs w:val="36"/>
          <w:lang w:val="es-MX"/>
        </w:rPr>
      </w:pPr>
      <w:r>
        <w:rPr>
          <w:b/>
          <w:bCs/>
          <w:sz w:val="36"/>
          <w:szCs w:val="36"/>
          <w:lang w:val="es-MX"/>
        </w:rPr>
        <w:lastRenderedPageBreak/>
        <w:t>Reconstrucción</w:t>
      </w:r>
      <w:r w:rsidR="0035310B" w:rsidRPr="00AF0C2D">
        <w:rPr>
          <w:b/>
          <w:bCs/>
          <w:sz w:val="36"/>
          <w:szCs w:val="36"/>
          <w:lang w:val="es-MX"/>
        </w:rPr>
        <w:t xml:space="preserve"> de</w:t>
      </w:r>
      <w:r>
        <w:rPr>
          <w:b/>
          <w:bCs/>
          <w:sz w:val="36"/>
          <w:szCs w:val="36"/>
          <w:lang w:val="es-MX"/>
        </w:rPr>
        <w:t>l</w:t>
      </w:r>
      <w:r w:rsidR="0035310B" w:rsidRPr="00AF0C2D">
        <w:rPr>
          <w:b/>
          <w:bCs/>
          <w:sz w:val="36"/>
          <w:szCs w:val="36"/>
          <w:lang w:val="es-MX"/>
        </w:rPr>
        <w:t xml:space="preserve"> modelo Benchmark regresión lineal</w:t>
      </w:r>
    </w:p>
    <w:p w14:paraId="699DE9FB" w14:textId="58FE4F41" w:rsidR="001B1E02" w:rsidRPr="001B1E02" w:rsidRDefault="001B1E02" w:rsidP="001B1E02">
      <w:pPr>
        <w:jc w:val="both"/>
        <w:rPr>
          <w:b/>
          <w:bCs/>
          <w:sz w:val="36"/>
          <w:szCs w:val="36"/>
          <w:lang w:val="es-MX"/>
        </w:rPr>
      </w:pPr>
      <w:r w:rsidRPr="001B1E02">
        <w:rPr>
          <w:lang w:val="es-MX"/>
        </w:rPr>
        <w:t>En la actualidad existen 3 fuentes de pronósticos, AWS Truepower, Coordinados y Sistema Experto. El primero corresponde a un servicio externo que entrega pronósticos al Coordinador, el segundo el pronóstico entregado por las empresas Coordinadas, mientras que el Sistema Experto combina los dos primeros pronósticos.</w:t>
      </w:r>
    </w:p>
    <w:p w14:paraId="6A263978" w14:textId="77777777" w:rsidR="001B1E02" w:rsidRPr="001B1E02" w:rsidRDefault="001B1E02" w:rsidP="001B1E02">
      <w:pPr>
        <w:jc w:val="both"/>
        <w:rPr>
          <w:lang w:val="es-MX"/>
        </w:rPr>
      </w:pPr>
      <w:r w:rsidRPr="001B1E02">
        <w:rPr>
          <w:lang w:val="es-MX"/>
        </w:rPr>
        <w:t>De esta manera, para evaluar la efectividad de los pronósticos de este último sistema, se realiza un modelo de regresión lineal, el cual representa la forma más básica de combinación de las dos fuentes de datos existentes.</w:t>
      </w:r>
    </w:p>
    <w:p w14:paraId="13744BA5" w14:textId="57779106" w:rsidR="0025653E" w:rsidRDefault="001B1E02" w:rsidP="001B1E02">
      <w:pPr>
        <w:jc w:val="both"/>
        <w:rPr>
          <w:lang w:val="es-MX"/>
        </w:rPr>
      </w:pPr>
      <w:r w:rsidRPr="001B1E02">
        <w:rPr>
          <w:lang w:val="es-MX"/>
        </w:rPr>
        <w:t>El siguiente esquema ilustra los sistemas de pronósticos existentes y el benchmark propuesto.</w:t>
      </w:r>
    </w:p>
    <w:p w14:paraId="1747C0D0" w14:textId="77777777" w:rsidR="00A650FB" w:rsidRDefault="00A650FB" w:rsidP="001B1E02">
      <w:pPr>
        <w:jc w:val="both"/>
        <w:rPr>
          <w:lang w:val="es-MX"/>
        </w:rPr>
      </w:pPr>
    </w:p>
    <w:p w14:paraId="67606CD1" w14:textId="793B83EF" w:rsidR="00A650FB" w:rsidRDefault="00A650FB" w:rsidP="001B1E02">
      <w:pPr>
        <w:jc w:val="both"/>
        <w:rPr>
          <w:lang w:val="es-MX"/>
        </w:rPr>
      </w:pPr>
      <w:r w:rsidRPr="00C642C2">
        <w:rPr>
          <w:noProof/>
          <w:sz w:val="24"/>
          <w:szCs w:val="24"/>
        </w:rPr>
        <w:drawing>
          <wp:inline distT="0" distB="0" distL="0" distR="0" wp14:anchorId="7B416B3F" wp14:editId="49184C36">
            <wp:extent cx="5612130" cy="830580"/>
            <wp:effectExtent l="0" t="0" r="7620" b="0"/>
            <wp:docPr id="1" name="Imagen 4" descr="Interfaz de usuario gráfica, Texto, Aplicación&#10;&#10;Descripción generada automáticamente">
              <a:extLst xmlns:a="http://schemas.openxmlformats.org/drawingml/2006/main">
                <a:ext uri="{FF2B5EF4-FFF2-40B4-BE49-F238E27FC236}">
                  <a16:creationId xmlns:a16="http://schemas.microsoft.com/office/drawing/2014/main" id="{D3DBB870-EA82-43BB-96DE-0A6B20E96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 descr="Interfaz de usuario gráfica, Texto, Aplicación&#10;&#10;Descripción generada automáticamente">
                      <a:extLst>
                        <a:ext uri="{FF2B5EF4-FFF2-40B4-BE49-F238E27FC236}">
                          <a16:creationId xmlns:a16="http://schemas.microsoft.com/office/drawing/2014/main" id="{D3DBB870-EA82-43BB-96DE-0A6B20E96D40}"/>
                        </a:ext>
                      </a:extLst>
                    </pic:cNvPr>
                    <pic:cNvPicPr>
                      <a:picLocks noChangeAspect="1"/>
                    </pic:cNvPicPr>
                  </pic:nvPicPr>
                  <pic:blipFill>
                    <a:blip r:embed="rId6"/>
                    <a:stretch>
                      <a:fillRect/>
                    </a:stretch>
                  </pic:blipFill>
                  <pic:spPr>
                    <a:xfrm>
                      <a:off x="0" y="0"/>
                      <a:ext cx="5612130" cy="830580"/>
                    </a:xfrm>
                    <a:prstGeom prst="rect">
                      <a:avLst/>
                    </a:prstGeom>
                  </pic:spPr>
                </pic:pic>
              </a:graphicData>
            </a:graphic>
          </wp:inline>
        </w:drawing>
      </w:r>
    </w:p>
    <w:p w14:paraId="72DF6007" w14:textId="77777777" w:rsidR="0052598B" w:rsidRDefault="0052598B" w:rsidP="0052598B">
      <w:pPr>
        <w:jc w:val="both"/>
        <w:rPr>
          <w:sz w:val="20"/>
          <w:szCs w:val="20"/>
          <w:lang w:val="es-MX"/>
        </w:rPr>
      </w:pPr>
      <w:r>
        <w:rPr>
          <w:sz w:val="20"/>
          <w:szCs w:val="20"/>
          <w:lang w:val="es-MX"/>
        </w:rPr>
        <w:t>La expresión matemática de la regresión lineal implementada corresponde a la siguiente.</w:t>
      </w:r>
    </w:p>
    <w:p w14:paraId="7E73D6CA" w14:textId="77777777" w:rsidR="0052598B" w:rsidRPr="00AB114E" w:rsidRDefault="00000000" w:rsidP="0052598B">
      <w:pPr>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TP</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CO</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3</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2,t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25</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24,t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TP</m:t>
              </m:r>
            </m:e>
            <m:sub>
              <m:r>
                <w:rPr>
                  <w:rFonts w:ascii="Cambria Math" w:hAnsi="Cambria Math"/>
                  <w:sz w:val="20"/>
                  <w:szCs w:val="20"/>
                </w:rPr>
                <m:t>t</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2,t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23</m:t>
              </m:r>
            </m:sub>
          </m:sSub>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TP</m:t>
                  </m:r>
                </m:e>
                <m:sub>
                  <m:r>
                    <w:rPr>
                      <w:rFonts w:ascii="Cambria Math" w:hAnsi="Cambria Math"/>
                      <w:sz w:val="20"/>
                      <w:szCs w:val="20"/>
                    </w:rPr>
                    <m:t>t</m:t>
                  </m:r>
                </m:sub>
              </m:sSub>
              <m:r>
                <w:rPr>
                  <w:rFonts w:ascii="Cambria Math" w:hAnsi="Cambria Math"/>
                  <w:sz w:val="20"/>
                  <w:szCs w:val="20"/>
                </w:rPr>
                <m:t>h</m:t>
              </m:r>
            </m:e>
            <m:sub>
              <m:r>
                <w:rPr>
                  <w:rFonts w:ascii="Cambria Math" w:hAnsi="Cambria Math"/>
                  <w:sz w:val="20"/>
                  <w:szCs w:val="20"/>
                </w:rPr>
                <m:t>24,t</m:t>
              </m:r>
            </m:sub>
          </m:sSub>
        </m:oMath>
      </m:oMathPara>
    </w:p>
    <w:p w14:paraId="3D03F31A" w14:textId="77777777" w:rsidR="0052598B" w:rsidRPr="00AB114E" w:rsidRDefault="0052598B" w:rsidP="0052598B">
      <w:pPr>
        <w:jc w:val="both"/>
        <w:rPr>
          <w:sz w:val="20"/>
          <w:szCs w:val="20"/>
        </w:rPr>
      </w:pPr>
      <m:oMathPara>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CO</m:t>
              </m:r>
            </m:e>
            <m:sub>
              <m:r>
                <w:rPr>
                  <w:rFonts w:ascii="Cambria Math" w:hAnsi="Cambria Math"/>
                  <w:sz w:val="20"/>
                  <w:szCs w:val="20"/>
                </w:rPr>
                <m:t>t</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2,t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23</m:t>
              </m:r>
            </m:sub>
          </m:sSub>
          <m:sSub>
            <m:sSubPr>
              <m:ctrlPr>
                <w:rPr>
                  <w:rFonts w:ascii="Cambria Math" w:hAnsi="Cambria Math"/>
                  <w:i/>
                  <w:sz w:val="20"/>
                  <w:szCs w:val="20"/>
                </w:rPr>
              </m:ctrlPr>
            </m:sSubPr>
            <m:e>
              <m:r>
                <w:rPr>
                  <w:rFonts w:ascii="Cambria Math" w:hAnsi="Cambria Math"/>
                  <w:sz w:val="20"/>
                  <w:szCs w:val="20"/>
                </w:rPr>
                <m:t>CO</m:t>
              </m:r>
            </m:e>
            <m:sub>
              <m:r>
                <w:rPr>
                  <w:rFonts w:ascii="Cambria Math" w:hAnsi="Cambria Math"/>
                  <w:sz w:val="20"/>
                  <w:szCs w:val="20"/>
                </w:rPr>
                <m:t>t</m:t>
              </m:r>
            </m:sub>
          </m:sSub>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24,t</m:t>
              </m:r>
            </m:sub>
          </m:sSub>
        </m:oMath>
      </m:oMathPara>
    </w:p>
    <w:p w14:paraId="5B91FFB0" w14:textId="77777777" w:rsidR="0052598B" w:rsidRDefault="0052598B" w:rsidP="0052598B">
      <w:pPr>
        <w:jc w:val="both"/>
        <w:rPr>
          <w:sz w:val="20"/>
          <w:szCs w:val="20"/>
          <w:lang w:val="es-MX"/>
        </w:rPr>
      </w:pPr>
      <w:r>
        <w:rPr>
          <w:sz w:val="20"/>
          <w:szCs w:val="20"/>
          <w:lang w:val="es-MX"/>
        </w:rPr>
        <w:t>Donde,</w:t>
      </w:r>
    </w:p>
    <w:p w14:paraId="0B0AFB93" w14:textId="289AACEE" w:rsidR="0052598B" w:rsidRPr="00AB114E" w:rsidRDefault="00000000" w:rsidP="0052598B">
      <w:pPr>
        <w:jc w:val="both"/>
        <w:rPr>
          <w:sz w:val="20"/>
          <w:szCs w:val="20"/>
        </w:rPr>
      </w:pPr>
      <m:oMath>
        <m:sSub>
          <m:sSubPr>
            <m:ctrlPr>
              <w:rPr>
                <w:rFonts w:ascii="Cambria Math" w:hAnsi="Cambria Math"/>
                <w:i/>
                <w:sz w:val="20"/>
                <w:szCs w:val="20"/>
              </w:rPr>
            </m:ctrlPr>
          </m:sSubPr>
          <m:e>
            <m:r>
              <w:rPr>
                <w:rFonts w:ascii="Cambria Math" w:hAnsi="Cambria Math"/>
                <w:sz w:val="20"/>
                <w:szCs w:val="20"/>
              </w:rPr>
              <m:t>CO</m:t>
            </m:r>
          </m:e>
          <m:sub>
            <m:r>
              <w:rPr>
                <w:rFonts w:ascii="Cambria Math" w:hAnsi="Cambria Math"/>
                <w:sz w:val="20"/>
                <w:szCs w:val="20"/>
              </w:rPr>
              <m:t>t</m:t>
            </m:r>
          </m:sub>
        </m:sSub>
      </m:oMath>
      <w:r w:rsidR="0052598B" w:rsidRPr="00AB114E">
        <w:rPr>
          <w:sz w:val="20"/>
          <w:szCs w:val="20"/>
        </w:rPr>
        <w:t>: Pronóstico Coordinados</w:t>
      </w:r>
      <w:r w:rsidR="0052598B">
        <w:rPr>
          <w:sz w:val="20"/>
          <w:szCs w:val="20"/>
        </w:rPr>
        <w:t xml:space="preserve"> (no “optimizado”)</w:t>
      </w:r>
    </w:p>
    <w:p w14:paraId="3F61FAD0" w14:textId="77777777" w:rsidR="0052598B" w:rsidRPr="001A18E3" w:rsidRDefault="00000000" w:rsidP="0052598B">
      <w:pPr>
        <w:jc w:val="both"/>
        <w:rPr>
          <w:sz w:val="20"/>
          <w:szCs w:val="20"/>
        </w:rPr>
      </w:pPr>
      <m:oMath>
        <m:sSub>
          <m:sSubPr>
            <m:ctrlPr>
              <w:rPr>
                <w:rFonts w:ascii="Cambria Math" w:hAnsi="Cambria Math"/>
                <w:i/>
                <w:sz w:val="20"/>
                <w:szCs w:val="20"/>
              </w:rPr>
            </m:ctrlPr>
          </m:sSubPr>
          <m:e>
            <m:r>
              <w:rPr>
                <w:rFonts w:ascii="Cambria Math" w:hAnsi="Cambria Math"/>
                <w:sz w:val="20"/>
                <w:szCs w:val="20"/>
              </w:rPr>
              <m:t>TP</m:t>
            </m:r>
          </m:e>
          <m:sub>
            <m:r>
              <w:rPr>
                <w:rFonts w:ascii="Cambria Math" w:hAnsi="Cambria Math"/>
                <w:sz w:val="20"/>
                <w:szCs w:val="20"/>
              </w:rPr>
              <m:t>t</m:t>
            </m:r>
          </m:sub>
        </m:sSub>
        <m:r>
          <w:rPr>
            <w:rFonts w:ascii="Cambria Math" w:hAnsi="Cambria Math"/>
            <w:sz w:val="20"/>
            <w:szCs w:val="20"/>
          </w:rPr>
          <m:t>:</m:t>
        </m:r>
      </m:oMath>
      <w:r w:rsidR="0052598B" w:rsidRPr="001A18E3">
        <w:rPr>
          <w:sz w:val="20"/>
          <w:szCs w:val="20"/>
        </w:rPr>
        <w:t xml:space="preserve"> Pronósticos AWS Truepower (no optimizado”)</w:t>
      </w:r>
    </w:p>
    <w:p w14:paraId="2CDFD12F" w14:textId="77777777" w:rsidR="0052598B" w:rsidRPr="00AB114E" w:rsidRDefault="00000000" w:rsidP="0052598B">
      <w:pPr>
        <w:jc w:val="both"/>
        <w:rPr>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i,t</m:t>
            </m:r>
          </m:sub>
        </m:sSub>
        <m:r>
          <w:rPr>
            <w:rFonts w:ascii="Cambria Math" w:hAnsi="Cambria Math"/>
            <w:sz w:val="20"/>
            <w:szCs w:val="20"/>
          </w:rPr>
          <m:t>:</m:t>
        </m:r>
      </m:oMath>
      <w:r w:rsidR="0052598B" w:rsidRPr="00AB114E">
        <w:rPr>
          <w:sz w:val="20"/>
          <w:szCs w:val="20"/>
        </w:rPr>
        <w:t xml:space="preserve"> Variable categórica horaria [0,1]</w:t>
      </w:r>
    </w:p>
    <w:p w14:paraId="797822A2" w14:textId="7585CDB3" w:rsidR="00BC5F5F" w:rsidRPr="00BC5F5F" w:rsidRDefault="00000000" w:rsidP="00BC5F5F">
      <w:pPr>
        <w:jc w:val="both"/>
        <w:rPr>
          <w:sz w:val="20"/>
          <w:szCs w:val="20"/>
        </w:rPr>
      </w:pP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oMath>
      <w:r w:rsidR="0052598B" w:rsidRPr="00AB114E">
        <w:rPr>
          <w:sz w:val="20"/>
          <w:szCs w:val="20"/>
        </w:rPr>
        <w:t xml:space="preserve"> </w:t>
      </w:r>
      <w:r w:rsidR="0052598B">
        <w:rPr>
          <w:sz w:val="20"/>
          <w:szCs w:val="20"/>
        </w:rPr>
        <w:t>Generación real</w:t>
      </w:r>
    </w:p>
    <w:p w14:paraId="3F7A9251" w14:textId="2970BD33" w:rsidR="00BC5F5F" w:rsidRDefault="004F2C9F" w:rsidP="00BC5F5F">
      <w:pPr>
        <w:jc w:val="both"/>
        <w:rPr>
          <w:lang w:val="es-MX"/>
        </w:rPr>
      </w:pPr>
      <w:r w:rsidRPr="004F2C9F">
        <w:rPr>
          <w:lang w:val="es-MX"/>
        </w:rPr>
        <w:t>Para obtener los pronósticos, se consideró una “ventana rodante” de 60 días para realizar la regresión de la expresión previa, y los coeficientes a, b y c se emplearon para realizar el pronóstico del período t+1. Así, por ejemplo, para realizar el pronóstico del día 30 de septiembre de 2023, se llevó a cabo una regresión, para cada central, utilizando los datos desde el 1 de agosto de 2023 hasta el 29 de septiembre del mismo año; para realizar los pronósticos del día 29 de septiembre de 2023, se realizó una nueva regresión, para cada central, con datos desde el 31 de julio del mismo año hasta el 28 de septiembre, y así sucesivamente, hasta completar una serie de pronósticos desde el 1 de enero de 2023 hasta el 31 de marzo de 2024</w:t>
      </w:r>
      <w:r w:rsidR="00BC5F5F" w:rsidRPr="00BC5F5F">
        <w:rPr>
          <w:lang w:val="es-MX"/>
        </w:rPr>
        <w:t>.</w:t>
      </w:r>
    </w:p>
    <w:p w14:paraId="24B3A8F0" w14:textId="77777777" w:rsidR="008F7062" w:rsidRDefault="008F7062" w:rsidP="008F7062">
      <w:pPr>
        <w:jc w:val="both"/>
        <w:rPr>
          <w:lang w:val="es-MX"/>
        </w:rPr>
      </w:pPr>
    </w:p>
    <w:p w14:paraId="4EC217EA" w14:textId="77777777" w:rsidR="00B71DDB" w:rsidRDefault="00B71DDB" w:rsidP="008F7062">
      <w:pPr>
        <w:jc w:val="both"/>
        <w:rPr>
          <w:lang w:val="es-MX"/>
        </w:rPr>
      </w:pPr>
    </w:p>
    <w:p w14:paraId="140C225E" w14:textId="08726B1E" w:rsidR="00B71DDB" w:rsidRDefault="007337E7" w:rsidP="00B71DDB">
      <w:pPr>
        <w:pStyle w:val="Prrafodelista"/>
        <w:numPr>
          <w:ilvl w:val="0"/>
          <w:numId w:val="8"/>
        </w:numPr>
        <w:jc w:val="both"/>
        <w:rPr>
          <w:b/>
          <w:bCs/>
          <w:sz w:val="36"/>
          <w:szCs w:val="36"/>
          <w:lang w:val="es-MX"/>
        </w:rPr>
      </w:pPr>
      <w:r>
        <w:rPr>
          <w:b/>
          <w:bCs/>
          <w:sz w:val="36"/>
          <w:szCs w:val="36"/>
          <w:lang w:val="es-MX"/>
        </w:rPr>
        <w:lastRenderedPageBreak/>
        <w:t>Teoría</w:t>
      </w:r>
      <w:r w:rsidR="00B71DDB">
        <w:rPr>
          <w:b/>
          <w:bCs/>
          <w:sz w:val="36"/>
          <w:szCs w:val="36"/>
          <w:lang w:val="es-MX"/>
        </w:rPr>
        <w:t xml:space="preserve"> LSTM y LSTM-SSA</w:t>
      </w:r>
    </w:p>
    <w:p w14:paraId="1BFAD38C" w14:textId="77777777" w:rsidR="00215471" w:rsidRPr="00B71DDB" w:rsidRDefault="00215471" w:rsidP="00215471">
      <w:pPr>
        <w:pStyle w:val="Prrafodelista"/>
        <w:jc w:val="both"/>
        <w:rPr>
          <w:b/>
          <w:bCs/>
          <w:sz w:val="36"/>
          <w:szCs w:val="36"/>
          <w:lang w:val="es-MX"/>
        </w:rPr>
      </w:pPr>
    </w:p>
    <w:p w14:paraId="6FF1EB52" w14:textId="0D6421EE" w:rsidR="00C43DAA" w:rsidRPr="00215471" w:rsidRDefault="003A6172" w:rsidP="000B10D5">
      <w:pPr>
        <w:pStyle w:val="Prrafodelista"/>
        <w:jc w:val="both"/>
        <w:rPr>
          <w:b/>
          <w:bCs/>
          <w:sz w:val="28"/>
          <w:szCs w:val="28"/>
        </w:rPr>
      </w:pPr>
      <w:r w:rsidRPr="00215471">
        <w:rPr>
          <w:b/>
          <w:bCs/>
          <w:sz w:val="28"/>
          <w:szCs w:val="28"/>
          <w:lang w:val="es-MX"/>
        </w:rPr>
        <w:t>4.1</w:t>
      </w:r>
      <w:r w:rsidR="00215471" w:rsidRPr="00215471">
        <w:rPr>
          <w:b/>
          <w:bCs/>
          <w:sz w:val="28"/>
          <w:szCs w:val="28"/>
        </w:rPr>
        <w:t xml:space="preserve"> </w:t>
      </w:r>
      <w:r w:rsidR="00215471">
        <w:rPr>
          <w:b/>
          <w:bCs/>
          <w:sz w:val="28"/>
          <w:szCs w:val="28"/>
        </w:rPr>
        <w:t>A</w:t>
      </w:r>
      <w:r w:rsidR="00215471" w:rsidRPr="00215471">
        <w:rPr>
          <w:b/>
          <w:bCs/>
          <w:sz w:val="28"/>
          <w:szCs w:val="28"/>
        </w:rPr>
        <w:t>nálisis de Espectro SINGULAR (SSA)</w:t>
      </w:r>
    </w:p>
    <w:p w14:paraId="3256DF71" w14:textId="77777777" w:rsidR="00C43DAA" w:rsidRDefault="00C43DAA" w:rsidP="000B10D5">
      <w:pPr>
        <w:pStyle w:val="Prrafodelista"/>
        <w:jc w:val="both"/>
        <w:rPr>
          <w:lang w:val="es-MX"/>
        </w:rPr>
      </w:pPr>
    </w:p>
    <w:p w14:paraId="6AF5F695" w14:textId="77777777" w:rsidR="00C43DAA" w:rsidRDefault="00C43DAA" w:rsidP="000B10D5">
      <w:pPr>
        <w:pStyle w:val="Prrafodelista"/>
        <w:jc w:val="both"/>
        <w:rPr>
          <w:sz w:val="20"/>
          <w:szCs w:val="20"/>
          <w:lang w:val="es-MX"/>
        </w:rPr>
      </w:pPr>
    </w:p>
    <w:p w14:paraId="5861052D" w14:textId="5741843F" w:rsidR="00485CC6" w:rsidRDefault="00550B8D" w:rsidP="000B10D5">
      <w:pPr>
        <w:pStyle w:val="Prrafodelista"/>
        <w:jc w:val="both"/>
        <w:rPr>
          <w:lang w:val="es-MX"/>
        </w:rPr>
      </w:pPr>
      <w:r w:rsidRPr="00550B8D">
        <w:rPr>
          <w:lang w:val="es-MX"/>
        </w:rPr>
        <w:t>El Análisis de Espectro Singular (SSA) es un método de estimación espectral no paramétrico que combina elementos del análisis de series temporales, sistemas dinámicos y procesamiento de señales.</w:t>
      </w:r>
      <w:r w:rsidR="00EA0D11">
        <w:rPr>
          <w:lang w:val="es-MX"/>
        </w:rPr>
        <w:t xml:space="preserve"> </w:t>
      </w:r>
      <w:r w:rsidR="00EA0D11" w:rsidRPr="00EA0D11">
        <w:rPr>
          <w:lang w:val="es-MX"/>
        </w:rPr>
        <w:t xml:space="preserve">En la práctica, es muy aplicable en aplicaciones de suavizado y pronóstico. </w:t>
      </w:r>
    </w:p>
    <w:p w14:paraId="08280BA1" w14:textId="77777777" w:rsidR="00FF1416" w:rsidRDefault="00FF1416" w:rsidP="000B10D5">
      <w:pPr>
        <w:pStyle w:val="Prrafodelista"/>
        <w:jc w:val="both"/>
        <w:rPr>
          <w:lang w:val="es-MX"/>
        </w:rPr>
      </w:pPr>
    </w:p>
    <w:p w14:paraId="1BDB9AC0" w14:textId="310BE31C" w:rsidR="00FF1416" w:rsidRDefault="00FF1416" w:rsidP="000B10D5">
      <w:pPr>
        <w:pStyle w:val="Prrafodelista"/>
        <w:jc w:val="both"/>
        <w:rPr>
          <w:lang w:val="es-MX"/>
        </w:rPr>
      </w:pPr>
      <w:r>
        <w:rPr>
          <w:lang w:val="es-MX"/>
        </w:rPr>
        <w:t>La idea</w:t>
      </w:r>
      <w:r w:rsidR="00755491">
        <w:rPr>
          <w:lang w:val="es-MX"/>
        </w:rPr>
        <w:t xml:space="preserve"> es descomponer las series y utilizarlas como variables exógenas en</w:t>
      </w:r>
      <w:r w:rsidR="007F4A9E">
        <w:rPr>
          <w:lang w:val="es-MX"/>
        </w:rPr>
        <w:t xml:space="preserve"> el modelo.</w:t>
      </w:r>
    </w:p>
    <w:p w14:paraId="193E71F4" w14:textId="57B815F6" w:rsidR="007F4A9E" w:rsidRDefault="007F4A9E" w:rsidP="000B10D5">
      <w:pPr>
        <w:pStyle w:val="Prrafodelista"/>
        <w:jc w:val="both"/>
        <w:rPr>
          <w:lang w:val="es-MX"/>
        </w:rPr>
      </w:pPr>
      <w:r>
        <w:rPr>
          <w:lang w:val="es-MX"/>
        </w:rPr>
        <w:t>En la siguiente imagen pod</w:t>
      </w:r>
      <w:r w:rsidR="00A474B0">
        <w:rPr>
          <w:lang w:val="es-MX"/>
        </w:rPr>
        <w:t>emos ver una ilustración del procedimiento.</w:t>
      </w:r>
    </w:p>
    <w:p w14:paraId="52FB1106" w14:textId="1ED1A897" w:rsidR="00A474B0" w:rsidRPr="00550B8D" w:rsidRDefault="00A474B0" w:rsidP="001B0251">
      <w:pPr>
        <w:pStyle w:val="Prrafodelista"/>
        <w:jc w:val="center"/>
        <w:rPr>
          <w:lang w:val="es-MX"/>
        </w:rPr>
      </w:pPr>
      <w:r>
        <w:rPr>
          <w:noProof/>
        </w:rPr>
        <w:drawing>
          <wp:inline distT="0" distB="0" distL="0" distR="0" wp14:anchorId="6C3D6D90" wp14:editId="019B692E">
            <wp:extent cx="3244850" cy="1703564"/>
            <wp:effectExtent l="0" t="0" r="0" b="0"/>
            <wp:docPr id="2068118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18924" name="Imagen 1" descr="Diagrama&#10;&#10;Descripción generada automáticamente"/>
                    <pic:cNvPicPr/>
                  </pic:nvPicPr>
                  <pic:blipFill>
                    <a:blip r:embed="rId7"/>
                    <a:stretch>
                      <a:fillRect/>
                    </a:stretch>
                  </pic:blipFill>
                  <pic:spPr>
                    <a:xfrm>
                      <a:off x="0" y="0"/>
                      <a:ext cx="3251450" cy="1707029"/>
                    </a:xfrm>
                    <a:prstGeom prst="rect">
                      <a:avLst/>
                    </a:prstGeom>
                  </pic:spPr>
                </pic:pic>
              </a:graphicData>
            </a:graphic>
          </wp:inline>
        </w:drawing>
      </w:r>
    </w:p>
    <w:p w14:paraId="1E1554C5" w14:textId="0F334693" w:rsidR="00485CC6" w:rsidRDefault="004071B8" w:rsidP="000B10D5">
      <w:pPr>
        <w:pStyle w:val="Prrafodelista"/>
        <w:jc w:val="both"/>
      </w:pPr>
      <w:r>
        <w:rPr>
          <w:sz w:val="20"/>
          <w:szCs w:val="20"/>
          <w:lang w:val="es-MX"/>
        </w:rPr>
        <w:t xml:space="preserve">Imagen:Flowchart </w:t>
      </w:r>
      <w:r>
        <w:t>(Stratigakos, Bachoumis, Vita, &amp; Zafiropoulos, 2021)</w:t>
      </w:r>
    </w:p>
    <w:p w14:paraId="659C0F74" w14:textId="77777777" w:rsidR="004071B8" w:rsidRDefault="004071B8" w:rsidP="000B10D5">
      <w:pPr>
        <w:pStyle w:val="Prrafodelista"/>
        <w:jc w:val="both"/>
      </w:pPr>
    </w:p>
    <w:p w14:paraId="54B5C2F6" w14:textId="77777777" w:rsidR="00876146" w:rsidRDefault="00876146" w:rsidP="00876146">
      <w:pPr>
        <w:pStyle w:val="Prrafodelista"/>
        <w:jc w:val="both"/>
        <w:rPr>
          <w:lang w:val="es-MX"/>
        </w:rPr>
      </w:pPr>
      <w:r w:rsidRPr="00EA0D11">
        <w:rPr>
          <w:lang w:val="es-MX"/>
        </w:rPr>
        <w:t>La forma básica del SSA comprende dos etapas secuenciales, a saber, la etapa de descomposición y la etapa de reconstrucción.</w:t>
      </w:r>
    </w:p>
    <w:p w14:paraId="49952A09" w14:textId="77777777" w:rsidR="00485CC6" w:rsidRDefault="00485CC6" w:rsidP="000B10D5">
      <w:pPr>
        <w:pStyle w:val="Prrafodelista"/>
        <w:jc w:val="both"/>
        <w:rPr>
          <w:sz w:val="20"/>
          <w:szCs w:val="20"/>
          <w:lang w:val="es-MX"/>
        </w:rPr>
      </w:pPr>
    </w:p>
    <w:p w14:paraId="4802584D" w14:textId="08D560DA" w:rsidR="00485CC6" w:rsidRPr="00102E5E" w:rsidRDefault="00AD33E6" w:rsidP="001B5CDA">
      <w:pPr>
        <w:pStyle w:val="Prrafodelista"/>
        <w:numPr>
          <w:ilvl w:val="2"/>
          <w:numId w:val="8"/>
        </w:numPr>
        <w:jc w:val="both"/>
        <w:rPr>
          <w:lang w:val="es-MX"/>
        </w:rPr>
      </w:pPr>
      <w:r w:rsidRPr="00102E5E">
        <w:rPr>
          <w:lang w:val="es-MX"/>
        </w:rPr>
        <w:t>Fase de descomposición</w:t>
      </w:r>
      <w:r w:rsidR="00732825" w:rsidRPr="00102E5E">
        <w:rPr>
          <w:lang w:val="es-MX"/>
        </w:rPr>
        <w:t xml:space="preserve"> </w:t>
      </w:r>
    </w:p>
    <w:p w14:paraId="084AEF68" w14:textId="28BB0EFD" w:rsidR="00732825" w:rsidRPr="00102E5E" w:rsidRDefault="00732825" w:rsidP="00732825">
      <w:pPr>
        <w:pStyle w:val="Prrafodelista"/>
        <w:numPr>
          <w:ilvl w:val="0"/>
          <w:numId w:val="9"/>
        </w:numPr>
        <w:jc w:val="both"/>
        <w:rPr>
          <w:lang w:val="es-MX"/>
        </w:rPr>
      </w:pPr>
      <w:r w:rsidRPr="00102E5E">
        <w:rPr>
          <w:lang w:val="es-MX"/>
        </w:rPr>
        <w:t>Creación de la matriz de trayectoria:</w:t>
      </w:r>
    </w:p>
    <w:p w14:paraId="0AC097EF" w14:textId="1F427EE0" w:rsidR="00A33A82" w:rsidRPr="00102E5E" w:rsidRDefault="008B24C5" w:rsidP="001B0251">
      <w:pPr>
        <w:pStyle w:val="Prrafodelista"/>
        <w:numPr>
          <w:ilvl w:val="0"/>
          <w:numId w:val="10"/>
        </w:numPr>
        <w:ind w:left="1776"/>
        <w:jc w:val="both"/>
        <w:rPr>
          <w:lang w:val="es-MX"/>
        </w:rPr>
      </w:pPr>
      <w:r w:rsidRPr="00102E5E">
        <w:rPr>
          <w:lang w:val="es-MX"/>
        </w:rPr>
        <w:t>T</w:t>
      </w:r>
      <w:r w:rsidR="00A33A82" w:rsidRPr="00102E5E">
        <w:rPr>
          <w:lang w:val="es-MX"/>
        </w:rPr>
        <w:t>enemos la una serie tal como:</w:t>
      </w:r>
      <w:r w:rsidR="000C7060" w:rsidRPr="00102E5E">
        <w:rPr>
          <w:lang w:val="es-MX"/>
        </w:rPr>
        <w:t xml:space="preserve"> </w:t>
      </w:r>
      <w:r w:rsidR="00A33A82" w:rsidRPr="00102E5E">
        <w:rPr>
          <w:lang w:val="es-MX"/>
        </w:rPr>
        <w:t xml:space="preserve"> </w:t>
      </w:r>
      <m:oMath>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1,</m:t>
            </m:r>
          </m:sub>
        </m:sSub>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2</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x</m:t>
            </m:r>
          </m:e>
          <m:sub>
            <m:r>
              <w:rPr>
                <w:rFonts w:ascii="Cambria Math" w:hAnsi="Cambria Math"/>
                <w:lang w:val="es-MX"/>
              </w:rPr>
              <m:t>N</m:t>
            </m:r>
          </m:sub>
        </m:sSub>
      </m:oMath>
    </w:p>
    <w:p w14:paraId="3BD14911" w14:textId="3A62DE0D" w:rsidR="001048CD" w:rsidRPr="00102E5E" w:rsidRDefault="008B24C5" w:rsidP="001B0251">
      <w:pPr>
        <w:pStyle w:val="Prrafodelista"/>
        <w:numPr>
          <w:ilvl w:val="0"/>
          <w:numId w:val="10"/>
        </w:numPr>
        <w:ind w:left="1776"/>
        <w:jc w:val="both"/>
        <w:rPr>
          <w:lang w:val="es-MX"/>
        </w:rPr>
      </w:pPr>
      <w:r w:rsidRPr="00102E5E">
        <w:rPr>
          <w:rFonts w:eastAsiaTheme="minorEastAsia"/>
          <w:lang w:val="es-MX"/>
        </w:rPr>
        <w:t>Para aplica SSA</w:t>
      </w:r>
      <w:r w:rsidR="00340745" w:rsidRPr="00102E5E">
        <w:rPr>
          <w:rFonts w:eastAsiaTheme="minorEastAsia"/>
          <w:lang w:val="es-MX"/>
        </w:rPr>
        <w:t xml:space="preserve"> primero transformamos esta serie en una matriz llamada matriz de trayectoria</w:t>
      </w:r>
      <w:r w:rsidR="003F772A" w:rsidRPr="00102E5E">
        <w:rPr>
          <w:rFonts w:eastAsiaTheme="minorEastAsia"/>
          <w:lang w:val="es-MX"/>
        </w:rPr>
        <w:t>. Esta matriz se crea tomando “ventanas” de datos consecutivos</w:t>
      </w:r>
      <w:r w:rsidR="001048CD" w:rsidRPr="00102E5E">
        <w:rPr>
          <w:rFonts w:eastAsiaTheme="minorEastAsia"/>
          <w:lang w:val="es-MX"/>
        </w:rPr>
        <w:t>. La longitud de cada ventana se llama “dimensión de embebido”.</w:t>
      </w:r>
    </w:p>
    <w:p w14:paraId="1B227B09" w14:textId="383CEA7B" w:rsidR="00C64007" w:rsidRPr="00102E5E" w:rsidRDefault="00C64007" w:rsidP="001B0251">
      <w:pPr>
        <w:pStyle w:val="Prrafodelista"/>
        <w:numPr>
          <w:ilvl w:val="0"/>
          <w:numId w:val="10"/>
        </w:numPr>
        <w:ind w:left="1776"/>
        <w:jc w:val="both"/>
        <w:rPr>
          <w:lang w:val="es-MX"/>
        </w:rPr>
      </w:pPr>
      <w:r w:rsidRPr="00102E5E">
        <w:rPr>
          <w:rFonts w:eastAsiaTheme="minorEastAsia"/>
          <w:lang w:val="es-MX"/>
        </w:rPr>
        <w:t>Si elegimos una ventana de 3 días, la matriz se vería así:</w:t>
      </w:r>
    </w:p>
    <w:p w14:paraId="75EAABC9" w14:textId="77777777" w:rsidR="001B0251" w:rsidRPr="00102E5E" w:rsidRDefault="001B0251" w:rsidP="001B0251">
      <w:pPr>
        <w:pStyle w:val="Prrafodelista"/>
        <w:ind w:left="1776"/>
        <w:jc w:val="both"/>
        <w:rPr>
          <w:lang w:val="es-MX"/>
        </w:rPr>
      </w:pPr>
    </w:p>
    <w:p w14:paraId="7B2F96E9" w14:textId="556D1915" w:rsidR="00D201CE" w:rsidRPr="00102E5E" w:rsidRDefault="00D201CE" w:rsidP="001B0251">
      <w:pPr>
        <w:pStyle w:val="Prrafodelista"/>
        <w:ind w:left="1776"/>
        <w:jc w:val="center"/>
        <w:rPr>
          <w:lang w:val="es-MX"/>
        </w:rPr>
      </w:pPr>
      <w:r w:rsidRPr="00102E5E">
        <w:rPr>
          <w:noProof/>
          <w:sz w:val="24"/>
          <w:szCs w:val="24"/>
        </w:rPr>
        <w:drawing>
          <wp:inline distT="0" distB="0" distL="0" distR="0" wp14:anchorId="556811B2" wp14:editId="51747963">
            <wp:extent cx="1330657" cy="914400"/>
            <wp:effectExtent l="0" t="0" r="3175" b="0"/>
            <wp:docPr id="11152219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21905" name="Imagen 1" descr="Interfaz de usuario gráfica&#10;&#10;Descripción generada automáticamente con confianza media"/>
                    <pic:cNvPicPr/>
                  </pic:nvPicPr>
                  <pic:blipFill>
                    <a:blip r:embed="rId8"/>
                    <a:stretch>
                      <a:fillRect/>
                    </a:stretch>
                  </pic:blipFill>
                  <pic:spPr>
                    <a:xfrm>
                      <a:off x="0" y="0"/>
                      <a:ext cx="1333242" cy="916176"/>
                    </a:xfrm>
                    <a:prstGeom prst="rect">
                      <a:avLst/>
                    </a:prstGeom>
                  </pic:spPr>
                </pic:pic>
              </a:graphicData>
            </a:graphic>
          </wp:inline>
        </w:drawing>
      </w:r>
    </w:p>
    <w:p w14:paraId="478608BC" w14:textId="11DB41AF" w:rsidR="001B0251" w:rsidRPr="00102E5E" w:rsidRDefault="00D201CE" w:rsidP="001B0251">
      <w:pPr>
        <w:pStyle w:val="Prrafodelista"/>
        <w:ind w:left="2520"/>
        <w:jc w:val="center"/>
        <w:rPr>
          <w:lang w:val="es-MX"/>
        </w:rPr>
      </w:pPr>
      <w:r w:rsidRPr="00102E5E">
        <w:rPr>
          <w:lang w:val="es-MX"/>
        </w:rPr>
        <w:t>Imagen: Matriz</w:t>
      </w:r>
      <w:r w:rsidR="003E2E80" w:rsidRPr="00102E5E">
        <w:rPr>
          <w:lang w:val="es-MX"/>
        </w:rPr>
        <w:t xml:space="preserve"> de trayectoria</w:t>
      </w:r>
      <w:r w:rsidR="001B0251" w:rsidRPr="00102E5E">
        <w:rPr>
          <w:lang w:val="es-MX"/>
        </w:rPr>
        <w:t xml:space="preserve"> de Nx3</w:t>
      </w:r>
    </w:p>
    <w:p w14:paraId="30D6A5E7" w14:textId="02B7BF1A" w:rsidR="001B0251" w:rsidRPr="00102E5E" w:rsidRDefault="00D83A48" w:rsidP="00D83A48">
      <w:pPr>
        <w:jc w:val="both"/>
        <w:rPr>
          <w:lang w:val="es-MX"/>
        </w:rPr>
      </w:pPr>
      <w:r w:rsidRPr="00102E5E">
        <w:rPr>
          <w:lang w:val="es-MX"/>
        </w:rPr>
        <w:tab/>
      </w:r>
      <w:r w:rsidRPr="00102E5E">
        <w:rPr>
          <w:lang w:val="es-MX"/>
        </w:rPr>
        <w:tab/>
      </w:r>
      <w:r w:rsidRPr="00102E5E">
        <w:rPr>
          <w:lang w:val="es-MX"/>
        </w:rPr>
        <w:tab/>
        <w:t>Cada fila es una ventana de datos</w:t>
      </w:r>
      <w:r w:rsidR="001B5CDA" w:rsidRPr="00102E5E">
        <w:rPr>
          <w:lang w:val="es-MX"/>
        </w:rPr>
        <w:t xml:space="preserve"> consecutivos de la serie temporal</w:t>
      </w:r>
    </w:p>
    <w:p w14:paraId="306BB14B" w14:textId="37A76CAA" w:rsidR="001B5CDA" w:rsidRPr="00102E5E" w:rsidRDefault="001B5CDA" w:rsidP="000C48D0">
      <w:pPr>
        <w:pStyle w:val="Prrafodelista"/>
        <w:numPr>
          <w:ilvl w:val="0"/>
          <w:numId w:val="9"/>
        </w:numPr>
        <w:jc w:val="both"/>
        <w:rPr>
          <w:lang w:val="es-MX"/>
        </w:rPr>
      </w:pPr>
      <w:r w:rsidRPr="00102E5E">
        <w:rPr>
          <w:lang w:val="es-MX"/>
        </w:rPr>
        <w:lastRenderedPageBreak/>
        <w:t>Descomposición de vectores singu</w:t>
      </w:r>
      <w:r w:rsidR="002F0D25" w:rsidRPr="00102E5E">
        <w:rPr>
          <w:lang w:val="es-MX"/>
        </w:rPr>
        <w:t>lares (SVD)</w:t>
      </w:r>
    </w:p>
    <w:p w14:paraId="3168F445" w14:textId="724C6690" w:rsidR="002F0D25" w:rsidRPr="00102E5E" w:rsidRDefault="00C41CA2" w:rsidP="002F0D25">
      <w:pPr>
        <w:pStyle w:val="Prrafodelista"/>
        <w:numPr>
          <w:ilvl w:val="0"/>
          <w:numId w:val="11"/>
        </w:numPr>
        <w:jc w:val="both"/>
        <w:rPr>
          <w:lang w:val="es-MX"/>
        </w:rPr>
      </w:pPr>
      <w:r w:rsidRPr="00102E5E">
        <w:rPr>
          <w:lang w:val="es-MX"/>
        </w:rPr>
        <w:t xml:space="preserve">Esta matriz se descompone en una suma de matrices más simples </w:t>
      </w:r>
      <w:r w:rsidR="002A438D" w:rsidRPr="00102E5E">
        <w:rPr>
          <w:lang w:val="es-MX"/>
        </w:rPr>
        <w:t>mediante un proceso matemático llamado Descomposición de vectores singulares (SVD)</w:t>
      </w:r>
      <w:r w:rsidR="0036192B" w:rsidRPr="00102E5E">
        <w:rPr>
          <w:lang w:val="es-MX"/>
        </w:rPr>
        <w:t>. Cada una de estas matrices simples captura una parte de la estructura de los datos originales</w:t>
      </w:r>
      <w:r w:rsidR="00270542" w:rsidRPr="00102E5E">
        <w:rPr>
          <w:lang w:val="es-MX"/>
        </w:rPr>
        <w:t>, como las tendencias ciclos repetitivos (oscilaciones) y el ruido (variaciones aleatorias).</w:t>
      </w:r>
      <w:r w:rsidR="000943B9" w:rsidRPr="00102E5E">
        <w:rPr>
          <w:lang w:val="es-MX"/>
        </w:rPr>
        <w:t xml:space="preserve"> La descomposición </w:t>
      </w:r>
      <w:r w:rsidR="004437E3" w:rsidRPr="00102E5E">
        <w:rPr>
          <w:lang w:val="es-MX"/>
        </w:rPr>
        <w:t>se resultando</w:t>
      </w:r>
      <w:r w:rsidR="0054375E" w:rsidRPr="00102E5E">
        <w:rPr>
          <w:lang w:val="es-MX"/>
        </w:rPr>
        <w:t xml:space="preserve"> en una suma de matrices bidimensionales de rango uno hace de la siguiente manera:</w:t>
      </w:r>
    </w:p>
    <w:p w14:paraId="67DFB34E" w14:textId="7156F567" w:rsidR="00F808EC" w:rsidRPr="00102E5E" w:rsidRDefault="00F808EC" w:rsidP="00F808EC">
      <w:pPr>
        <w:pStyle w:val="Prrafodelista"/>
        <w:ind w:left="2160"/>
        <w:jc w:val="both"/>
        <w:rPr>
          <w:lang w:val="es-MX"/>
        </w:rPr>
      </w:pPr>
      <w:r w:rsidRPr="00102E5E">
        <w:rPr>
          <w:noProof/>
        </w:rPr>
        <w:drawing>
          <wp:inline distT="0" distB="0" distL="0" distR="0" wp14:anchorId="301176C4" wp14:editId="39AC3432">
            <wp:extent cx="1746250" cy="476250"/>
            <wp:effectExtent l="0" t="0" r="6350" b="0"/>
            <wp:docPr id="876622499" name="Imagen 1"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2499" name="Imagen 1" descr="Dibujo de una persona&#10;&#10;Descripción generada automáticamente con confianza baja"/>
                    <pic:cNvPicPr/>
                  </pic:nvPicPr>
                  <pic:blipFill>
                    <a:blip r:embed="rId9"/>
                    <a:stretch>
                      <a:fillRect/>
                    </a:stretch>
                  </pic:blipFill>
                  <pic:spPr>
                    <a:xfrm>
                      <a:off x="0" y="0"/>
                      <a:ext cx="1756399" cy="479018"/>
                    </a:xfrm>
                    <a:prstGeom prst="rect">
                      <a:avLst/>
                    </a:prstGeom>
                  </pic:spPr>
                </pic:pic>
              </a:graphicData>
            </a:graphic>
          </wp:inline>
        </w:drawing>
      </w:r>
    </w:p>
    <w:p w14:paraId="640BEB4F" w14:textId="5F3CE73A" w:rsidR="009B18E2" w:rsidRDefault="009B18E2" w:rsidP="00F808EC">
      <w:pPr>
        <w:pStyle w:val="Prrafodelista"/>
        <w:ind w:left="2160"/>
        <w:jc w:val="both"/>
      </w:pPr>
      <w:r w:rsidRPr="00102E5E">
        <w:t xml:space="preserve">Donde </w:t>
      </w:r>
      <m:oMath>
        <m:sSub>
          <m:sSubPr>
            <m:ctrlPr>
              <w:rPr>
                <w:rStyle w:val="katex-mathml"/>
                <w:rFonts w:ascii="Cambria Math" w:hAnsi="Cambria Math"/>
                <w:i/>
              </w:rPr>
            </m:ctrlPr>
          </m:sSubPr>
          <m:e>
            <m:r>
              <w:rPr>
                <w:rStyle w:val="katex-mathml"/>
                <w:rFonts w:ascii="Cambria Math" w:hAnsi="Cambria Math"/>
              </w:rPr>
              <m:t>λ</m:t>
            </m:r>
          </m:e>
          <m:sub>
            <m:r>
              <w:rPr>
                <w:rStyle w:val="katex-mathml"/>
                <w:rFonts w:ascii="Cambria Math" w:hAnsi="Cambria Math"/>
              </w:rPr>
              <m:t>i</m:t>
            </m:r>
          </m:sub>
        </m:sSub>
        <m:r>
          <w:rPr>
            <w:rStyle w:val="katex-mathml"/>
            <w:rFonts w:ascii="Cambria Math" w:hAnsi="Cambria Math"/>
          </w:rPr>
          <m:t>,</m:t>
        </m:r>
        <m:sSub>
          <m:sSubPr>
            <m:ctrlPr>
              <w:rPr>
                <w:rStyle w:val="katex-mathml"/>
                <w:rFonts w:ascii="Cambria Math" w:hAnsi="Cambria Math"/>
                <w:i/>
              </w:rPr>
            </m:ctrlPr>
          </m:sSubPr>
          <m:e>
            <m:r>
              <w:rPr>
                <w:rStyle w:val="katex-mathml"/>
                <w:rFonts w:ascii="Cambria Math" w:hAnsi="Cambria Math"/>
              </w:rPr>
              <m:t>U</m:t>
            </m:r>
          </m:e>
          <m:sub>
            <m:r>
              <w:rPr>
                <w:rStyle w:val="katex-mathml"/>
                <w:rFonts w:ascii="Cambria Math" w:hAnsi="Cambria Math"/>
              </w:rPr>
              <m:t>i</m:t>
            </m:r>
          </m:sub>
        </m:sSub>
      </m:oMath>
      <w:r w:rsidRPr="00102E5E">
        <w:t xml:space="preserve"> </w:t>
      </w:r>
      <w:r w:rsidRPr="00102E5E">
        <w:rPr>
          <w:rStyle w:val="vlist-s"/>
          <w:rFonts w:ascii="Arial" w:hAnsi="Arial" w:cs="Arial"/>
        </w:rPr>
        <w:t>​</w:t>
      </w:r>
      <w:r w:rsidRPr="00102E5E">
        <w:rPr>
          <w:rStyle w:val="mpunct"/>
        </w:rPr>
        <w:t>,</w:t>
      </w:r>
      <w:r w:rsidRPr="00102E5E">
        <w:rPr>
          <w:rStyle w:val="mord"/>
        </w:rPr>
        <w:t> y </w:t>
      </w:r>
      <m:oMath>
        <m:r>
          <m:rPr>
            <m:sty m:val="p"/>
          </m:rPr>
          <w:rPr>
            <w:rStyle w:val="vlist-s"/>
            <w:rFonts w:ascii="Cambria Math" w:hAnsi="Cambria Math" w:cs="Arial"/>
          </w:rPr>
          <m:t>​</m:t>
        </m:r>
        <m:sSub>
          <m:sSubPr>
            <m:ctrlPr>
              <w:rPr>
                <w:rFonts w:ascii="Cambria Math" w:hAnsi="Cambria Math"/>
              </w:rPr>
            </m:ctrlPr>
          </m:sSubPr>
          <m:e>
            <m:r>
              <m:rPr>
                <m:sty m:val="p"/>
              </m:rPr>
              <w:rPr>
                <w:rStyle w:val="mord"/>
                <w:rFonts w:ascii="Cambria Math" w:hAnsi="Cambria Math"/>
              </w:rPr>
              <m:t>v</m:t>
            </m:r>
          </m:e>
          <m:sub>
            <m:r>
              <w:rPr>
                <w:rStyle w:val="katex-mathml"/>
                <w:rFonts w:ascii="Cambria Math" w:hAnsi="Cambria Math"/>
              </w:rPr>
              <m:t>i</m:t>
            </m:r>
          </m:sub>
        </m:sSub>
      </m:oMath>
      <w:r w:rsidRPr="00102E5E">
        <w:t xml:space="preserve"> denotan el </w:t>
      </w:r>
      <w:r w:rsidRPr="00102E5E">
        <w:rPr>
          <w:rStyle w:val="mord"/>
        </w:rPr>
        <w:t>i</w:t>
      </w:r>
      <w:r w:rsidRPr="00102E5E">
        <w:t xml:space="preserve">-ésimo valor propio, vector singular izquierdo y vector singular derecho, respectivamente, en orden descendente de magnitud. La colección </w:t>
      </w:r>
      <w:r w:rsidRPr="00102E5E">
        <w:rPr>
          <w:rStyle w:val="katex-mathml"/>
        </w:rPr>
        <w:t>(</w:t>
      </w:r>
      <m:oMath>
        <m:sSub>
          <m:sSubPr>
            <m:ctrlPr>
              <w:rPr>
                <w:rStyle w:val="katex-mathml"/>
                <w:rFonts w:ascii="Cambria Math" w:hAnsi="Cambria Math"/>
                <w:i/>
              </w:rPr>
            </m:ctrlPr>
          </m:sSubPr>
          <m:e>
            <m:r>
              <w:rPr>
                <w:rStyle w:val="katex-mathml"/>
                <w:rFonts w:ascii="Cambria Math" w:hAnsi="Cambria Math"/>
              </w:rPr>
              <m:t>λ</m:t>
            </m:r>
          </m:e>
          <m:sub>
            <m:r>
              <w:rPr>
                <w:rStyle w:val="katex-mathml"/>
                <w:rFonts w:ascii="Cambria Math" w:hAnsi="Cambria Math"/>
              </w:rPr>
              <m:t>i</m:t>
            </m:r>
          </m:sub>
        </m:sSub>
        <m:r>
          <w:rPr>
            <w:rStyle w:val="katex-mathml"/>
            <w:rFonts w:ascii="Cambria Math" w:hAnsi="Cambria Math"/>
          </w:rPr>
          <m:t>,</m:t>
        </m:r>
        <m:sSub>
          <m:sSubPr>
            <m:ctrlPr>
              <w:rPr>
                <w:rStyle w:val="katex-mathml"/>
                <w:rFonts w:ascii="Cambria Math" w:hAnsi="Cambria Math"/>
                <w:i/>
              </w:rPr>
            </m:ctrlPr>
          </m:sSubPr>
          <m:e>
            <m:r>
              <w:rPr>
                <w:rStyle w:val="katex-mathml"/>
                <w:rFonts w:ascii="Cambria Math" w:hAnsi="Cambria Math"/>
              </w:rPr>
              <m:t>U</m:t>
            </m:r>
          </m:e>
          <m:sub>
            <m:r>
              <w:rPr>
                <w:rStyle w:val="katex-mathml"/>
                <w:rFonts w:ascii="Cambria Math" w:hAnsi="Cambria Math"/>
              </w:rPr>
              <m:t>i</m:t>
            </m:r>
          </m:sub>
        </m:sSub>
      </m:oMath>
      <w:r w:rsidR="00490B7B" w:rsidRPr="00102E5E">
        <w:t xml:space="preserve"> </w:t>
      </w:r>
      <w:r w:rsidR="00490B7B" w:rsidRPr="00102E5E">
        <w:rPr>
          <w:rStyle w:val="vlist-s"/>
          <w:rFonts w:ascii="Arial" w:hAnsi="Arial" w:cs="Arial"/>
        </w:rPr>
        <w:t>​</w:t>
      </w:r>
      <w:r w:rsidR="00490B7B" w:rsidRPr="00102E5E">
        <w:rPr>
          <w:rStyle w:val="mpunct"/>
        </w:rPr>
        <w:t>,</w:t>
      </w:r>
      <w:r w:rsidR="00490B7B" w:rsidRPr="00102E5E">
        <w:rPr>
          <w:rStyle w:val="mord"/>
        </w:rPr>
        <w:t>  </w:t>
      </w:r>
      <m:oMath>
        <m:r>
          <m:rPr>
            <m:sty m:val="p"/>
          </m:rPr>
          <w:rPr>
            <w:rStyle w:val="vlist-s"/>
            <w:rFonts w:ascii="Cambria Math" w:hAnsi="Cambria Math" w:cs="Arial"/>
          </w:rPr>
          <m:t>​</m:t>
        </m:r>
        <m:sSub>
          <m:sSubPr>
            <m:ctrlPr>
              <w:rPr>
                <w:rFonts w:ascii="Cambria Math" w:hAnsi="Cambria Math"/>
              </w:rPr>
            </m:ctrlPr>
          </m:sSubPr>
          <m:e>
            <m:r>
              <m:rPr>
                <m:sty m:val="p"/>
              </m:rPr>
              <w:rPr>
                <w:rStyle w:val="mord"/>
                <w:rFonts w:ascii="Cambria Math" w:hAnsi="Cambria Math"/>
              </w:rPr>
              <m:t>v</m:t>
            </m:r>
          </m:e>
          <m:sub>
            <m:r>
              <w:rPr>
                <w:rStyle w:val="katex-mathml"/>
                <w:rFonts w:ascii="Cambria Math" w:hAnsi="Cambria Math"/>
              </w:rPr>
              <m:t>i</m:t>
            </m:r>
          </m:sub>
        </m:sSub>
      </m:oMath>
      <w:r w:rsidR="00490B7B" w:rsidRPr="00102E5E">
        <w:t xml:space="preserve">) </w:t>
      </w:r>
      <w:r w:rsidRPr="00102E5E">
        <w:t xml:space="preserve">se denomina el triplete propio de la matriz </w:t>
      </w:r>
      <w:r w:rsidRPr="00102E5E">
        <w:rPr>
          <w:rStyle w:val="katex-mathml"/>
        </w:rPr>
        <w:t>X</w:t>
      </w:r>
      <w:r w:rsidRPr="00102E5E">
        <w:t>.</w:t>
      </w:r>
    </w:p>
    <w:p w14:paraId="679438D1" w14:textId="77777777" w:rsidR="00430385" w:rsidRPr="00102E5E" w:rsidRDefault="00430385" w:rsidP="00F808EC">
      <w:pPr>
        <w:pStyle w:val="Prrafodelista"/>
        <w:ind w:left="2160"/>
        <w:jc w:val="both"/>
        <w:rPr>
          <w:lang w:val="es-MX"/>
        </w:rPr>
      </w:pPr>
    </w:p>
    <w:p w14:paraId="2ADADFD4" w14:textId="47EF05AC" w:rsidR="000C48D0" w:rsidRPr="00102E5E" w:rsidRDefault="00B76AA9" w:rsidP="00B76AA9">
      <w:pPr>
        <w:pStyle w:val="Prrafodelista"/>
        <w:numPr>
          <w:ilvl w:val="2"/>
          <w:numId w:val="8"/>
        </w:numPr>
        <w:jc w:val="both"/>
        <w:rPr>
          <w:lang w:val="es-MX"/>
        </w:rPr>
      </w:pPr>
      <w:r w:rsidRPr="00102E5E">
        <w:rPr>
          <w:lang w:val="es-MX"/>
        </w:rPr>
        <w:t>Fase de reconstrucción</w:t>
      </w:r>
    </w:p>
    <w:p w14:paraId="755F0090" w14:textId="65538321" w:rsidR="00B76AA9" w:rsidRPr="00102E5E" w:rsidRDefault="00B76AA9" w:rsidP="00B76AA9">
      <w:pPr>
        <w:pStyle w:val="Prrafodelista"/>
        <w:numPr>
          <w:ilvl w:val="0"/>
          <w:numId w:val="12"/>
        </w:numPr>
        <w:jc w:val="both"/>
        <w:rPr>
          <w:lang w:val="es-MX"/>
        </w:rPr>
      </w:pPr>
      <w:r w:rsidRPr="00102E5E">
        <w:rPr>
          <w:lang w:val="es-MX"/>
        </w:rPr>
        <w:t>Agrupación y suma de componentes</w:t>
      </w:r>
      <w:r w:rsidR="00951C49" w:rsidRPr="00102E5E">
        <w:rPr>
          <w:lang w:val="es-MX"/>
        </w:rPr>
        <w:t>: Los componentes descompuestos se agrupan según lo que representan</w:t>
      </w:r>
      <w:r w:rsidR="00607163" w:rsidRPr="00102E5E">
        <w:rPr>
          <w:lang w:val="es-MX"/>
        </w:rPr>
        <w:t xml:space="preserve"> (tendencia, ciclos, ruido) y se suman dentro de cada grupo para crear nuevas matrices</w:t>
      </w:r>
      <w:r w:rsidR="00D43826" w:rsidRPr="00102E5E">
        <w:rPr>
          <w:lang w:val="es-MX"/>
        </w:rPr>
        <w:t xml:space="preserve">. Estas matrices agrupadas se combinan para formar una versión </w:t>
      </w:r>
      <w:r w:rsidR="00E745D4" w:rsidRPr="00102E5E">
        <w:rPr>
          <w:lang w:val="es-MX"/>
        </w:rPr>
        <w:t>reconstruida de la serie temporal original</w:t>
      </w:r>
      <w:r w:rsidR="00D8067C" w:rsidRPr="00102E5E">
        <w:rPr>
          <w:lang w:val="es-MX"/>
        </w:rPr>
        <w:t>.</w:t>
      </w:r>
    </w:p>
    <w:p w14:paraId="081C900B" w14:textId="430533A6" w:rsidR="00D8067C" w:rsidRPr="00102E5E" w:rsidRDefault="003976AA" w:rsidP="00D8067C">
      <w:pPr>
        <w:pStyle w:val="Prrafodelista"/>
        <w:ind w:left="1800"/>
        <w:jc w:val="both"/>
      </w:pPr>
      <w:r w:rsidRPr="00102E5E">
        <w:t>E</w:t>
      </w:r>
      <w:r w:rsidR="00D8067C" w:rsidRPr="00102E5E">
        <w:t xml:space="preserve">l paso de agrupamiento consiste en particionar los componentes principales (PCs) extraídos producidos por la SVD y sumarlos dentro de cada grupo. El conjunto de índices </w:t>
      </w:r>
      <m:oMath>
        <m:r>
          <m:rPr>
            <m:sty m:val="p"/>
          </m:rPr>
          <w:rPr>
            <w:rStyle w:val="katex-mathml"/>
            <w:rFonts w:ascii="Cambria Math" w:hAnsi="Cambria Math"/>
          </w:rPr>
          <m:t>J={1,…,L}</m:t>
        </m:r>
      </m:oMath>
      <w:r w:rsidR="00D8067C" w:rsidRPr="00102E5E">
        <w:rPr>
          <w:rStyle w:val="katex-mathml"/>
        </w:rPr>
        <w:t xml:space="preserve"> </w:t>
      </w:r>
      <w:r w:rsidR="00D8067C" w:rsidRPr="00102E5E">
        <w:t xml:space="preserve"> se particiona en </w:t>
      </w:r>
      <w:r w:rsidR="00D8067C" w:rsidRPr="00102E5E">
        <w:rPr>
          <w:rStyle w:val="mord"/>
        </w:rPr>
        <w:t>m</w:t>
      </w:r>
      <w:r w:rsidR="00D8067C" w:rsidRPr="00102E5E">
        <w:t xml:space="preserve"> subconjuntos disjuntos </w:t>
      </w:r>
      <m:oMath>
        <m:sSub>
          <m:sSubPr>
            <m:ctrlPr>
              <w:rPr>
                <w:rStyle w:val="katex-mathml"/>
                <w:rFonts w:ascii="Cambria Math" w:hAnsi="Cambria Math"/>
              </w:rPr>
            </m:ctrlPr>
          </m:sSubPr>
          <m:e>
            <m:r>
              <m:rPr>
                <m:sty m:val="p"/>
              </m:rPr>
              <w:rPr>
                <w:rStyle w:val="katex-mathml"/>
                <w:rFonts w:ascii="Cambria Math" w:hAnsi="Cambria Math"/>
              </w:rPr>
              <m:t>I</m:t>
            </m:r>
          </m:e>
          <m:sub>
            <m:r>
              <w:rPr>
                <w:rStyle w:val="katex-mathml"/>
                <w:rFonts w:ascii="Cambria Math" w:hAnsi="Cambria Math"/>
              </w:rPr>
              <m:t>1</m:t>
            </m:r>
          </m:sub>
        </m:sSub>
        <m:r>
          <m:rPr>
            <m:sty m:val="p"/>
          </m:rPr>
          <w:rPr>
            <w:rStyle w:val="katex-mathml"/>
            <w:rFonts w:ascii="Cambria Math" w:hAnsi="Cambria Math"/>
          </w:rPr>
          <m:t>,…,</m:t>
        </m:r>
        <m:sSub>
          <m:sSubPr>
            <m:ctrlPr>
              <w:rPr>
                <w:rStyle w:val="katex-mathml"/>
                <w:rFonts w:ascii="Cambria Math" w:hAnsi="Cambria Math"/>
              </w:rPr>
            </m:ctrlPr>
          </m:sSubPr>
          <m:e>
            <m:r>
              <m:rPr>
                <m:sty m:val="p"/>
              </m:rPr>
              <w:rPr>
                <w:rStyle w:val="katex-mathml"/>
                <w:rFonts w:ascii="Cambria Math" w:hAnsi="Cambria Math"/>
              </w:rPr>
              <m:t>I</m:t>
            </m:r>
          </m:e>
          <m:sub>
            <m:r>
              <w:rPr>
                <w:rStyle w:val="katex-mathml"/>
                <w:rFonts w:ascii="Cambria Math" w:hAnsi="Cambria Math"/>
              </w:rPr>
              <m:t>m</m:t>
            </m:r>
          </m:sub>
        </m:sSub>
      </m:oMath>
      <w:r w:rsidRPr="00102E5E">
        <w:rPr>
          <w:rStyle w:val="vlist-s"/>
          <w:rFonts w:ascii="Arial" w:hAnsi="Arial" w:cs="Arial"/>
        </w:rPr>
        <w:t xml:space="preserve"> </w:t>
      </w:r>
      <w:r w:rsidR="00D8067C" w:rsidRPr="00102E5E">
        <w:rPr>
          <w:rStyle w:val="vlist-s"/>
          <w:rFonts w:ascii="Arial" w:hAnsi="Arial" w:cs="Arial"/>
        </w:rPr>
        <w:t>​</w:t>
      </w:r>
      <w:r w:rsidR="00D8067C" w:rsidRPr="00102E5E">
        <w:t>, con cada uno consistiendo en un grupo de</w:t>
      </w:r>
      <w:r w:rsidR="00A24EC3" w:rsidRPr="00102E5E">
        <w:t xml:space="preserve"> </w:t>
      </w:r>
      <m:oMath>
        <m:r>
          <w:rPr>
            <w:rStyle w:val="katex-mathml"/>
            <w:rFonts w:ascii="Cambria Math" w:hAnsi="Cambria Math"/>
          </w:rPr>
          <m:t>p</m:t>
        </m:r>
      </m:oMath>
      <w:r w:rsidR="00A24EC3" w:rsidRPr="00102E5E">
        <w:t xml:space="preserve"> índices </w:t>
      </w:r>
      <m:oMath>
        <m:r>
          <w:rPr>
            <w:rStyle w:val="katex-mathml"/>
            <w:rFonts w:ascii="Cambria Math" w:hAnsi="Cambria Math"/>
          </w:rPr>
          <m:t>I={</m:t>
        </m:r>
        <m:sSub>
          <m:sSubPr>
            <m:ctrlPr>
              <w:rPr>
                <w:rStyle w:val="katex-mathml"/>
                <w:rFonts w:ascii="Cambria Math" w:hAnsi="Cambria Math"/>
              </w:rPr>
            </m:ctrlPr>
          </m:sSubPr>
          <m:e>
            <m:r>
              <w:rPr>
                <w:rStyle w:val="katex-mathml"/>
                <w:rFonts w:ascii="Cambria Math" w:hAnsi="Cambria Math"/>
              </w:rPr>
              <m:t>i</m:t>
            </m:r>
          </m:e>
          <m:sub>
            <m:r>
              <w:rPr>
                <w:rStyle w:val="katex-mathml"/>
                <w:rFonts w:ascii="Cambria Math" w:hAnsi="Cambria Math"/>
              </w:rPr>
              <m:t>1</m:t>
            </m:r>
          </m:sub>
        </m:sSub>
        <m:r>
          <w:rPr>
            <w:rStyle w:val="katex-mathml"/>
            <w:rFonts w:ascii="Cambria Math" w:hAnsi="Cambria Math"/>
          </w:rPr>
          <m:t>,…,</m:t>
        </m:r>
        <m:sSub>
          <m:sSubPr>
            <m:ctrlPr>
              <w:rPr>
                <w:rStyle w:val="katex-mathml"/>
                <w:rFonts w:ascii="Cambria Math" w:hAnsi="Cambria Math"/>
              </w:rPr>
            </m:ctrlPr>
          </m:sSubPr>
          <m:e>
            <m:r>
              <w:rPr>
                <w:rStyle w:val="katex-mathml"/>
                <w:rFonts w:ascii="Cambria Math" w:hAnsi="Cambria Math"/>
              </w:rPr>
              <m:t>i</m:t>
            </m:r>
          </m:e>
          <m:sub>
            <m:r>
              <w:rPr>
                <w:rStyle w:val="katex-mathml"/>
                <w:rFonts w:ascii="Cambria Math" w:hAnsi="Cambria Math"/>
              </w:rPr>
              <m:t>p</m:t>
            </m:r>
          </m:sub>
        </m:sSub>
        <m:r>
          <w:rPr>
            <w:rStyle w:val="katex-mathml"/>
            <w:rFonts w:ascii="Cambria Math" w:hAnsi="Cambria Math"/>
          </w:rPr>
          <m:t>}</m:t>
        </m:r>
      </m:oMath>
      <w:r w:rsidR="00A24EC3" w:rsidRPr="00102E5E">
        <w:rPr>
          <w:rStyle w:val="katex-mathml"/>
          <w:rFonts w:eastAsiaTheme="minorEastAsia"/>
        </w:rPr>
        <w:t xml:space="preserve"> </w:t>
      </w:r>
      <w:r w:rsidR="00D8067C" w:rsidRPr="00102E5E">
        <w:t xml:space="preserve">mediante un proceso llamado agrupamiento de tripletes propios. La matriz </w:t>
      </w:r>
      <m:oMath>
        <m:sSub>
          <m:sSubPr>
            <m:ctrlPr>
              <w:rPr>
                <w:rStyle w:val="katex-mathml"/>
                <w:rFonts w:ascii="Cambria Math" w:hAnsi="Cambria Math"/>
              </w:rPr>
            </m:ctrlPr>
          </m:sSubPr>
          <m:e>
            <m:r>
              <m:rPr>
                <m:sty m:val="p"/>
              </m:rPr>
              <w:rPr>
                <w:rStyle w:val="katex-mathml"/>
                <w:rFonts w:ascii="Cambria Math" w:hAnsi="Cambria Math"/>
              </w:rPr>
              <m:t>X</m:t>
            </m:r>
          </m:e>
          <m:sub>
            <m:r>
              <w:rPr>
                <w:rStyle w:val="katex-mathml"/>
                <w:rFonts w:ascii="Cambria Math" w:hAnsi="Cambria Math"/>
              </w:rPr>
              <m:t>I</m:t>
            </m:r>
          </m:sub>
        </m:sSub>
      </m:oMath>
      <w:r w:rsidR="00D8067C" w:rsidRPr="00102E5E">
        <w:rPr>
          <w:rStyle w:val="vlist-s"/>
          <w:rFonts w:ascii="Arial" w:hAnsi="Arial" w:cs="Arial"/>
        </w:rPr>
        <w:t>​</w:t>
      </w:r>
      <w:r w:rsidR="00D8067C" w:rsidRPr="00102E5E">
        <w:t xml:space="preserve"> es una matriz resultante, por lo tanto, la descomposición se puede denotar como sigue:</w:t>
      </w:r>
    </w:p>
    <w:p w14:paraId="7BA6F6D1" w14:textId="457BC7D9" w:rsidR="00DB6D48" w:rsidRPr="00102E5E" w:rsidRDefault="00DB6D48" w:rsidP="00D8067C">
      <w:pPr>
        <w:pStyle w:val="Prrafodelista"/>
        <w:ind w:left="1800"/>
        <w:jc w:val="both"/>
      </w:pPr>
      <w:r w:rsidRPr="00102E5E">
        <w:rPr>
          <w:noProof/>
        </w:rPr>
        <w:drawing>
          <wp:inline distT="0" distB="0" distL="0" distR="0" wp14:anchorId="38AEADCB" wp14:editId="09B6DC93">
            <wp:extent cx="1021129" cy="469900"/>
            <wp:effectExtent l="0" t="0" r="7620" b="6350"/>
            <wp:docPr id="152860509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05096" name="Imagen 1" descr="Interfaz de usuario gráfica&#10;&#10;Descripción generada automáticamente con confianza media"/>
                    <pic:cNvPicPr/>
                  </pic:nvPicPr>
                  <pic:blipFill>
                    <a:blip r:embed="rId10"/>
                    <a:stretch>
                      <a:fillRect/>
                    </a:stretch>
                  </pic:blipFill>
                  <pic:spPr>
                    <a:xfrm>
                      <a:off x="0" y="0"/>
                      <a:ext cx="1022788" cy="470663"/>
                    </a:xfrm>
                    <a:prstGeom prst="rect">
                      <a:avLst/>
                    </a:prstGeom>
                  </pic:spPr>
                </pic:pic>
              </a:graphicData>
            </a:graphic>
          </wp:inline>
        </w:drawing>
      </w:r>
    </w:p>
    <w:p w14:paraId="2261824E" w14:textId="77777777" w:rsidR="003976AA" w:rsidRPr="00102E5E" w:rsidRDefault="003976AA" w:rsidP="00D8067C">
      <w:pPr>
        <w:pStyle w:val="Prrafodelista"/>
        <w:ind w:left="1800"/>
        <w:jc w:val="both"/>
      </w:pPr>
    </w:p>
    <w:p w14:paraId="03EE0839" w14:textId="28861513" w:rsidR="00430385" w:rsidRDefault="00E745D4" w:rsidP="00DB0D17">
      <w:pPr>
        <w:pStyle w:val="Lista2"/>
        <w:numPr>
          <w:ilvl w:val="0"/>
          <w:numId w:val="12"/>
        </w:numPr>
      </w:pPr>
      <w:r w:rsidRPr="00102E5E">
        <w:t xml:space="preserve">Promediado diagonal: </w:t>
      </w:r>
      <w:bookmarkStart w:id="0" w:name="_Hlk168403189"/>
      <w:r w:rsidR="00430385" w:rsidRPr="008A4AF3">
        <w:t>Para obtener la serie temporal final, las matrices resultantes se transforman nuevamente en una serie temporal mediante un proceso llamado promediado diagonal.</w:t>
      </w:r>
      <w:r w:rsidR="00430385">
        <w:t xml:space="preserve"> </w:t>
      </w:r>
      <w:r w:rsidR="00430385" w:rsidRPr="00BA213E">
        <w:t>Este proceso implica calcular promedios de los elementos a lo largo de las diagonales de la matriz reconstruida.</w:t>
      </w:r>
      <w:bookmarkEnd w:id="0"/>
    </w:p>
    <w:p w14:paraId="25304D64" w14:textId="08C43D86" w:rsidR="00E745D4" w:rsidRPr="00102E5E" w:rsidRDefault="005000EA" w:rsidP="00430385">
      <w:pPr>
        <w:pStyle w:val="Prrafodelista"/>
        <w:ind w:left="1800"/>
        <w:jc w:val="both"/>
        <w:rPr>
          <w:lang w:val="es-MX"/>
        </w:rPr>
      </w:pPr>
      <w:r>
        <w:rPr>
          <w:noProof/>
        </w:rPr>
        <w:lastRenderedPageBreak/>
        <w:drawing>
          <wp:inline distT="0" distB="0" distL="0" distR="0" wp14:anchorId="6B78EE75" wp14:editId="1960E1DD">
            <wp:extent cx="4514850" cy="1241354"/>
            <wp:effectExtent l="0" t="0" r="0" b="0"/>
            <wp:docPr id="134210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03647" name=""/>
                    <pic:cNvPicPr/>
                  </pic:nvPicPr>
                  <pic:blipFill>
                    <a:blip r:embed="rId11"/>
                    <a:stretch>
                      <a:fillRect/>
                    </a:stretch>
                  </pic:blipFill>
                  <pic:spPr>
                    <a:xfrm>
                      <a:off x="0" y="0"/>
                      <a:ext cx="4536380" cy="1247274"/>
                    </a:xfrm>
                    <a:prstGeom prst="rect">
                      <a:avLst/>
                    </a:prstGeom>
                  </pic:spPr>
                </pic:pic>
              </a:graphicData>
            </a:graphic>
          </wp:inline>
        </w:drawing>
      </w:r>
    </w:p>
    <w:p w14:paraId="6C6FF8D2" w14:textId="77777777" w:rsidR="007272DE" w:rsidRPr="00102E5E" w:rsidRDefault="007272DE" w:rsidP="007272DE">
      <w:pPr>
        <w:ind w:left="1440"/>
        <w:jc w:val="both"/>
        <w:rPr>
          <w:lang w:val="es-MX"/>
        </w:rPr>
      </w:pPr>
    </w:p>
    <w:p w14:paraId="099C373A" w14:textId="77777777" w:rsidR="00123584" w:rsidRDefault="00123584" w:rsidP="00123584">
      <w:pPr>
        <w:pStyle w:val="Textoindependienteprimerasangra2"/>
        <w:ind w:firstLine="0"/>
        <w:jc w:val="both"/>
      </w:pPr>
      <w:r>
        <w:t xml:space="preserve">Donde </w:t>
      </w:r>
      <m:oMath>
        <m:acc>
          <m:accPr>
            <m:ctrlPr>
              <w:rPr>
                <w:rFonts w:ascii="Cambria Math" w:hAnsi="Cambria Math"/>
                <w:i/>
              </w:rPr>
            </m:ctrlPr>
          </m:accPr>
          <m:e>
            <m:r>
              <w:rPr>
                <w:rFonts w:ascii="Cambria Math" w:hAnsi="Cambria Math"/>
              </w:rPr>
              <m:t>X</m:t>
            </m:r>
          </m:e>
        </m:acc>
      </m:oMath>
      <w:r>
        <w:t xml:space="preserve"> es la matriz reconstruida a partir de los componentes principales.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oMath>
      <w:r>
        <w:t xml:space="preserve"> es el elemento de la nueva serie temporal reconstruida.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 xml:space="preserve">y </m:t>
        </m:r>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son los límites que definen diferentes rangos de la matriz. Generalmente </w:t>
      </w:r>
      <m:oMath>
        <m:sSup>
          <m:sSupPr>
            <m:ctrlPr>
              <w:rPr>
                <w:rFonts w:ascii="Cambria Math" w:hAnsi="Cambria Math"/>
                <w:i/>
              </w:rPr>
            </m:ctrlPr>
          </m:sSupPr>
          <m:e>
            <m:r>
              <w:rPr>
                <w:rFonts w:ascii="Cambria Math" w:hAnsi="Cambria Math"/>
              </w:rPr>
              <m:t>L</m:t>
            </m:r>
          </m:e>
          <m:sup>
            <m:r>
              <w:rPr>
                <w:rFonts w:ascii="Cambria Math" w:hAnsi="Cambria Math"/>
              </w:rPr>
              <m:t>*</m:t>
            </m:r>
          </m:sup>
        </m:sSup>
      </m:oMath>
      <w:r>
        <w:t xml:space="preserve"> esta relacionado con la longitud de la ventana de embebido y </w:t>
      </w:r>
      <m:oMath>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con el tamaño de la matriz de trayectoria.</w:t>
      </w:r>
    </w:p>
    <w:p w14:paraId="48FF62F4" w14:textId="77777777" w:rsidR="00123584" w:rsidRDefault="00123584" w:rsidP="00123584">
      <w:pPr>
        <w:pStyle w:val="Textoindependienteprimerasangra2"/>
        <w:ind w:firstLine="0"/>
        <w:jc w:val="both"/>
      </w:pPr>
      <w:r>
        <w:t xml:space="preserve">Para el rango </w:t>
      </w:r>
      <m:oMath>
        <m:r>
          <w:rPr>
            <w:rFonts w:ascii="Cambria Math" w:hAnsi="Cambria Math"/>
          </w:rPr>
          <m:t xml:space="preserve">0 ≤k ≤ </m:t>
        </m:r>
        <m:sSup>
          <m:sSupPr>
            <m:ctrlPr>
              <w:rPr>
                <w:rFonts w:ascii="Cambria Math" w:hAnsi="Cambria Math"/>
                <w:i/>
              </w:rPr>
            </m:ctrlPr>
          </m:sSupPr>
          <m:e>
            <m:r>
              <w:rPr>
                <w:rFonts w:ascii="Cambria Math" w:hAnsi="Cambria Math"/>
              </w:rPr>
              <m:t>L</m:t>
            </m:r>
          </m:e>
          <m:sup>
            <m:r>
              <w:rPr>
                <w:rFonts w:ascii="Cambria Math" w:hAnsi="Cambria Math"/>
              </w:rPr>
              <m:t>*</m:t>
            </m:r>
          </m:sup>
        </m:sSup>
      </m:oMath>
      <w:r>
        <w:t xml:space="preserve">, la expresión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x</m:t>
            </m:r>
          </m:den>
        </m:f>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j,k-j+1</m:t>
                </m:r>
              </m:sub>
            </m:sSub>
          </m:e>
        </m:nary>
      </m:oMath>
      <w:r>
        <w:t xml:space="preserve"> significa que para los primeros </w:t>
      </w:r>
      <m:oMath>
        <m:sSup>
          <m:sSupPr>
            <m:ctrlPr>
              <w:rPr>
                <w:rFonts w:ascii="Cambria Math" w:hAnsi="Cambria Math"/>
                <w:i/>
              </w:rPr>
            </m:ctrlPr>
          </m:sSupPr>
          <m:e>
            <m:r>
              <w:rPr>
                <w:rFonts w:ascii="Cambria Math" w:hAnsi="Cambria Math"/>
              </w:rPr>
              <m:t>L</m:t>
            </m:r>
          </m:e>
          <m:sup>
            <m:r>
              <w:rPr>
                <w:rFonts w:ascii="Cambria Math" w:hAnsi="Cambria Math"/>
              </w:rPr>
              <m:t>*</m:t>
            </m:r>
          </m:sup>
        </m:sSup>
      </m:oMath>
      <w:r>
        <w:t xml:space="preserve"> términos, cada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oMath>
      <w:r>
        <w:t xml:space="preserve"> es el promedio de los elementos de la diagonal correspondiente a la matriz </w:t>
      </w:r>
      <m:oMath>
        <m:acc>
          <m:accPr>
            <m:ctrlPr>
              <w:rPr>
                <w:rFonts w:ascii="Cambria Math" w:hAnsi="Cambria Math"/>
                <w:i/>
              </w:rPr>
            </m:ctrlPr>
          </m:accPr>
          <m:e>
            <m:r>
              <w:rPr>
                <w:rFonts w:ascii="Cambria Math" w:hAnsi="Cambria Math"/>
              </w:rPr>
              <m:t>X</m:t>
            </m:r>
          </m:e>
        </m:acc>
      </m:oMath>
      <w:r>
        <w:t>.</w:t>
      </w:r>
    </w:p>
    <w:p w14:paraId="088419A7" w14:textId="77777777" w:rsidR="00123584" w:rsidRDefault="00123584" w:rsidP="00123584">
      <w:pPr>
        <w:pStyle w:val="Textoindependienteprimerasangra2"/>
        <w:ind w:firstLine="0"/>
        <w:jc w:val="both"/>
      </w:pPr>
      <w:r>
        <w:t xml:space="preserve">Para el rango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 xml:space="preserve"> ≤k ≤ </m:t>
        </m:r>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la expresión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L</m:t>
                </m:r>
              </m:e>
              <m:sup>
                <m:r>
                  <w:rPr>
                    <w:rFonts w:ascii="Cambria Math" w:hAnsi="Cambria Math"/>
                  </w:rPr>
                  <m:t>*</m:t>
                </m:r>
              </m:sup>
            </m:sSup>
          </m:den>
        </m:f>
        <m:nary>
          <m:naryPr>
            <m:chr m:val="∑"/>
            <m:limLoc m:val="subSup"/>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L</m:t>
                </m:r>
              </m:e>
              <m:sup>
                <m:r>
                  <w:rPr>
                    <w:rFonts w:ascii="Cambria Math" w:hAnsi="Cambria Math"/>
                  </w:rPr>
                  <m:t>*</m:t>
                </m:r>
              </m:sup>
            </m:sSup>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j,k-j+1</m:t>
                </m:r>
              </m:sub>
            </m:sSub>
          </m:e>
        </m:nary>
      </m:oMath>
      <w:r>
        <w:t xml:space="preserve"> significa que cada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oMath>
      <w:r>
        <w:t xml:space="preserve"> se calcula como el promedio de una cantidad constante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 xml:space="preserve"> </m:t>
        </m:r>
      </m:oMath>
      <w:r>
        <w:t xml:space="preserve"> de términos.</w:t>
      </w:r>
    </w:p>
    <w:p w14:paraId="4ED8BFC8" w14:textId="77777777" w:rsidR="00123584" w:rsidRDefault="00123584" w:rsidP="00123584">
      <w:pPr>
        <w:pStyle w:val="Textoindependienteprimerasangra2"/>
        <w:ind w:left="0"/>
        <w:jc w:val="both"/>
      </w:pPr>
      <w:r>
        <w:t xml:space="preserve">En el último rango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oMath>
      <w:r>
        <w:t xml:space="preserve"> se obtiene promediando sobre </w:t>
      </w:r>
      <m:oMath>
        <m:r>
          <w:rPr>
            <w:rFonts w:ascii="Cambria Math" w:hAnsi="Cambria Math"/>
          </w:rPr>
          <m:t>N-</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+1</m:t>
        </m:r>
      </m:oMath>
      <w:r>
        <w:t xml:space="preserve"> términos.</w:t>
      </w:r>
    </w:p>
    <w:p w14:paraId="6C424A9F" w14:textId="77777777" w:rsidR="00123584" w:rsidRDefault="00123584" w:rsidP="00123584">
      <w:pPr>
        <w:pStyle w:val="Textoindependienteprimerasangra2"/>
        <w:ind w:firstLine="0"/>
        <w:jc w:val="both"/>
      </w:pPr>
      <w:r>
        <w:t xml:space="preserve">Finalmente, la serie temporal original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se expresa como una suma de </w:t>
      </w:r>
      <m:oMath>
        <m:r>
          <w:rPr>
            <w:rFonts w:ascii="Cambria Math" w:hAnsi="Cambria Math"/>
          </w:rPr>
          <m:t>m</m:t>
        </m:r>
      </m:oMath>
      <w:r>
        <w:t xml:space="preserve"> series temporales.</w:t>
      </w:r>
    </w:p>
    <w:p w14:paraId="4635B657" w14:textId="77777777" w:rsidR="00123584" w:rsidRPr="00123584" w:rsidRDefault="00123584" w:rsidP="00123584">
      <w:pPr>
        <w:pStyle w:val="Textoindependienteprimerasangra2"/>
        <w:rPr>
          <w:i/>
        </w:rPr>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m</m:t>
              </m:r>
            </m:sup>
            <m:e>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(k)</m:t>
                  </m:r>
                </m:sup>
              </m:sSubSup>
            </m:e>
          </m:nary>
        </m:oMath>
      </m:oMathPara>
    </w:p>
    <w:p w14:paraId="341E55B2" w14:textId="77777777" w:rsidR="00123584" w:rsidRPr="005E518F" w:rsidRDefault="00123584" w:rsidP="00123584">
      <w:pPr>
        <w:pStyle w:val="Textoindependienteprimerasangra2"/>
        <w:rPr>
          <w:i/>
        </w:rPr>
      </w:pPr>
    </w:p>
    <w:p w14:paraId="15A0F5C2" w14:textId="77777777" w:rsidR="00123584" w:rsidRPr="005E518F" w:rsidRDefault="00123584" w:rsidP="00123584">
      <w:pPr>
        <w:pStyle w:val="Textoindependienteprimerasangra2"/>
        <w:ind w:left="0"/>
        <w:rPr>
          <w:b/>
        </w:rPr>
      </w:pPr>
      <w:r w:rsidRPr="005E518F">
        <w:rPr>
          <w:b/>
        </w:rPr>
        <w:t>Beneficios de la descomposición</w:t>
      </w:r>
    </w:p>
    <w:p w14:paraId="5B00D842" w14:textId="77777777" w:rsidR="00123584" w:rsidRPr="00506669" w:rsidRDefault="00123584" w:rsidP="00123584">
      <w:pPr>
        <w:pStyle w:val="Textoindependienteprimerasangra2"/>
        <w:ind w:firstLine="0"/>
      </w:pPr>
      <w:r>
        <w:t xml:space="preserve">Al utilizar estos componentes como regresores exógenos, mejoras la capacidad del modelo para entender y predecir la serie temporal desde una perspectiva más holística. Esto es especialmente útil en series temporales complejas donde </w:t>
      </w:r>
      <w:r w:rsidRPr="00506669">
        <w:t>múltiples factores influyen en las observaciones futuras. Además, proporciona una manera de integrar conocimientos específicos del dominio, como la periodicidad y tendencias inherentes, en el modelo de predicción.</w:t>
      </w:r>
    </w:p>
    <w:p w14:paraId="64FF021E" w14:textId="77777777" w:rsidR="00167500" w:rsidRPr="00102E5E" w:rsidRDefault="00167500" w:rsidP="00167500">
      <w:pPr>
        <w:jc w:val="both"/>
        <w:rPr>
          <w:lang w:val="es-MX"/>
        </w:rPr>
      </w:pPr>
    </w:p>
    <w:p w14:paraId="55390DA5" w14:textId="77777777" w:rsidR="001B0251" w:rsidRPr="00C64007" w:rsidRDefault="001B0251" w:rsidP="001B0251">
      <w:pPr>
        <w:pStyle w:val="Prrafodelista"/>
        <w:ind w:left="2520"/>
        <w:jc w:val="center"/>
        <w:rPr>
          <w:sz w:val="20"/>
          <w:szCs w:val="20"/>
          <w:lang w:val="es-MX"/>
        </w:rPr>
      </w:pPr>
    </w:p>
    <w:p w14:paraId="7C10A8AF" w14:textId="77777777" w:rsidR="00485CC6" w:rsidRDefault="00485CC6" w:rsidP="000B10D5">
      <w:pPr>
        <w:pStyle w:val="Prrafodelista"/>
        <w:jc w:val="both"/>
        <w:rPr>
          <w:sz w:val="20"/>
          <w:szCs w:val="20"/>
          <w:lang w:val="es-MX"/>
        </w:rPr>
      </w:pPr>
    </w:p>
    <w:p w14:paraId="55CE9A21" w14:textId="77777777" w:rsidR="00485CC6" w:rsidRDefault="00485CC6" w:rsidP="000B10D5">
      <w:pPr>
        <w:pStyle w:val="Prrafodelista"/>
        <w:jc w:val="both"/>
        <w:rPr>
          <w:sz w:val="20"/>
          <w:szCs w:val="20"/>
          <w:lang w:val="es-MX"/>
        </w:rPr>
      </w:pPr>
    </w:p>
    <w:p w14:paraId="61BC9F0A" w14:textId="77777777" w:rsidR="00485CC6" w:rsidRDefault="00485CC6" w:rsidP="000B10D5">
      <w:pPr>
        <w:pStyle w:val="Prrafodelista"/>
        <w:jc w:val="both"/>
        <w:rPr>
          <w:sz w:val="20"/>
          <w:szCs w:val="20"/>
          <w:lang w:val="es-MX"/>
        </w:rPr>
      </w:pPr>
    </w:p>
    <w:p w14:paraId="32A201A0" w14:textId="77777777" w:rsidR="00485CC6" w:rsidRDefault="00485CC6" w:rsidP="000B10D5">
      <w:pPr>
        <w:pStyle w:val="Prrafodelista"/>
        <w:jc w:val="both"/>
        <w:rPr>
          <w:sz w:val="20"/>
          <w:szCs w:val="20"/>
          <w:lang w:val="es-MX"/>
        </w:rPr>
      </w:pPr>
    </w:p>
    <w:p w14:paraId="0A360102" w14:textId="77777777" w:rsidR="00485CC6" w:rsidRDefault="00485CC6" w:rsidP="000B10D5">
      <w:pPr>
        <w:pStyle w:val="Prrafodelista"/>
        <w:jc w:val="both"/>
        <w:rPr>
          <w:sz w:val="20"/>
          <w:szCs w:val="20"/>
          <w:lang w:val="es-MX"/>
        </w:rPr>
      </w:pPr>
    </w:p>
    <w:p w14:paraId="00DFCF53" w14:textId="77777777" w:rsidR="00485CC6" w:rsidRDefault="00485CC6" w:rsidP="000B10D5">
      <w:pPr>
        <w:pStyle w:val="Prrafodelista"/>
        <w:jc w:val="both"/>
        <w:rPr>
          <w:sz w:val="20"/>
          <w:szCs w:val="20"/>
          <w:lang w:val="es-MX"/>
        </w:rPr>
      </w:pPr>
    </w:p>
    <w:p w14:paraId="5C28BFD9" w14:textId="4C38F173" w:rsidR="004B3DD3" w:rsidRDefault="004B3DD3" w:rsidP="004B3DD3">
      <w:pPr>
        <w:pBdr>
          <w:top w:val="nil"/>
          <w:left w:val="nil"/>
          <w:bottom w:val="nil"/>
          <w:right w:val="nil"/>
          <w:between w:val="nil"/>
        </w:pBdr>
        <w:spacing w:after="0"/>
        <w:ind w:left="540"/>
        <w:jc w:val="both"/>
        <w:rPr>
          <w:b/>
          <w:bCs/>
          <w:color w:val="000000"/>
          <w:sz w:val="28"/>
          <w:szCs w:val="28"/>
          <w:lang w:val="en-US"/>
        </w:rPr>
      </w:pPr>
      <w:r>
        <w:rPr>
          <w:b/>
          <w:bCs/>
          <w:color w:val="000000"/>
          <w:sz w:val="28"/>
          <w:szCs w:val="28"/>
          <w:lang w:val="en-US"/>
        </w:rPr>
        <w:lastRenderedPageBreak/>
        <w:t>4</w:t>
      </w:r>
      <w:r w:rsidR="0062055B">
        <w:rPr>
          <w:b/>
          <w:bCs/>
          <w:color w:val="000000"/>
          <w:sz w:val="28"/>
          <w:szCs w:val="28"/>
          <w:lang w:val="en-US"/>
        </w:rPr>
        <w:t xml:space="preserve">.2 </w:t>
      </w:r>
      <w:r w:rsidRPr="004B3DD3">
        <w:rPr>
          <w:b/>
          <w:bCs/>
          <w:color w:val="000000"/>
          <w:sz w:val="28"/>
          <w:szCs w:val="28"/>
          <w:lang w:val="en-US"/>
        </w:rPr>
        <w:t>Long-Short Term Memory (LSTM)</w:t>
      </w:r>
    </w:p>
    <w:p w14:paraId="20C09752" w14:textId="77777777" w:rsidR="0062055B" w:rsidRDefault="0062055B" w:rsidP="004B3DD3">
      <w:pPr>
        <w:pBdr>
          <w:top w:val="nil"/>
          <w:left w:val="nil"/>
          <w:bottom w:val="nil"/>
          <w:right w:val="nil"/>
          <w:between w:val="nil"/>
        </w:pBdr>
        <w:spacing w:after="0"/>
        <w:ind w:left="540"/>
        <w:jc w:val="both"/>
        <w:rPr>
          <w:b/>
          <w:bCs/>
          <w:color w:val="000000"/>
          <w:sz w:val="28"/>
          <w:szCs w:val="28"/>
          <w:lang w:val="en-US"/>
        </w:rPr>
      </w:pPr>
    </w:p>
    <w:p w14:paraId="38229D9C" w14:textId="1BE19609" w:rsidR="0062055B" w:rsidRDefault="0039418C" w:rsidP="004B3DD3">
      <w:pPr>
        <w:pBdr>
          <w:top w:val="nil"/>
          <w:left w:val="nil"/>
          <w:bottom w:val="nil"/>
          <w:right w:val="nil"/>
          <w:between w:val="nil"/>
        </w:pBdr>
        <w:spacing w:after="0"/>
        <w:ind w:left="540"/>
        <w:jc w:val="both"/>
        <w:rPr>
          <w:color w:val="000000"/>
        </w:rPr>
      </w:pPr>
      <w:r w:rsidRPr="009B26CD">
        <w:rPr>
          <w:color w:val="000000"/>
        </w:rPr>
        <w:t>Las redes neuronales recurrentes (RNN) están diseñadas para modelar eficazmente la dinámica de datos secuenciales. Su diseño se basa en el cálculo recursivo de nuevos estados. Sin embargo, estas son propensas a sufrir el problema del gradiente explosivo o del gradiente que se desvanece durante el entrenamiento por retro propagación, por lo que se dice que tienen memoria a corto plazo.</w:t>
      </w:r>
    </w:p>
    <w:p w14:paraId="55D771DA" w14:textId="77777777" w:rsidR="00E74B2F" w:rsidRDefault="00E74B2F" w:rsidP="004B3DD3">
      <w:pPr>
        <w:pBdr>
          <w:top w:val="nil"/>
          <w:left w:val="nil"/>
          <w:bottom w:val="nil"/>
          <w:right w:val="nil"/>
          <w:between w:val="nil"/>
        </w:pBdr>
        <w:spacing w:after="0"/>
        <w:ind w:left="540"/>
        <w:jc w:val="both"/>
        <w:rPr>
          <w:color w:val="000000"/>
        </w:rPr>
      </w:pPr>
    </w:p>
    <w:p w14:paraId="033FFA00" w14:textId="63C8D80F" w:rsidR="00E74B2F" w:rsidRDefault="00E74B2F" w:rsidP="004B3DD3">
      <w:pPr>
        <w:pBdr>
          <w:top w:val="nil"/>
          <w:left w:val="nil"/>
          <w:bottom w:val="nil"/>
          <w:right w:val="nil"/>
          <w:between w:val="nil"/>
        </w:pBdr>
        <w:spacing w:after="0"/>
        <w:ind w:left="540"/>
        <w:jc w:val="both"/>
        <w:rPr>
          <w:b/>
          <w:bCs/>
          <w:color w:val="000000"/>
          <w:sz w:val="28"/>
          <w:szCs w:val="28"/>
        </w:rPr>
      </w:pPr>
      <w:r>
        <w:rPr>
          <w:noProof/>
          <w:color w:val="000000"/>
        </w:rPr>
        <w:drawing>
          <wp:inline distT="0" distB="0" distL="0" distR="0" wp14:anchorId="1F637346" wp14:editId="51BC181B">
            <wp:extent cx="2716742" cy="1399123"/>
            <wp:effectExtent l="0" t="0" r="7620" b="0"/>
            <wp:docPr id="92016468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64682" name="Imagen 3"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0729" cy="1432076"/>
                    </a:xfrm>
                    <a:prstGeom prst="rect">
                      <a:avLst/>
                    </a:prstGeom>
                    <a:noFill/>
                  </pic:spPr>
                </pic:pic>
              </a:graphicData>
            </a:graphic>
          </wp:inline>
        </w:drawing>
      </w:r>
      <w:r w:rsidR="000A018D">
        <w:rPr>
          <w:noProof/>
          <w:color w:val="000000"/>
        </w:rPr>
        <w:drawing>
          <wp:inline distT="0" distB="0" distL="0" distR="0" wp14:anchorId="2B15A0F3" wp14:editId="7F7F4F79">
            <wp:extent cx="2475120" cy="1382355"/>
            <wp:effectExtent l="0" t="0" r="1905" b="8890"/>
            <wp:docPr id="185370296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02965" name="Imagen 5" descr="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427" cy="1407659"/>
                    </a:xfrm>
                    <a:prstGeom prst="rect">
                      <a:avLst/>
                    </a:prstGeom>
                    <a:noFill/>
                  </pic:spPr>
                </pic:pic>
              </a:graphicData>
            </a:graphic>
          </wp:inline>
        </w:drawing>
      </w:r>
    </w:p>
    <w:p w14:paraId="5B0645ED" w14:textId="77777777" w:rsidR="000A018D" w:rsidRDefault="000A018D" w:rsidP="004B3DD3">
      <w:pPr>
        <w:pBdr>
          <w:top w:val="nil"/>
          <w:left w:val="nil"/>
          <w:bottom w:val="nil"/>
          <w:right w:val="nil"/>
          <w:between w:val="nil"/>
        </w:pBdr>
        <w:spacing w:after="0"/>
        <w:ind w:left="540"/>
        <w:jc w:val="both"/>
        <w:rPr>
          <w:b/>
          <w:bCs/>
          <w:color w:val="000000"/>
          <w:sz w:val="28"/>
          <w:szCs w:val="28"/>
        </w:rPr>
      </w:pPr>
    </w:p>
    <w:p w14:paraId="34A23A8A" w14:textId="326532E8" w:rsidR="006F1E32" w:rsidRDefault="006F1E32" w:rsidP="006F1E32">
      <w:pPr>
        <w:pBdr>
          <w:top w:val="nil"/>
          <w:left w:val="nil"/>
          <w:bottom w:val="nil"/>
          <w:right w:val="nil"/>
          <w:between w:val="nil"/>
        </w:pBdr>
        <w:spacing w:after="0"/>
        <w:ind w:left="540"/>
        <w:jc w:val="both"/>
      </w:pPr>
      <w:r>
        <w:t>Las redes LSTM nacen como una solución al problema de memoria a corto plazo de las redes recurrentes simples. Estas poseen una memoria de corto y largo plazo.</w:t>
      </w:r>
    </w:p>
    <w:p w14:paraId="2307B53C" w14:textId="77777777" w:rsidR="006F1E32" w:rsidRDefault="006F1E32" w:rsidP="006F1E32">
      <w:pPr>
        <w:pBdr>
          <w:top w:val="nil"/>
          <w:left w:val="nil"/>
          <w:bottom w:val="nil"/>
          <w:right w:val="nil"/>
          <w:between w:val="nil"/>
        </w:pBdr>
        <w:spacing w:after="0"/>
        <w:ind w:left="540"/>
        <w:jc w:val="both"/>
      </w:pPr>
    </w:p>
    <w:p w14:paraId="651B34BF" w14:textId="037DF6E6" w:rsidR="00CC1B6B" w:rsidRDefault="00CC1B6B" w:rsidP="006F1E32">
      <w:pPr>
        <w:pBdr>
          <w:top w:val="nil"/>
          <w:left w:val="nil"/>
          <w:bottom w:val="nil"/>
          <w:right w:val="nil"/>
          <w:between w:val="nil"/>
        </w:pBdr>
        <w:spacing w:after="0"/>
        <w:ind w:left="540"/>
        <w:jc w:val="both"/>
      </w:pPr>
      <w:r>
        <w:rPr>
          <w:noProof/>
          <w:color w:val="000000"/>
        </w:rPr>
        <w:drawing>
          <wp:inline distT="0" distB="0" distL="0" distR="0" wp14:anchorId="6868A2DF" wp14:editId="37F5B2B4">
            <wp:extent cx="2295250" cy="1324359"/>
            <wp:effectExtent l="0" t="0" r="0" b="9525"/>
            <wp:docPr id="949708455" name="Imagen 7"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08455" name="Imagen 7" descr="Calendari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7423" cy="1348693"/>
                    </a:xfrm>
                    <a:prstGeom prst="rect">
                      <a:avLst/>
                    </a:prstGeom>
                    <a:noFill/>
                  </pic:spPr>
                </pic:pic>
              </a:graphicData>
            </a:graphic>
          </wp:inline>
        </w:drawing>
      </w:r>
      <w:r w:rsidR="00AE1482">
        <w:rPr>
          <w:noProof/>
          <w:color w:val="000000"/>
        </w:rPr>
        <w:drawing>
          <wp:inline distT="0" distB="0" distL="0" distR="0" wp14:anchorId="12757973" wp14:editId="512306F4">
            <wp:extent cx="2896203" cy="1368457"/>
            <wp:effectExtent l="0" t="0" r="0" b="3175"/>
            <wp:docPr id="103928864" name="Imagen 8" descr="Interfaz de usuario gráfica, Sitio web&#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8864" name="Imagen 8" descr="Interfaz de usuario gráfica, Sitio web&#10;&#10;Descripción generada automáticamente con confianza m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9173" cy="1407660"/>
                    </a:xfrm>
                    <a:prstGeom prst="rect">
                      <a:avLst/>
                    </a:prstGeom>
                    <a:noFill/>
                  </pic:spPr>
                </pic:pic>
              </a:graphicData>
            </a:graphic>
          </wp:inline>
        </w:drawing>
      </w:r>
    </w:p>
    <w:p w14:paraId="3A699DB9" w14:textId="77777777" w:rsidR="000F3429" w:rsidRPr="009B26CD" w:rsidRDefault="000F3429" w:rsidP="000F3429">
      <w:pPr>
        <w:spacing w:before="100" w:beforeAutospacing="1" w:after="100" w:afterAutospacing="1" w:line="240" w:lineRule="auto"/>
        <w:ind w:left="540"/>
        <w:jc w:val="both"/>
        <w:rPr>
          <w:rFonts w:eastAsia="Times New Roman" w:cs="Times New Roman"/>
        </w:rPr>
      </w:pPr>
      <w:r w:rsidRPr="009B26CD">
        <w:rPr>
          <w:rFonts w:eastAsia="Times New Roman" w:cs="Times New Roman"/>
        </w:rPr>
        <w:t>La celda de estado es la clave del funcionamiento del LSTM; es como una banda transportadora a la que se pueden añadir y remover datos que se desean mantener o descartar de la memoria de la red. Para añadir o remover datos de esta memoria se utilizan varias compuertas:</w:t>
      </w:r>
    </w:p>
    <w:p w14:paraId="00D4924F" w14:textId="77777777" w:rsidR="000F3429" w:rsidRPr="009B26CD" w:rsidRDefault="000F3429" w:rsidP="000F3429">
      <w:pPr>
        <w:numPr>
          <w:ilvl w:val="0"/>
          <w:numId w:val="15"/>
        </w:numPr>
        <w:tabs>
          <w:tab w:val="clear" w:pos="720"/>
          <w:tab w:val="num" w:pos="1260"/>
        </w:tabs>
        <w:spacing w:before="100" w:beforeAutospacing="1" w:after="100" w:afterAutospacing="1" w:line="240" w:lineRule="auto"/>
        <w:ind w:left="1260"/>
        <w:jc w:val="both"/>
        <w:rPr>
          <w:rFonts w:eastAsia="Times New Roman" w:cs="Times New Roman"/>
        </w:rPr>
      </w:pPr>
      <w:r w:rsidRPr="009B26CD">
        <w:rPr>
          <w:rFonts w:eastAsia="Times New Roman" w:cs="Times New Roman"/>
          <w:b/>
          <w:bCs/>
        </w:rPr>
        <w:t>Forget gate:</w:t>
      </w:r>
      <w:r w:rsidRPr="009B26CD">
        <w:rPr>
          <w:rFonts w:eastAsia="Times New Roman" w:cs="Times New Roman"/>
        </w:rPr>
        <w:t xml:space="preserve"> Permite eliminar elementos de la memoria.</w:t>
      </w:r>
    </w:p>
    <w:p w14:paraId="75FD9AD7" w14:textId="77777777" w:rsidR="000F3429" w:rsidRPr="009B26CD" w:rsidRDefault="000F3429" w:rsidP="000F3429">
      <w:pPr>
        <w:numPr>
          <w:ilvl w:val="0"/>
          <w:numId w:val="15"/>
        </w:numPr>
        <w:tabs>
          <w:tab w:val="clear" w:pos="720"/>
          <w:tab w:val="num" w:pos="1260"/>
        </w:tabs>
        <w:spacing w:before="100" w:beforeAutospacing="1" w:after="100" w:afterAutospacing="1" w:line="240" w:lineRule="auto"/>
        <w:ind w:left="1260"/>
        <w:jc w:val="both"/>
        <w:rPr>
          <w:rFonts w:eastAsia="Times New Roman" w:cs="Times New Roman"/>
        </w:rPr>
      </w:pPr>
      <w:r w:rsidRPr="009B26CD">
        <w:rPr>
          <w:rFonts w:eastAsia="Times New Roman" w:cs="Times New Roman"/>
          <w:b/>
          <w:bCs/>
        </w:rPr>
        <w:t>Update gate:</w:t>
      </w:r>
      <w:r w:rsidRPr="009B26CD">
        <w:rPr>
          <w:rFonts w:eastAsia="Times New Roman" w:cs="Times New Roman"/>
        </w:rPr>
        <w:t xml:space="preserve"> Permite añadir nuevos elementos a la memoria.</w:t>
      </w:r>
    </w:p>
    <w:p w14:paraId="1D2A2883" w14:textId="77777777" w:rsidR="000F3429" w:rsidRPr="009B26CD" w:rsidRDefault="000F3429" w:rsidP="000F3429">
      <w:pPr>
        <w:numPr>
          <w:ilvl w:val="0"/>
          <w:numId w:val="15"/>
        </w:numPr>
        <w:tabs>
          <w:tab w:val="clear" w:pos="720"/>
          <w:tab w:val="num" w:pos="1260"/>
        </w:tabs>
        <w:spacing w:before="100" w:beforeAutospacing="1" w:after="100" w:afterAutospacing="1" w:line="240" w:lineRule="auto"/>
        <w:ind w:left="1260"/>
        <w:jc w:val="both"/>
        <w:rPr>
          <w:rFonts w:eastAsia="Times New Roman" w:cs="Times New Roman"/>
        </w:rPr>
      </w:pPr>
      <w:r w:rsidRPr="009B26CD">
        <w:rPr>
          <w:rFonts w:eastAsia="Times New Roman" w:cs="Times New Roman"/>
          <w:b/>
          <w:bCs/>
        </w:rPr>
        <w:t>Output gate:</w:t>
      </w:r>
      <w:r w:rsidRPr="009B26CD">
        <w:rPr>
          <w:rFonts w:eastAsia="Times New Roman" w:cs="Times New Roman"/>
        </w:rPr>
        <w:t xml:space="preserve"> Permite crear el estado oculto actualizado.</w:t>
      </w:r>
    </w:p>
    <w:p w14:paraId="7560F916" w14:textId="77777777" w:rsidR="000F3429" w:rsidRPr="005E518F" w:rsidRDefault="000F3429" w:rsidP="000F3429">
      <w:pPr>
        <w:pStyle w:val="Prrafodelista"/>
        <w:pBdr>
          <w:top w:val="nil"/>
          <w:left w:val="nil"/>
          <w:bottom w:val="nil"/>
          <w:right w:val="nil"/>
          <w:between w:val="nil"/>
        </w:pBdr>
        <w:spacing w:after="0"/>
        <w:ind w:left="2026"/>
        <w:jc w:val="both"/>
        <w:rPr>
          <w:color w:val="000000"/>
        </w:rPr>
      </w:pPr>
    </w:p>
    <w:p w14:paraId="2440B67B" w14:textId="48ADFBD8" w:rsidR="000F3429" w:rsidRDefault="000F3429" w:rsidP="000F3429">
      <w:pPr>
        <w:pBdr>
          <w:top w:val="nil"/>
          <w:left w:val="nil"/>
          <w:bottom w:val="nil"/>
          <w:right w:val="nil"/>
          <w:between w:val="nil"/>
        </w:pBdr>
        <w:spacing w:after="0"/>
        <w:ind w:left="540"/>
        <w:jc w:val="both"/>
      </w:pPr>
      <w:r>
        <w:t>Las compuertas funcionan como válvulas; abiertas permiten el paso de información y cerradas lo bloquean. Cada compuerta está conformada por una red neuronal, una función sigmoidal (que da a la red el comportamiento de válvula) y un elemento multiplicador</w:t>
      </w:r>
      <w:r>
        <w:t>.</w:t>
      </w:r>
    </w:p>
    <w:p w14:paraId="6C4ABB48" w14:textId="77777777" w:rsidR="006F1E32" w:rsidRDefault="006F1E32" w:rsidP="006F1E32">
      <w:pPr>
        <w:pBdr>
          <w:top w:val="nil"/>
          <w:left w:val="nil"/>
          <w:bottom w:val="nil"/>
          <w:right w:val="nil"/>
          <w:between w:val="nil"/>
        </w:pBdr>
        <w:spacing w:after="0"/>
        <w:ind w:left="540"/>
        <w:jc w:val="both"/>
      </w:pPr>
    </w:p>
    <w:p w14:paraId="6A82CC25" w14:textId="77777777" w:rsidR="00A13E83" w:rsidRDefault="00A13E83" w:rsidP="00A13E83">
      <w:pPr>
        <w:pStyle w:val="Textoindependienteprimerasangra2"/>
        <w:ind w:left="540" w:firstLine="0"/>
        <w:jc w:val="both"/>
        <w:rPr>
          <w:lang w:val="es-CL"/>
        </w:rPr>
      </w:pPr>
      <w:r>
        <w:rPr>
          <w:rStyle w:val="Textoennegrita"/>
        </w:rPr>
        <w:lastRenderedPageBreak/>
        <w:t>Forget gate</w:t>
      </w:r>
      <w:r>
        <w:t xml:space="preserve"> permite eliminar elementos de la memoria, decidiendo qué información se va a descartar y, por tanto, no pasará a la celda de estado. Para ello, toma el estado oculto anterior </w:t>
      </w:r>
      <m:oMath>
        <m:sSub>
          <m:sSubPr>
            <m:ctrlPr>
              <w:rPr>
                <w:rFonts w:ascii="Cambria Math" w:hAnsi="Cambria Math"/>
                <w:i/>
                <w:lang w:val="es-CL"/>
              </w:rPr>
            </m:ctrlPr>
          </m:sSubPr>
          <m:e>
            <m:r>
              <w:rPr>
                <w:rFonts w:ascii="Cambria Math" w:hAnsi="Cambria Math"/>
                <w:lang w:val="es-CL"/>
              </w:rPr>
              <m:t>a</m:t>
            </m:r>
          </m:e>
          <m:sub>
            <m:r>
              <w:rPr>
                <w:rFonts w:ascii="Cambria Math" w:hAnsi="Cambria Math"/>
                <w:lang w:val="es-CL"/>
              </w:rPr>
              <m:t>t-1</m:t>
            </m:r>
          </m:sub>
        </m:sSub>
      </m:oMath>
      <w:r>
        <w:rPr>
          <w:lang w:val="es-CL"/>
        </w:rPr>
        <w:t xml:space="preserve"> y la entrada actual </w:t>
      </w:r>
      <m:oMath>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t</m:t>
            </m:r>
          </m:sub>
        </m:sSub>
      </m:oMath>
      <w:r>
        <w:rPr>
          <w:lang w:val="es-CL"/>
        </w:rPr>
        <w:t xml:space="preserve">, </w:t>
      </w:r>
      <w:r>
        <w:t>los transforma y los lleva a la función de activación sigmoidal:</w:t>
      </w:r>
    </w:p>
    <w:p w14:paraId="042A712F" w14:textId="239F6E6C" w:rsidR="00A13E83" w:rsidRPr="009B26CD" w:rsidRDefault="00A13E83" w:rsidP="00A13E83">
      <w:pPr>
        <w:pStyle w:val="Textoindependienteprimerasangra2"/>
        <w:ind w:left="900"/>
        <w:jc w:val="both"/>
        <w:rPr>
          <w:i/>
          <w:lang w:val="en-US"/>
        </w:rPr>
      </w:pPr>
      <m:oMathPara>
        <m:oMath>
          <m:sSub>
            <m:sSubPr>
              <m:ctrlPr>
                <w:rPr>
                  <w:rFonts w:ascii="Cambria Math" w:hAnsi="Cambria Math"/>
                  <w:i/>
                  <w:lang w:val="es-CL"/>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 sigmoidal(</m:t>
          </m:r>
          <m:sSub>
            <m:sSubPr>
              <m:ctrlPr>
                <w:rPr>
                  <w:rFonts w:ascii="Cambria Math" w:hAnsi="Cambria Math"/>
                  <w:i/>
                  <w:lang w:val="es-CL"/>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sSub>
            <m:sSubPr>
              <m:ctrlPr>
                <w:rPr>
                  <w:rFonts w:ascii="Cambria Math" w:hAnsi="Cambria Math"/>
                  <w:i/>
                  <w:lang w:val="es-CL"/>
                </w:rPr>
              </m:ctrlPr>
            </m:sSubPr>
            <m:e>
              <m:r>
                <w:rPr>
                  <w:rFonts w:ascii="Cambria Math" w:hAnsi="Cambria Math"/>
                  <w:lang w:val="en-US"/>
                </w:rPr>
                <m:t>a</m:t>
              </m:r>
            </m:e>
            <m:sub>
              <m:r>
                <w:rPr>
                  <w:rFonts w:ascii="Cambria Math" w:hAnsi="Cambria Math"/>
                  <w:lang w:val="en-US"/>
                </w:rPr>
                <m:t>t-1</m:t>
              </m:r>
            </m:sub>
          </m:sSub>
          <m:r>
            <w:rPr>
              <w:rFonts w:ascii="Cambria Math" w:hAnsi="Cambria Math"/>
              <w:lang w:val="en-US"/>
            </w:rPr>
            <m:t>,</m:t>
          </m:r>
          <m:sSub>
            <m:sSubPr>
              <m:ctrlPr>
                <w:rPr>
                  <w:rFonts w:ascii="Cambria Math" w:hAnsi="Cambria Math"/>
                  <w:i/>
                  <w:lang w:val="es-CL"/>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m:t>
          </m:r>
          <m:sSub>
            <m:sSubPr>
              <m:ctrlPr>
                <w:rPr>
                  <w:rFonts w:ascii="Cambria Math" w:hAnsi="Cambria Math"/>
                  <w:i/>
                  <w:lang w:val="es-CL"/>
                </w:rPr>
              </m:ctrlPr>
            </m:sSubPr>
            <m:e>
              <m:r>
                <w:rPr>
                  <w:rFonts w:ascii="Cambria Math" w:hAnsi="Cambria Math"/>
                  <w:lang w:val="en-US"/>
                </w:rPr>
                <m:t>b</m:t>
              </m:r>
            </m:e>
            <m:sub>
              <m:r>
                <w:rPr>
                  <w:rFonts w:ascii="Cambria Math" w:hAnsi="Cambria Math"/>
                  <w:lang w:val="en-US"/>
                </w:rPr>
                <m:t>f</m:t>
              </m:r>
            </m:sub>
          </m:sSub>
          <m:r>
            <w:rPr>
              <w:rFonts w:ascii="Cambria Math" w:hAnsi="Cambria Math"/>
              <w:lang w:val="en-US"/>
            </w:rPr>
            <m:t>)</m:t>
          </m:r>
        </m:oMath>
      </m:oMathPara>
    </w:p>
    <w:p w14:paraId="4DC84B71" w14:textId="4D694CFF" w:rsidR="00674F9B" w:rsidRPr="00674F9B" w:rsidRDefault="00A13E83" w:rsidP="00674F9B">
      <w:pPr>
        <w:pStyle w:val="Textoindependienteprimerasangra2"/>
        <w:ind w:left="540" w:firstLine="0"/>
        <w:jc w:val="both"/>
      </w:pPr>
      <w:r>
        <w:rPr>
          <w:iCs/>
          <w:lang w:val="es-CL"/>
        </w:rPr>
        <w:t xml:space="preserve">Donde </w:t>
      </w:r>
      <m:oMath>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f</m:t>
            </m:r>
          </m:sub>
        </m:sSub>
        <m:r>
          <w:rPr>
            <w:rFonts w:ascii="Cambria Math" w:hAnsi="Cambria Math"/>
            <w:lang w:val="es-CL"/>
          </w:rPr>
          <m:t xml:space="preserve"> y </m:t>
        </m:r>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f</m:t>
            </m:r>
          </m:sub>
        </m:sSub>
      </m:oMath>
      <w:r>
        <w:rPr>
          <w:noProof/>
          <w:lang w:val="es-CL"/>
        </w:rPr>
        <w:t xml:space="preserve">  </w:t>
      </w:r>
      <w:r>
        <w:t xml:space="preserve">se aprenden durante el entrenamiento. La salida de la </w:t>
      </w:r>
      <w:r>
        <w:rPr>
          <w:rStyle w:val="Textoennegrita"/>
        </w:rPr>
        <w:t>Forget gate</w:t>
      </w:r>
      <w:r>
        <w:t xml:space="preserve"> genera el vector</w:t>
      </w:r>
      <w:r>
        <w:rPr>
          <w:noProof/>
          <w:lang w:val="es-CL"/>
        </w:rPr>
        <w:t xml:space="preserve"> </w:t>
      </w:r>
      <m:oMath>
        <m:sSub>
          <m:sSubPr>
            <m:ctrlPr>
              <w:rPr>
                <w:rFonts w:ascii="Cambria Math" w:hAnsi="Cambria Math"/>
                <w:i/>
                <w:lang w:val="es-CL"/>
              </w:rPr>
            </m:ctrlPr>
          </m:sSubPr>
          <m:e>
            <m:r>
              <w:rPr>
                <w:rFonts w:ascii="Cambria Math" w:hAnsi="Cambria Math"/>
                <w:lang w:val="es-CL"/>
              </w:rPr>
              <m:t>F</m:t>
            </m:r>
          </m:e>
          <m:sub>
            <m:r>
              <w:rPr>
                <w:rFonts w:ascii="Cambria Math" w:hAnsi="Cambria Math"/>
                <w:lang w:val="es-CL"/>
              </w:rPr>
              <m:t>t</m:t>
            </m:r>
          </m:sub>
        </m:sSub>
      </m:oMath>
      <w:r>
        <w:rPr>
          <w:noProof/>
          <w:lang w:val="es-CL"/>
        </w:rPr>
        <w:t xml:space="preserve"> ; s</w:t>
      </w:r>
      <w:r>
        <w:t>i uno de los valores de este vector es cero o cercano a cero, entonces la LSTM eliminará ese valor, mientras que si alcanza valores cercanos a uno, esta información se mantendrá y llegará a la celda de estado.</w:t>
      </w:r>
    </w:p>
    <w:p w14:paraId="40815B6D" w14:textId="336BB552" w:rsidR="000A018D" w:rsidRDefault="00674F9B" w:rsidP="00674F9B">
      <w:pPr>
        <w:pBdr>
          <w:top w:val="nil"/>
          <w:left w:val="nil"/>
          <w:bottom w:val="nil"/>
          <w:right w:val="nil"/>
          <w:between w:val="nil"/>
        </w:pBdr>
        <w:spacing w:after="0"/>
        <w:ind w:left="540"/>
        <w:jc w:val="center"/>
        <w:rPr>
          <w:b/>
          <w:bCs/>
          <w:color w:val="000000"/>
          <w:sz w:val="28"/>
          <w:szCs w:val="28"/>
        </w:rPr>
      </w:pPr>
      <w:r>
        <w:rPr>
          <w:noProof/>
        </w:rPr>
        <w:drawing>
          <wp:inline distT="0" distB="0" distL="0" distR="0" wp14:anchorId="4617E65A" wp14:editId="1DECE330">
            <wp:extent cx="4398603" cy="2473032"/>
            <wp:effectExtent l="0" t="0" r="2540" b="3810"/>
            <wp:docPr id="158076531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65311" name="Imagen 1" descr="Diagrama, Esquemático&#10;&#10;Descripción generada automáticamente"/>
                    <pic:cNvPicPr/>
                  </pic:nvPicPr>
                  <pic:blipFill>
                    <a:blip r:embed="rId16"/>
                    <a:stretch>
                      <a:fillRect/>
                    </a:stretch>
                  </pic:blipFill>
                  <pic:spPr>
                    <a:xfrm>
                      <a:off x="0" y="0"/>
                      <a:ext cx="4441086" cy="2496917"/>
                    </a:xfrm>
                    <a:prstGeom prst="rect">
                      <a:avLst/>
                    </a:prstGeom>
                  </pic:spPr>
                </pic:pic>
              </a:graphicData>
            </a:graphic>
          </wp:inline>
        </w:drawing>
      </w:r>
    </w:p>
    <w:p w14:paraId="483F483A" w14:textId="77777777" w:rsidR="00674F9B" w:rsidRDefault="00674F9B" w:rsidP="004B3DD3">
      <w:pPr>
        <w:pBdr>
          <w:top w:val="nil"/>
          <w:left w:val="nil"/>
          <w:bottom w:val="nil"/>
          <w:right w:val="nil"/>
          <w:between w:val="nil"/>
        </w:pBdr>
        <w:spacing w:after="0"/>
        <w:ind w:left="540"/>
        <w:jc w:val="both"/>
        <w:rPr>
          <w:b/>
          <w:bCs/>
          <w:color w:val="000000"/>
          <w:sz w:val="28"/>
          <w:szCs w:val="28"/>
        </w:rPr>
      </w:pPr>
    </w:p>
    <w:p w14:paraId="1B8550F6" w14:textId="77777777" w:rsidR="00CA11F9" w:rsidRDefault="00CA11F9" w:rsidP="00CA11F9">
      <w:pPr>
        <w:pStyle w:val="Textoindependienteprimerasangra2"/>
        <w:ind w:firstLine="0"/>
        <w:jc w:val="both"/>
        <w:rPr>
          <w:lang w:val="es-CL"/>
        </w:rPr>
      </w:pPr>
      <w:r>
        <w:rPr>
          <w:lang w:val="es-CL"/>
        </w:rPr>
        <w:t xml:space="preserve">Update gate, permite añadir nuevos elementos a la memoria, </w:t>
      </w:r>
      <w:r>
        <w:t>actualizando la memoria de la celda LSTM.</w:t>
      </w:r>
      <w:r>
        <w:rPr>
          <w:lang w:val="es-CL"/>
        </w:rPr>
        <w:t xml:space="preserve"> Para ello toma el estado oculto anterior  </w:t>
      </w:r>
      <m:oMath>
        <m:sSub>
          <m:sSubPr>
            <m:ctrlPr>
              <w:rPr>
                <w:rFonts w:ascii="Cambria Math" w:hAnsi="Cambria Math"/>
                <w:i/>
                <w:lang w:val="es-CL"/>
              </w:rPr>
            </m:ctrlPr>
          </m:sSubPr>
          <m:e>
            <m:r>
              <w:rPr>
                <w:rFonts w:ascii="Cambria Math" w:hAnsi="Cambria Math"/>
                <w:lang w:val="es-CL"/>
              </w:rPr>
              <m:t>a</m:t>
            </m:r>
          </m:e>
          <m:sub>
            <m:r>
              <w:rPr>
                <w:rFonts w:ascii="Cambria Math" w:hAnsi="Cambria Math"/>
                <w:lang w:val="es-CL"/>
              </w:rPr>
              <m:t>t-1</m:t>
            </m:r>
          </m:sub>
        </m:sSub>
      </m:oMath>
      <w:r>
        <w:rPr>
          <w:lang w:val="es-CL"/>
        </w:rPr>
        <w:t xml:space="preserve"> y la entrada actual </w:t>
      </w:r>
      <m:oMath>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t</m:t>
            </m:r>
          </m:sub>
        </m:sSub>
      </m:oMath>
      <w:r>
        <w:rPr>
          <w:lang w:val="es-CL"/>
        </w:rPr>
        <w:t>, los transforma y los lleva de nuevo a una función de activación sigmoidal:</w:t>
      </w:r>
    </w:p>
    <w:p w14:paraId="647FA350" w14:textId="77777777" w:rsidR="00CA11F9" w:rsidRDefault="00CA11F9" w:rsidP="00CA11F9">
      <w:pPr>
        <w:pStyle w:val="Textoindependienteprimerasangra2"/>
        <w:ind w:firstLine="0"/>
        <w:jc w:val="both"/>
        <w:rPr>
          <w:lang w:val="es-CL"/>
        </w:rPr>
      </w:pPr>
    </w:p>
    <w:p w14:paraId="0FA92BE0" w14:textId="77777777" w:rsidR="00CA11F9" w:rsidRPr="00006964" w:rsidRDefault="00CA11F9" w:rsidP="00CA11F9">
      <w:pPr>
        <w:pStyle w:val="Textoindependienteprimerasangra2"/>
        <w:jc w:val="both"/>
        <w:rPr>
          <w:i/>
          <w:lang w:val="es-CL"/>
        </w:rPr>
      </w:pPr>
      <m:oMathPara>
        <m:oMath>
          <m:sSub>
            <m:sSubPr>
              <m:ctrlPr>
                <w:rPr>
                  <w:rFonts w:ascii="Cambria Math" w:hAnsi="Cambria Math"/>
                  <w:i/>
                  <w:lang w:val="es-CL"/>
                </w:rPr>
              </m:ctrlPr>
            </m:sSubPr>
            <m:e>
              <m:r>
                <w:rPr>
                  <w:rFonts w:ascii="Cambria Math" w:hAnsi="Cambria Math"/>
                  <w:lang w:val="es-CL"/>
                </w:rPr>
                <m:t>U</m:t>
              </m:r>
            </m:e>
            <m:sub>
              <m:r>
                <w:rPr>
                  <w:rFonts w:ascii="Cambria Math" w:hAnsi="Cambria Math"/>
                  <w:lang w:val="es-CL"/>
                </w:rPr>
                <m:t>t</m:t>
              </m:r>
            </m:sub>
          </m:sSub>
          <m:r>
            <w:rPr>
              <w:rFonts w:ascii="Cambria Math" w:hAnsi="Cambria Math"/>
              <w:lang w:val="es-CL"/>
            </w:rPr>
            <m:t>= sigmoidal(</m:t>
          </m:r>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i</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a</m:t>
              </m:r>
            </m:e>
            <m:sub>
              <m:r>
                <w:rPr>
                  <w:rFonts w:ascii="Cambria Math" w:hAnsi="Cambria Math"/>
                  <w:lang w:val="es-CL"/>
                </w:rPr>
                <m:t>t-1</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t</m:t>
              </m:r>
            </m:sub>
          </m:sSub>
          <m:r>
            <w:rPr>
              <w:rFonts w:ascii="Cambria Math" w:hAnsi="Cambria Math"/>
              <w:lang w:val="es-CL"/>
            </w:rPr>
            <m:t>] +</m:t>
          </m:r>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i</m:t>
              </m:r>
            </m:sub>
          </m:sSub>
          <m:r>
            <w:rPr>
              <w:rFonts w:ascii="Cambria Math" w:hAnsi="Cambria Math"/>
              <w:lang w:val="es-CL"/>
            </w:rPr>
            <m:t>)</m:t>
          </m:r>
        </m:oMath>
      </m:oMathPara>
    </w:p>
    <w:p w14:paraId="6804F4DB" w14:textId="77777777" w:rsidR="00CA11F9" w:rsidRPr="005E518F" w:rsidRDefault="00CA11F9" w:rsidP="00CA11F9">
      <w:pPr>
        <w:pStyle w:val="Textoindependienteprimerasangra2"/>
        <w:jc w:val="both"/>
        <w:rPr>
          <w:i/>
          <w:lang w:val="es-CL"/>
        </w:rPr>
      </w:pPr>
    </w:p>
    <w:p w14:paraId="21327683" w14:textId="77777777" w:rsidR="00CA11F9" w:rsidRDefault="00CA11F9" w:rsidP="00CA11F9">
      <w:pPr>
        <w:pStyle w:val="Textoindependienteprimerasangra2"/>
        <w:ind w:firstLine="0"/>
        <w:jc w:val="both"/>
        <w:rPr>
          <w:noProof/>
          <w:lang w:val="es-CL"/>
        </w:rPr>
      </w:pPr>
      <w:r>
        <w:rPr>
          <w:iCs/>
          <w:lang w:val="es-CL"/>
        </w:rPr>
        <w:t xml:space="preserve">Donde </w:t>
      </w:r>
      <m:oMath>
        <m:r>
          <w:rPr>
            <w:rFonts w:ascii="Cambria Math" w:hAnsi="Cambria Math"/>
            <w:lang w:val="es-CL"/>
          </w:rPr>
          <m:t xml:space="preserve"> </m:t>
        </m:r>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i</m:t>
            </m:r>
          </m:sub>
        </m:sSub>
        <m:r>
          <w:rPr>
            <w:rFonts w:ascii="Cambria Math" w:hAnsi="Cambria Math"/>
            <w:lang w:val="es-CL"/>
          </w:rPr>
          <m:t xml:space="preserve"> y </m:t>
        </m:r>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i</m:t>
            </m:r>
          </m:sub>
        </m:sSub>
      </m:oMath>
      <w:r>
        <w:rPr>
          <w:noProof/>
          <w:lang w:val="es-CL"/>
        </w:rPr>
        <w:t xml:space="preserve">  </w:t>
      </w:r>
      <w:r>
        <w:t xml:space="preserve">se aprenden durante el entrenamiento. La salida de esta compuerta genera el vector </w:t>
      </w:r>
      <m:oMath>
        <m:sSub>
          <m:sSubPr>
            <m:ctrlPr>
              <w:rPr>
                <w:rFonts w:ascii="Cambria Math" w:hAnsi="Cambria Math"/>
                <w:i/>
                <w:lang w:val="es-CL"/>
              </w:rPr>
            </m:ctrlPr>
          </m:sSubPr>
          <m:e>
            <m:r>
              <w:rPr>
                <w:rFonts w:ascii="Cambria Math" w:hAnsi="Cambria Math"/>
                <w:lang w:val="es-CL"/>
              </w:rPr>
              <m:t>U</m:t>
            </m:r>
          </m:e>
          <m:sub>
            <m:r>
              <w:rPr>
                <w:rFonts w:ascii="Cambria Math" w:hAnsi="Cambria Math"/>
                <w:lang w:val="es-CL"/>
              </w:rPr>
              <m:t>t</m:t>
            </m:r>
          </m:sub>
        </m:sSub>
      </m:oMath>
      <w:r>
        <w:rPr>
          <w:noProof/>
          <w:lang w:val="es-CL"/>
        </w:rPr>
        <w:t xml:space="preserve"> , los valores que se preservan en la memoria de la red son los cercanos a uno.</w:t>
      </w:r>
    </w:p>
    <w:p w14:paraId="27F94A38" w14:textId="77777777" w:rsidR="00CA11F9" w:rsidRPr="00506669" w:rsidRDefault="00CA11F9" w:rsidP="00CA11F9">
      <w:pPr>
        <w:pStyle w:val="Textoindependienteprimerasangra2"/>
        <w:ind w:left="0" w:firstLine="0"/>
        <w:jc w:val="both"/>
        <w:rPr>
          <w:lang w:val="es-CL"/>
        </w:rPr>
      </w:pPr>
    </w:p>
    <w:p w14:paraId="21A11CE3" w14:textId="77777777" w:rsidR="00CA11F9" w:rsidRDefault="00CA11F9" w:rsidP="00CA11F9">
      <w:pPr>
        <w:pStyle w:val="Textoindependienteprimerasangra2"/>
        <w:ind w:firstLine="0"/>
        <w:jc w:val="both"/>
        <w:rPr>
          <w:lang w:val="es-CL"/>
        </w:rPr>
      </w:pPr>
      <w:r>
        <w:rPr>
          <w:bCs/>
          <w:lang w:val="es-CL"/>
        </w:rPr>
        <w:t>Para actualizar la celda de estado, se utilizan</w:t>
      </w:r>
      <w:r>
        <w:rPr>
          <w:lang w:val="es-CL"/>
        </w:rPr>
        <w:t xml:space="preserve"> los vectores </w:t>
      </w:r>
      <m:oMath>
        <m:sSub>
          <m:sSubPr>
            <m:ctrlPr>
              <w:rPr>
                <w:rFonts w:ascii="Cambria Math" w:hAnsi="Cambria Math"/>
                <w:i/>
                <w:lang w:val="es-CL"/>
              </w:rPr>
            </m:ctrlPr>
          </m:sSubPr>
          <m:e>
            <m:r>
              <w:rPr>
                <w:rFonts w:ascii="Cambria Math" w:hAnsi="Cambria Math"/>
                <w:lang w:val="es-CL"/>
              </w:rPr>
              <m:t>F</m:t>
            </m:r>
          </m:e>
          <m:sub>
            <m:r>
              <w:rPr>
                <w:rFonts w:ascii="Cambria Math" w:hAnsi="Cambria Math"/>
                <w:lang w:val="es-CL"/>
              </w:rPr>
              <m:t>t</m:t>
            </m:r>
          </m:sub>
        </m:sSub>
      </m:oMath>
      <w:r>
        <w:rPr>
          <w:lang w:val="es-CL"/>
        </w:rPr>
        <w:t xml:space="preserve"> y </w:t>
      </w:r>
      <m:oMath>
        <m:sSub>
          <m:sSubPr>
            <m:ctrlPr>
              <w:rPr>
                <w:rFonts w:ascii="Cambria Math" w:hAnsi="Cambria Math"/>
                <w:i/>
                <w:lang w:val="es-CL"/>
              </w:rPr>
            </m:ctrlPr>
          </m:sSubPr>
          <m:e>
            <m:r>
              <w:rPr>
                <w:rFonts w:ascii="Cambria Math" w:hAnsi="Cambria Math"/>
                <w:lang w:val="es-CL"/>
              </w:rPr>
              <m:t>U</m:t>
            </m:r>
          </m:e>
          <m:sub>
            <m:r>
              <w:rPr>
                <w:rFonts w:ascii="Cambria Math" w:hAnsi="Cambria Math"/>
                <w:lang w:val="es-CL"/>
              </w:rPr>
              <m:t>t</m:t>
            </m:r>
          </m:sub>
        </m:sSub>
      </m:oMath>
      <w:r>
        <w:rPr>
          <w:lang w:val="es-CL"/>
        </w:rPr>
        <w:t xml:space="preserve">, </w:t>
      </w:r>
      <w:r>
        <w:t xml:space="preserve">multiplicando el valor anterior de esta celda </w:t>
      </w:r>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t-1</m:t>
            </m:r>
          </m:sub>
        </m:sSub>
      </m:oMath>
      <w:r>
        <w:rPr>
          <w:lang w:val="es-CL"/>
        </w:rPr>
        <w:t xml:space="preserve"> por </w:t>
      </w:r>
      <m:oMath>
        <m:sSub>
          <m:sSubPr>
            <m:ctrlPr>
              <w:rPr>
                <w:rFonts w:ascii="Cambria Math" w:hAnsi="Cambria Math"/>
                <w:i/>
                <w:lang w:val="es-CL"/>
              </w:rPr>
            </m:ctrlPr>
          </m:sSubPr>
          <m:e>
            <m:r>
              <w:rPr>
                <w:rFonts w:ascii="Cambria Math" w:hAnsi="Cambria Math"/>
                <w:lang w:val="es-CL"/>
              </w:rPr>
              <m:t>F</m:t>
            </m:r>
          </m:e>
          <m:sub>
            <m:r>
              <w:rPr>
                <w:rFonts w:ascii="Cambria Math" w:hAnsi="Cambria Math"/>
                <w:lang w:val="es-CL"/>
              </w:rPr>
              <m:t>t</m:t>
            </m:r>
          </m:sub>
        </m:sSub>
      </m:oMath>
      <w:r>
        <w:rPr>
          <w:lang w:val="es-CL"/>
        </w:rPr>
        <w:t>. (</w:t>
      </w:r>
      <m:oMath>
        <m:sSub>
          <m:sSubPr>
            <m:ctrlPr>
              <w:rPr>
                <w:rFonts w:ascii="Cambria Math" w:hAnsi="Cambria Math"/>
                <w:i/>
                <w:lang w:val="es-CL"/>
              </w:rPr>
            </m:ctrlPr>
          </m:sSubPr>
          <m:e>
            <m:r>
              <w:rPr>
                <w:rFonts w:ascii="Cambria Math" w:hAnsi="Cambria Math"/>
                <w:lang w:val="es-CL"/>
              </w:rPr>
              <m:t>F</m:t>
            </m:r>
          </m:e>
          <m:sub>
            <m:r>
              <w:rPr>
                <w:rFonts w:ascii="Cambria Math" w:hAnsi="Cambria Math"/>
                <w:lang w:val="es-CL"/>
              </w:rPr>
              <m:t>t</m:t>
            </m:r>
          </m:sub>
        </m:sSub>
        <m:r>
          <w:rPr>
            <w:rFonts w:ascii="Cambria Math" w:hAnsi="Cambria Math"/>
            <w:lang w:val="es-CL"/>
          </w:rPr>
          <m:t xml:space="preserve"> x </m:t>
        </m:r>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t-1</m:t>
            </m:r>
          </m:sub>
        </m:sSub>
      </m:oMath>
      <w:r>
        <w:rPr>
          <w:lang w:val="es-CL"/>
        </w:rPr>
        <w:t xml:space="preserve">) </w:t>
      </w:r>
      <w:r>
        <w:t>para eliminar la información irrelevante de la celda de estado</w:t>
      </w:r>
      <w:r>
        <w:rPr>
          <w:lang w:val="es-CL"/>
        </w:rPr>
        <w:t xml:space="preserve">. Luego se genera el vector de valores candidatos a formar parte de la memoria </w:t>
      </w:r>
      <m:oMath>
        <m:acc>
          <m:accPr>
            <m:chr m:val="̃"/>
            <m:ctrlPr>
              <w:rPr>
                <w:rFonts w:ascii="Cambria Math" w:hAnsi="Cambria Math"/>
                <w:i/>
                <w:lang w:val="es-CL"/>
              </w:rPr>
            </m:ctrlPr>
          </m:accPr>
          <m:e>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e>
        </m:acc>
      </m:oMath>
      <w:r>
        <w:rPr>
          <w:lang w:val="es-CL"/>
        </w:rPr>
        <w:t>.</w:t>
      </w:r>
    </w:p>
    <w:p w14:paraId="3CDE0270" w14:textId="77777777" w:rsidR="00CA11F9" w:rsidRPr="005E518F" w:rsidRDefault="00CA11F9" w:rsidP="00CA11F9">
      <w:pPr>
        <w:pStyle w:val="Textoindependienteprimerasangra2"/>
        <w:jc w:val="both"/>
        <w:rPr>
          <w:i/>
          <w:lang w:val="es-CL"/>
        </w:rPr>
      </w:pPr>
      <m:oMathPara>
        <m:oMath>
          <m:acc>
            <m:accPr>
              <m:chr m:val="̃"/>
              <m:ctrlPr>
                <w:rPr>
                  <w:rFonts w:ascii="Cambria Math" w:hAnsi="Cambria Math"/>
                  <w:i/>
                  <w:lang w:val="es-CL"/>
                </w:rPr>
              </m:ctrlPr>
            </m:accPr>
            <m:e>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e>
          </m:acc>
          <m:r>
            <w:rPr>
              <w:rFonts w:ascii="Cambria Math" w:hAnsi="Cambria Math"/>
              <w:lang w:val="es-CL"/>
            </w:rPr>
            <m:t>= tanh(</m:t>
          </m:r>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c</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a</m:t>
              </m:r>
            </m:e>
            <m:sub>
              <m:r>
                <w:rPr>
                  <w:rFonts w:ascii="Cambria Math" w:hAnsi="Cambria Math"/>
                  <w:lang w:val="es-CL"/>
                </w:rPr>
                <m:t>t-1</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t</m:t>
              </m:r>
            </m:sub>
          </m:sSub>
          <m:r>
            <w:rPr>
              <w:rFonts w:ascii="Cambria Math" w:hAnsi="Cambria Math"/>
              <w:lang w:val="es-CL"/>
            </w:rPr>
            <m:t>] +</m:t>
          </m:r>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c</m:t>
              </m:r>
            </m:sub>
          </m:sSub>
          <m:r>
            <w:rPr>
              <w:rFonts w:ascii="Cambria Math" w:hAnsi="Cambria Math"/>
              <w:lang w:val="es-CL"/>
            </w:rPr>
            <m:t>)</m:t>
          </m:r>
        </m:oMath>
      </m:oMathPara>
    </w:p>
    <w:p w14:paraId="62A46608" w14:textId="77777777" w:rsidR="006B4B4A" w:rsidRDefault="006B4B4A" w:rsidP="006B4B4A">
      <w:pPr>
        <w:pStyle w:val="Textoindependienteprimerasangra2"/>
        <w:ind w:firstLine="0"/>
        <w:jc w:val="both"/>
        <w:rPr>
          <w:lang w:val="es-CL"/>
        </w:rPr>
      </w:pPr>
      <w:r>
        <w:rPr>
          <w:iCs/>
          <w:lang w:val="es-CL"/>
        </w:rPr>
        <w:lastRenderedPageBreak/>
        <w:t xml:space="preserve">Donde </w:t>
      </w:r>
      <m:oMath>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c</m:t>
            </m:r>
          </m:sub>
        </m:sSub>
      </m:oMath>
      <w:r>
        <w:rPr>
          <w:lang w:val="es-CL"/>
        </w:rPr>
        <w:t xml:space="preserve"> y </w:t>
      </w:r>
      <m:oMath>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c</m:t>
            </m:r>
          </m:sub>
        </m:sSub>
      </m:oMath>
      <w:r>
        <w:rPr>
          <w:lang w:val="es-CL"/>
        </w:rPr>
        <w:t xml:space="preserve"> se aprenden durante el entrenamiento. A continuación, se filtran estos valores multiplicando, punto a punto, el vector </w:t>
      </w:r>
      <m:oMath>
        <m:acc>
          <m:accPr>
            <m:chr m:val="̃"/>
            <m:ctrlPr>
              <w:rPr>
                <w:rFonts w:ascii="Cambria Math" w:hAnsi="Cambria Math"/>
                <w:i/>
                <w:lang w:val="es-CL"/>
              </w:rPr>
            </m:ctrlPr>
          </m:accPr>
          <m:e>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e>
        </m:acc>
      </m:oMath>
      <w:r>
        <w:rPr>
          <w:lang w:val="es-CL"/>
        </w:rPr>
        <w:t xml:space="preserve"> con el vector </w:t>
      </w:r>
      <m:oMath>
        <m:sSub>
          <m:sSubPr>
            <m:ctrlPr>
              <w:rPr>
                <w:rFonts w:ascii="Cambria Math" w:hAnsi="Cambria Math"/>
                <w:i/>
                <w:lang w:val="es-CL"/>
              </w:rPr>
            </m:ctrlPr>
          </m:sSubPr>
          <m:e>
            <m:r>
              <w:rPr>
                <w:rFonts w:ascii="Cambria Math" w:hAnsi="Cambria Math"/>
                <w:lang w:val="es-CL"/>
              </w:rPr>
              <m:t>U</m:t>
            </m:r>
          </m:e>
          <m:sub>
            <m:r>
              <w:rPr>
                <w:rFonts w:ascii="Cambria Math" w:hAnsi="Cambria Math"/>
                <w:lang w:val="es-CL"/>
              </w:rPr>
              <m:t>t</m:t>
            </m:r>
          </m:sub>
        </m:sSub>
      </m:oMath>
      <w:r>
        <w:rPr>
          <w:lang w:val="es-CL"/>
        </w:rPr>
        <w:t xml:space="preserve"> y el resultado se suma a los valores anteriores de la celda de estado, generando así la celda actualizada </w:t>
      </w:r>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oMath>
      <w:r>
        <w:rPr>
          <w:lang w:val="es-CL"/>
        </w:rPr>
        <w:t>:</w:t>
      </w:r>
    </w:p>
    <w:p w14:paraId="57EB3F4F" w14:textId="77777777" w:rsidR="006B4B4A" w:rsidRDefault="006B4B4A" w:rsidP="006B4B4A">
      <w:pPr>
        <w:pStyle w:val="Textoindependienteprimerasangra2"/>
        <w:ind w:firstLine="0"/>
        <w:jc w:val="both"/>
        <w:rPr>
          <w:lang w:val="es-CL"/>
        </w:rPr>
      </w:pPr>
    </w:p>
    <w:p w14:paraId="76E8A3F2" w14:textId="77777777" w:rsidR="006B4B4A" w:rsidRPr="00006964" w:rsidRDefault="006B4B4A" w:rsidP="006B4B4A">
      <w:pPr>
        <w:pStyle w:val="Textoindependienteprimerasangra2"/>
        <w:jc w:val="both"/>
        <w:rPr>
          <w:i/>
          <w:lang w:val="es-CL"/>
        </w:rPr>
      </w:pPr>
      <m:oMathPara>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r>
            <w:rPr>
              <w:rFonts w:ascii="Cambria Math" w:hAnsi="Cambria Math"/>
              <w:lang w:val="es-CL"/>
            </w:rPr>
            <m:t xml:space="preserve">= </m:t>
          </m:r>
          <m:sSub>
            <m:sSubPr>
              <m:ctrlPr>
                <w:rPr>
                  <w:rFonts w:ascii="Cambria Math" w:hAnsi="Cambria Math"/>
                  <w:i/>
                  <w:lang w:val="es-CL"/>
                </w:rPr>
              </m:ctrlPr>
            </m:sSubPr>
            <m:e>
              <m:r>
                <w:rPr>
                  <w:rFonts w:ascii="Cambria Math" w:hAnsi="Cambria Math"/>
                  <w:lang w:val="es-CL"/>
                </w:rPr>
                <m:t>F</m:t>
              </m:r>
            </m:e>
            <m:sub>
              <m:r>
                <w:rPr>
                  <w:rFonts w:ascii="Cambria Math" w:hAnsi="Cambria Math"/>
                  <w:lang w:val="es-CL"/>
                </w:rPr>
                <m:t>t</m:t>
              </m:r>
            </m:sub>
          </m:sSub>
          <m:r>
            <w:rPr>
              <w:rFonts w:ascii="Cambria Math" w:hAnsi="Cambria Math"/>
              <w:lang w:val="es-CL"/>
            </w:rPr>
            <m:t xml:space="preserve"> x </m:t>
          </m:r>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t-1</m:t>
              </m:r>
            </m:sub>
          </m:sSub>
          <m:r>
            <w:rPr>
              <w:rFonts w:ascii="Cambria Math" w:hAnsi="Cambria Math"/>
              <w:lang w:val="es-CL"/>
            </w:rPr>
            <m:t xml:space="preserve"> + </m:t>
          </m:r>
          <m:sSub>
            <m:sSubPr>
              <m:ctrlPr>
                <w:rPr>
                  <w:rFonts w:ascii="Cambria Math" w:hAnsi="Cambria Math"/>
                  <w:i/>
                  <w:lang w:val="es-CL"/>
                </w:rPr>
              </m:ctrlPr>
            </m:sSubPr>
            <m:e>
              <m:r>
                <w:rPr>
                  <w:rFonts w:ascii="Cambria Math" w:hAnsi="Cambria Math"/>
                  <w:lang w:val="es-CL"/>
                </w:rPr>
                <m:t>U</m:t>
              </m:r>
            </m:e>
            <m:sub>
              <m:r>
                <w:rPr>
                  <w:rFonts w:ascii="Cambria Math" w:hAnsi="Cambria Math"/>
                  <w:lang w:val="es-CL"/>
                </w:rPr>
                <m:t>t</m:t>
              </m:r>
            </m:sub>
          </m:sSub>
          <m:r>
            <w:rPr>
              <w:rFonts w:ascii="Cambria Math" w:hAnsi="Cambria Math"/>
              <w:lang w:val="es-CL"/>
            </w:rPr>
            <m:t xml:space="preserve"> x </m:t>
          </m:r>
          <m:acc>
            <m:accPr>
              <m:chr m:val="̃"/>
              <m:ctrlPr>
                <w:rPr>
                  <w:rFonts w:ascii="Cambria Math" w:hAnsi="Cambria Math"/>
                  <w:i/>
                  <w:lang w:val="es-CL"/>
                </w:rPr>
              </m:ctrlPr>
            </m:accPr>
            <m:e>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e>
          </m:acc>
        </m:oMath>
      </m:oMathPara>
    </w:p>
    <w:p w14:paraId="55E66A7B" w14:textId="77777777" w:rsidR="006B4B4A" w:rsidRPr="00006964" w:rsidRDefault="006B4B4A" w:rsidP="006B4B4A">
      <w:pPr>
        <w:pStyle w:val="Textoindependienteprimerasangra2"/>
        <w:jc w:val="both"/>
        <w:rPr>
          <w:i/>
          <w:lang w:val="es-CL"/>
        </w:rPr>
      </w:pPr>
    </w:p>
    <w:p w14:paraId="038FDC5C" w14:textId="77777777" w:rsidR="006B4B4A" w:rsidRPr="00D906B8" w:rsidRDefault="006B4B4A" w:rsidP="006B4B4A">
      <w:pPr>
        <w:pStyle w:val="Textoindependienteprimerasangra2"/>
        <w:ind w:firstLine="0"/>
        <w:jc w:val="both"/>
        <w:rPr>
          <w:lang w:val="es-CL"/>
        </w:rPr>
      </w:pPr>
      <w:r>
        <w:rPr>
          <w:lang w:val="es-CL"/>
        </w:rPr>
        <w:t>Finalmente, se calcula el nuevo estado oculto</w:t>
      </w:r>
      <m:oMath>
        <m:r>
          <w:rPr>
            <w:rFonts w:ascii="Cambria Math" w:hAnsi="Cambria Math"/>
            <w:lang w:val="es-CL"/>
          </w:rPr>
          <m:t xml:space="preserve"> </m:t>
        </m:r>
        <m:sSub>
          <m:sSubPr>
            <m:ctrlPr>
              <w:rPr>
                <w:rFonts w:ascii="Cambria Math" w:hAnsi="Cambria Math"/>
                <w:i/>
                <w:lang w:val="es-CL"/>
              </w:rPr>
            </m:ctrlPr>
          </m:sSubPr>
          <m:e>
            <m:r>
              <w:rPr>
                <w:rFonts w:ascii="Cambria Math" w:hAnsi="Cambria Math"/>
                <w:lang w:val="es-CL"/>
              </w:rPr>
              <m:t>a</m:t>
            </m:r>
          </m:e>
          <m:sub>
            <m:r>
              <w:rPr>
                <w:rFonts w:ascii="Cambria Math" w:hAnsi="Cambria Math"/>
                <w:lang w:val="es-CL"/>
              </w:rPr>
              <m:t>t</m:t>
            </m:r>
          </m:sub>
        </m:sSub>
      </m:oMath>
      <w:r>
        <w:rPr>
          <w:lang w:val="es-CL"/>
        </w:rPr>
        <w:t xml:space="preserve">, utilizando la Output gate. este estado oculto de salida es simplemente una versión filtrada de la celda de estado </w:t>
      </w:r>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oMath>
      <w:r>
        <w:rPr>
          <w:lang w:val="es-CL"/>
        </w:rPr>
        <w:t xml:space="preserve"> recién generada. Primero se escala el nuevo estado de celda </w:t>
      </w:r>
      <w:bookmarkStart w:id="1" w:name="_Hlk168400840"/>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oMath>
      <w:r>
        <w:rPr>
          <w:lang w:val="es-CL"/>
        </w:rPr>
        <w:t xml:space="preserve"> </w:t>
      </w:r>
      <w:bookmarkEnd w:id="1"/>
      <w:r>
        <w:rPr>
          <w:lang w:val="es-CL"/>
        </w:rPr>
        <w:t xml:space="preserve">para garantizar que este en el rango de -1 a 1, pasando la información por una función tangente hiperbólica. En la Output gate se determinan que porciones de </w:t>
      </w:r>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oMath>
      <w:r>
        <w:rPr>
          <w:lang w:val="es-CL"/>
        </w:rPr>
        <w:t xml:space="preserve"> formaran parte del nuevo estado oculto:</w:t>
      </w:r>
    </w:p>
    <w:p w14:paraId="41056992" w14:textId="77777777" w:rsidR="006B4B4A" w:rsidRPr="005E518F" w:rsidRDefault="006B4B4A" w:rsidP="006B4B4A">
      <w:pPr>
        <w:pStyle w:val="Textoindependienteprimerasangra2"/>
        <w:jc w:val="both"/>
        <w:rPr>
          <w:i/>
          <w:lang w:val="es-CL"/>
        </w:rPr>
      </w:pPr>
      <m:oMathPara>
        <m:oMath>
          <m:sSub>
            <m:sSubPr>
              <m:ctrlPr>
                <w:rPr>
                  <w:rFonts w:ascii="Cambria Math" w:hAnsi="Cambria Math"/>
                  <w:i/>
                  <w:lang w:val="es-CL"/>
                </w:rPr>
              </m:ctrlPr>
            </m:sSubPr>
            <m:e>
              <m:r>
                <w:rPr>
                  <w:rFonts w:ascii="Cambria Math" w:hAnsi="Cambria Math"/>
                  <w:lang w:val="es-CL"/>
                </w:rPr>
                <m:t>O</m:t>
              </m:r>
            </m:e>
            <m:sub>
              <m:r>
                <w:rPr>
                  <w:rFonts w:ascii="Cambria Math" w:hAnsi="Cambria Math"/>
                  <w:lang w:val="es-CL"/>
                </w:rPr>
                <m:t>t</m:t>
              </m:r>
            </m:sub>
          </m:sSub>
          <m:r>
            <w:rPr>
              <w:rFonts w:ascii="Cambria Math" w:hAnsi="Cambria Math"/>
              <w:lang w:val="es-CL"/>
            </w:rPr>
            <m:t>= sigmoidal(</m:t>
          </m:r>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o</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a</m:t>
              </m:r>
            </m:e>
            <m:sub>
              <m:r>
                <w:rPr>
                  <w:rFonts w:ascii="Cambria Math" w:hAnsi="Cambria Math"/>
                  <w:lang w:val="es-CL"/>
                </w:rPr>
                <m:t>t-1</m:t>
              </m:r>
            </m:sub>
          </m:sSub>
          <m:r>
            <w:rPr>
              <w:rFonts w:ascii="Cambria Math" w:hAnsi="Cambria Math"/>
              <w:lang w:val="es-CL"/>
            </w:rPr>
            <m:t>,</m:t>
          </m:r>
          <m:sSub>
            <m:sSubPr>
              <m:ctrlPr>
                <w:rPr>
                  <w:rFonts w:ascii="Cambria Math" w:hAnsi="Cambria Math"/>
                  <w:i/>
                  <w:lang w:val="es-CL"/>
                </w:rPr>
              </m:ctrlPr>
            </m:sSubPr>
            <m:e>
              <m:r>
                <w:rPr>
                  <w:rFonts w:ascii="Cambria Math" w:hAnsi="Cambria Math"/>
                  <w:lang w:val="es-CL"/>
                </w:rPr>
                <m:t>x</m:t>
              </m:r>
            </m:e>
            <m:sub>
              <m:r>
                <w:rPr>
                  <w:rFonts w:ascii="Cambria Math" w:hAnsi="Cambria Math"/>
                  <w:lang w:val="es-CL"/>
                </w:rPr>
                <m:t>t</m:t>
              </m:r>
            </m:sub>
          </m:sSub>
          <m:r>
            <w:rPr>
              <w:rFonts w:ascii="Cambria Math" w:hAnsi="Cambria Math"/>
              <w:lang w:val="es-CL"/>
            </w:rPr>
            <m:t>] +</m:t>
          </m:r>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0</m:t>
              </m:r>
            </m:sub>
          </m:sSub>
          <m:r>
            <w:rPr>
              <w:rFonts w:ascii="Cambria Math" w:hAnsi="Cambria Math"/>
              <w:lang w:val="es-CL"/>
            </w:rPr>
            <m:t>)</m:t>
          </m:r>
        </m:oMath>
      </m:oMathPara>
    </w:p>
    <w:p w14:paraId="07AFF011" w14:textId="77777777" w:rsidR="006B4B4A" w:rsidRDefault="006B4B4A" w:rsidP="006B4B4A">
      <w:pPr>
        <w:pStyle w:val="Textoindependienteprimerasangra2"/>
        <w:ind w:firstLine="0"/>
        <w:jc w:val="both"/>
        <w:rPr>
          <w:lang w:val="es-CL"/>
        </w:rPr>
      </w:pPr>
      <w:r>
        <w:rPr>
          <w:iCs/>
          <w:lang w:val="es-CL"/>
        </w:rPr>
        <w:t xml:space="preserve">Donde </w:t>
      </w:r>
      <m:oMath>
        <m:sSub>
          <m:sSubPr>
            <m:ctrlPr>
              <w:rPr>
                <w:rFonts w:ascii="Cambria Math" w:hAnsi="Cambria Math"/>
                <w:i/>
                <w:lang w:val="es-CL"/>
              </w:rPr>
            </m:ctrlPr>
          </m:sSubPr>
          <m:e>
            <m:r>
              <w:rPr>
                <w:rFonts w:ascii="Cambria Math" w:hAnsi="Cambria Math"/>
                <w:lang w:val="es-CL"/>
              </w:rPr>
              <m:t>W</m:t>
            </m:r>
          </m:e>
          <m:sub>
            <m:r>
              <w:rPr>
                <w:rFonts w:ascii="Cambria Math" w:hAnsi="Cambria Math"/>
                <w:lang w:val="es-CL"/>
              </w:rPr>
              <m:t>o</m:t>
            </m:r>
          </m:sub>
        </m:sSub>
      </m:oMath>
      <w:r>
        <w:rPr>
          <w:lang w:val="es-CL"/>
        </w:rPr>
        <w:t xml:space="preserve"> y </w:t>
      </w:r>
      <m:oMath>
        <m:sSub>
          <m:sSubPr>
            <m:ctrlPr>
              <w:rPr>
                <w:rFonts w:ascii="Cambria Math" w:hAnsi="Cambria Math"/>
                <w:i/>
                <w:lang w:val="es-CL"/>
              </w:rPr>
            </m:ctrlPr>
          </m:sSubPr>
          <m:e>
            <m:r>
              <w:rPr>
                <w:rFonts w:ascii="Cambria Math" w:hAnsi="Cambria Math"/>
                <w:lang w:val="es-CL"/>
              </w:rPr>
              <m:t>b</m:t>
            </m:r>
          </m:e>
          <m:sub>
            <m:r>
              <w:rPr>
                <w:rFonts w:ascii="Cambria Math" w:hAnsi="Cambria Math"/>
                <w:lang w:val="es-CL"/>
              </w:rPr>
              <m:t>0</m:t>
            </m:r>
          </m:sub>
        </m:sSub>
      </m:oMath>
      <w:r>
        <w:rPr>
          <w:lang w:val="es-CL"/>
        </w:rPr>
        <w:t xml:space="preserve"> se aprenden durante el entrenamiento. Por último, se filtran los valores de </w:t>
      </w:r>
      <m:oMath>
        <m:sSub>
          <m:sSubPr>
            <m:ctrlPr>
              <w:rPr>
                <w:rFonts w:ascii="Cambria Math" w:hAnsi="Cambria Math"/>
                <w:i/>
                <w:lang w:val="es-CL"/>
              </w:rPr>
            </m:ctrlPr>
          </m:sSubPr>
          <m:e>
            <m:r>
              <w:rPr>
                <w:rFonts w:ascii="Cambria Math" w:hAnsi="Cambria Math"/>
                <w:lang w:val="es-CL"/>
              </w:rPr>
              <m:t>C</m:t>
            </m:r>
          </m:e>
          <m:sub>
            <m:r>
              <w:rPr>
                <w:rFonts w:ascii="Cambria Math" w:hAnsi="Cambria Math"/>
                <w:lang w:val="es-CL"/>
              </w:rPr>
              <m:t>t</m:t>
            </m:r>
          </m:sub>
        </m:sSub>
      </m:oMath>
      <w:r>
        <w:rPr>
          <w:lang w:val="es-CL"/>
        </w:rPr>
        <w:t xml:space="preserve"> multiplicando por el vector </w:t>
      </w:r>
      <m:oMath>
        <m:sSub>
          <m:sSubPr>
            <m:ctrlPr>
              <w:rPr>
                <w:rFonts w:ascii="Cambria Math" w:hAnsi="Cambria Math"/>
                <w:i/>
                <w:lang w:val="es-CL"/>
              </w:rPr>
            </m:ctrlPr>
          </m:sSubPr>
          <m:e>
            <m:r>
              <w:rPr>
                <w:rFonts w:ascii="Cambria Math" w:hAnsi="Cambria Math"/>
                <w:lang w:val="es-CL"/>
              </w:rPr>
              <m:t>O</m:t>
            </m:r>
          </m:e>
          <m:sub>
            <m:r>
              <w:rPr>
                <w:rFonts w:ascii="Cambria Math" w:hAnsi="Cambria Math"/>
                <w:lang w:val="es-CL"/>
              </w:rPr>
              <m:t>t</m:t>
            </m:r>
          </m:sub>
        </m:sSub>
      </m:oMath>
      <w:r>
        <w:rPr>
          <w:lang w:val="es-CL"/>
        </w:rPr>
        <w:t xml:space="preserve"> generado por la Output gate.</w:t>
      </w:r>
    </w:p>
    <w:p w14:paraId="16ACF3AD" w14:textId="77777777" w:rsidR="000764C2" w:rsidRDefault="000764C2" w:rsidP="006B4B4A">
      <w:pPr>
        <w:pStyle w:val="Textoindependienteprimerasangra2"/>
        <w:ind w:firstLine="0"/>
        <w:jc w:val="both"/>
        <w:rPr>
          <w:lang w:val="es-CL"/>
        </w:rPr>
      </w:pPr>
    </w:p>
    <w:p w14:paraId="6FA9124B" w14:textId="77777777" w:rsidR="006C601A" w:rsidRDefault="00802510" w:rsidP="006B4B4A">
      <w:pPr>
        <w:pStyle w:val="Textoindependienteprimerasangra2"/>
        <w:ind w:firstLine="0"/>
        <w:jc w:val="both"/>
        <w:rPr>
          <w:lang w:val="es-CL"/>
        </w:rPr>
      </w:pPr>
      <w:r>
        <w:rPr>
          <w:lang w:val="es-CL"/>
        </w:rPr>
        <w:t xml:space="preserve">Cuando </w:t>
      </w:r>
      <w:r w:rsidR="0021183F">
        <w:rPr>
          <w:lang w:val="es-CL"/>
        </w:rPr>
        <w:t>se analiza una</w:t>
      </w:r>
      <w:r>
        <w:rPr>
          <w:lang w:val="es-CL"/>
        </w:rPr>
        <w:t xml:space="preserve"> secuencia</w:t>
      </w:r>
      <w:r w:rsidR="0021183F">
        <w:rPr>
          <w:lang w:val="es-CL"/>
        </w:rPr>
        <w:t xml:space="preserve"> realmente se tiene</w:t>
      </w:r>
      <w:r w:rsidR="00D67E3D">
        <w:rPr>
          <w:lang w:val="es-CL"/>
        </w:rPr>
        <w:t>n replicas de la celda LSTM vista anteriormente, cada una de ellas</w:t>
      </w:r>
      <w:r w:rsidR="00AF4DFA">
        <w:rPr>
          <w:lang w:val="es-CL"/>
        </w:rPr>
        <w:t xml:space="preserve"> corresponde a un instante de tiempo diferente dentro de la secuencia</w:t>
      </w:r>
      <w:r w:rsidR="006C601A">
        <w:rPr>
          <w:lang w:val="es-CL"/>
        </w:rPr>
        <w:t xml:space="preserve">. </w:t>
      </w:r>
    </w:p>
    <w:p w14:paraId="02321D5E" w14:textId="012CA3EF" w:rsidR="000764C2" w:rsidRPr="00506669" w:rsidRDefault="006C601A" w:rsidP="006B4B4A">
      <w:pPr>
        <w:pStyle w:val="Textoindependienteprimerasangra2"/>
        <w:ind w:firstLine="0"/>
        <w:jc w:val="both"/>
        <w:rPr>
          <w:lang w:val="es-CL"/>
        </w:rPr>
      </w:pPr>
      <w:r>
        <w:rPr>
          <w:noProof/>
        </w:rPr>
        <w:drawing>
          <wp:inline distT="0" distB="0" distL="0" distR="0" wp14:anchorId="2899C6FE" wp14:editId="598057F3">
            <wp:extent cx="5295371" cy="1838221"/>
            <wp:effectExtent l="0" t="0" r="635" b="0"/>
            <wp:docPr id="496620359"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0359" name="Imagen 1" descr="Imagen de la pantalla de un celular con letras&#10;&#10;Descripción generada automáticamente con confianza media"/>
                    <pic:cNvPicPr/>
                  </pic:nvPicPr>
                  <pic:blipFill>
                    <a:blip r:embed="rId17"/>
                    <a:stretch>
                      <a:fillRect/>
                    </a:stretch>
                  </pic:blipFill>
                  <pic:spPr>
                    <a:xfrm>
                      <a:off x="0" y="0"/>
                      <a:ext cx="5306914" cy="1842228"/>
                    </a:xfrm>
                    <a:prstGeom prst="rect">
                      <a:avLst/>
                    </a:prstGeom>
                  </pic:spPr>
                </pic:pic>
              </a:graphicData>
            </a:graphic>
          </wp:inline>
        </w:drawing>
      </w:r>
      <w:r w:rsidR="0038483D">
        <w:rPr>
          <w:lang w:val="es-CL"/>
        </w:rPr>
        <w:t xml:space="preserve"> </w:t>
      </w:r>
    </w:p>
    <w:p w14:paraId="4F1CBD64" w14:textId="77777777" w:rsidR="00674F9B" w:rsidRPr="0039418C" w:rsidRDefault="00674F9B" w:rsidP="004B3DD3">
      <w:pPr>
        <w:pBdr>
          <w:top w:val="nil"/>
          <w:left w:val="nil"/>
          <w:bottom w:val="nil"/>
          <w:right w:val="nil"/>
          <w:between w:val="nil"/>
        </w:pBdr>
        <w:spacing w:after="0"/>
        <w:ind w:left="540"/>
        <w:jc w:val="both"/>
        <w:rPr>
          <w:b/>
          <w:bCs/>
          <w:color w:val="000000"/>
          <w:sz w:val="28"/>
          <w:szCs w:val="28"/>
        </w:rPr>
      </w:pPr>
    </w:p>
    <w:p w14:paraId="3E3A42FD" w14:textId="77777777" w:rsidR="004B3DD3" w:rsidRPr="0039418C" w:rsidRDefault="004B3DD3" w:rsidP="000B10D5">
      <w:pPr>
        <w:pStyle w:val="Prrafodelista"/>
        <w:jc w:val="both"/>
        <w:rPr>
          <w:sz w:val="20"/>
          <w:szCs w:val="20"/>
        </w:rPr>
      </w:pPr>
    </w:p>
    <w:p w14:paraId="0836907F" w14:textId="77777777" w:rsidR="00485CC6" w:rsidRPr="0039418C" w:rsidRDefault="00485CC6" w:rsidP="000B10D5">
      <w:pPr>
        <w:pStyle w:val="Prrafodelista"/>
        <w:jc w:val="both"/>
        <w:rPr>
          <w:sz w:val="20"/>
          <w:szCs w:val="20"/>
        </w:rPr>
      </w:pPr>
    </w:p>
    <w:p w14:paraId="57679E33" w14:textId="77777777" w:rsidR="00485CC6" w:rsidRPr="0039418C" w:rsidRDefault="00485CC6" w:rsidP="000B10D5">
      <w:pPr>
        <w:pStyle w:val="Prrafodelista"/>
        <w:jc w:val="both"/>
        <w:rPr>
          <w:sz w:val="20"/>
          <w:szCs w:val="20"/>
        </w:rPr>
      </w:pPr>
    </w:p>
    <w:p w14:paraId="01AA249D" w14:textId="77777777" w:rsidR="00485CC6" w:rsidRPr="0039418C" w:rsidRDefault="00485CC6" w:rsidP="000B10D5">
      <w:pPr>
        <w:pStyle w:val="Prrafodelista"/>
        <w:jc w:val="both"/>
        <w:rPr>
          <w:sz w:val="20"/>
          <w:szCs w:val="20"/>
        </w:rPr>
      </w:pPr>
    </w:p>
    <w:p w14:paraId="1C0D6BED" w14:textId="77777777" w:rsidR="00485CC6" w:rsidRPr="0039418C" w:rsidRDefault="00485CC6" w:rsidP="000B10D5">
      <w:pPr>
        <w:pStyle w:val="Prrafodelista"/>
        <w:jc w:val="both"/>
        <w:rPr>
          <w:sz w:val="20"/>
          <w:szCs w:val="20"/>
        </w:rPr>
      </w:pPr>
    </w:p>
    <w:p w14:paraId="67CBD1E6" w14:textId="77777777" w:rsidR="00485CC6" w:rsidRPr="0039418C" w:rsidRDefault="00485CC6" w:rsidP="000B10D5">
      <w:pPr>
        <w:pStyle w:val="Prrafodelista"/>
        <w:jc w:val="both"/>
        <w:rPr>
          <w:sz w:val="20"/>
          <w:szCs w:val="20"/>
        </w:rPr>
      </w:pPr>
    </w:p>
    <w:p w14:paraId="6CA00C94" w14:textId="77777777" w:rsidR="00485CC6" w:rsidRPr="0039418C" w:rsidRDefault="00485CC6" w:rsidP="000B10D5">
      <w:pPr>
        <w:pStyle w:val="Prrafodelista"/>
        <w:jc w:val="both"/>
        <w:rPr>
          <w:sz w:val="20"/>
          <w:szCs w:val="20"/>
        </w:rPr>
      </w:pPr>
    </w:p>
    <w:p w14:paraId="15F3436E" w14:textId="77777777" w:rsidR="00485CC6" w:rsidRPr="0039418C" w:rsidRDefault="00485CC6" w:rsidP="000B10D5">
      <w:pPr>
        <w:pStyle w:val="Prrafodelista"/>
        <w:jc w:val="both"/>
        <w:rPr>
          <w:sz w:val="20"/>
          <w:szCs w:val="20"/>
        </w:rPr>
      </w:pPr>
    </w:p>
    <w:p w14:paraId="1CFCD348" w14:textId="77777777" w:rsidR="00485CC6" w:rsidRPr="0039418C" w:rsidRDefault="00485CC6" w:rsidP="000B10D5">
      <w:pPr>
        <w:pStyle w:val="Prrafodelista"/>
        <w:jc w:val="both"/>
        <w:rPr>
          <w:sz w:val="20"/>
          <w:szCs w:val="20"/>
        </w:rPr>
      </w:pPr>
    </w:p>
    <w:p w14:paraId="49446CD7" w14:textId="77777777" w:rsidR="00485CC6" w:rsidRPr="0039418C" w:rsidRDefault="00485CC6" w:rsidP="000B10D5">
      <w:pPr>
        <w:pStyle w:val="Prrafodelista"/>
        <w:jc w:val="both"/>
        <w:rPr>
          <w:sz w:val="20"/>
          <w:szCs w:val="20"/>
        </w:rPr>
      </w:pPr>
    </w:p>
    <w:p w14:paraId="47A54471" w14:textId="0C74DF44" w:rsidR="00485CC6" w:rsidRPr="00162F1B" w:rsidRDefault="005C0AFB" w:rsidP="007337E7">
      <w:pPr>
        <w:pStyle w:val="Prrafodelista"/>
        <w:numPr>
          <w:ilvl w:val="0"/>
          <w:numId w:val="8"/>
        </w:numPr>
        <w:jc w:val="both"/>
        <w:rPr>
          <w:sz w:val="28"/>
          <w:szCs w:val="28"/>
        </w:rPr>
      </w:pPr>
      <w:r>
        <w:rPr>
          <w:b/>
          <w:bCs/>
          <w:sz w:val="36"/>
          <w:szCs w:val="36"/>
        </w:rPr>
        <w:lastRenderedPageBreak/>
        <w:t>Desarrollo M</w:t>
      </w:r>
      <w:r w:rsidR="00A241D3" w:rsidRPr="005C0AFB">
        <w:rPr>
          <w:b/>
          <w:bCs/>
          <w:sz w:val="36"/>
          <w:szCs w:val="36"/>
        </w:rPr>
        <w:t xml:space="preserve">odelo </w:t>
      </w:r>
      <w:r>
        <w:rPr>
          <w:b/>
          <w:bCs/>
          <w:sz w:val="36"/>
          <w:szCs w:val="36"/>
        </w:rPr>
        <w:t>B</w:t>
      </w:r>
      <w:r w:rsidR="00A241D3" w:rsidRPr="005C0AFB">
        <w:rPr>
          <w:b/>
          <w:bCs/>
          <w:sz w:val="36"/>
          <w:szCs w:val="36"/>
        </w:rPr>
        <w:t>enchmark</w:t>
      </w:r>
      <w:r w:rsidR="00D875DB" w:rsidRPr="005C0AFB">
        <w:rPr>
          <w:b/>
          <w:bCs/>
          <w:sz w:val="36"/>
          <w:szCs w:val="36"/>
        </w:rPr>
        <w:t xml:space="preserve"> </w:t>
      </w:r>
      <w:r w:rsidR="00501181">
        <w:rPr>
          <w:b/>
          <w:bCs/>
          <w:sz w:val="36"/>
          <w:szCs w:val="36"/>
        </w:rPr>
        <w:t>C</w:t>
      </w:r>
      <w:r w:rsidR="00D875DB" w:rsidRPr="005C0AFB">
        <w:rPr>
          <w:b/>
          <w:bCs/>
          <w:sz w:val="36"/>
          <w:szCs w:val="36"/>
        </w:rPr>
        <w:t>ombinación SSA y LSTM</w:t>
      </w:r>
    </w:p>
    <w:p w14:paraId="3E08F5C8" w14:textId="4B5205F6" w:rsidR="00162F1B" w:rsidRDefault="00162F1B" w:rsidP="00162F1B">
      <w:pPr>
        <w:ind w:left="360"/>
        <w:jc w:val="both"/>
        <w:rPr>
          <w:sz w:val="20"/>
          <w:szCs w:val="20"/>
        </w:rPr>
      </w:pPr>
      <w:r w:rsidRPr="008E2CCE">
        <w:t>Para este proyecto desarrolle 2 tipos de modelos LSTM y LSTM-SSA, este último es una combinación de lo mencionado anteriormente. Estos modelos están desarrollados para poder ser comparables con el modelo de regresión lineal inicial</w:t>
      </w:r>
      <w:r w:rsidRPr="00162F1B">
        <w:rPr>
          <w:sz w:val="20"/>
          <w:szCs w:val="20"/>
        </w:rPr>
        <w:t>.</w:t>
      </w:r>
    </w:p>
    <w:p w14:paraId="707317FE" w14:textId="32966EE6" w:rsidR="00D10914" w:rsidRDefault="00D10914" w:rsidP="00162F1B">
      <w:pPr>
        <w:ind w:left="360"/>
        <w:jc w:val="both"/>
        <w:rPr>
          <w:sz w:val="20"/>
          <w:szCs w:val="20"/>
        </w:rPr>
      </w:pPr>
      <w:r>
        <w:rPr>
          <w:sz w:val="20"/>
          <w:szCs w:val="20"/>
        </w:rPr>
        <w:t>Como input del modelo usamos la misma matriz usada para la regresión lineal,</w:t>
      </w:r>
      <w:r w:rsidR="00784786">
        <w:rPr>
          <w:sz w:val="20"/>
          <w:szCs w:val="20"/>
        </w:rPr>
        <w:t xml:space="preserve"> cosa de que los modelos sean comparables:</w:t>
      </w:r>
    </w:p>
    <w:p w14:paraId="5699EDEB" w14:textId="59033395" w:rsidR="00784786" w:rsidRDefault="008E3A9E" w:rsidP="00162F1B">
      <w:pPr>
        <w:ind w:left="360"/>
        <w:jc w:val="both"/>
        <w:rPr>
          <w:sz w:val="20"/>
          <w:szCs w:val="20"/>
        </w:rPr>
      </w:pPr>
      <w:r>
        <w:rPr>
          <w:noProof/>
          <w:sz w:val="20"/>
          <w:szCs w:val="20"/>
        </w:rPr>
        <w:drawing>
          <wp:inline distT="0" distB="0" distL="0" distR="0" wp14:anchorId="50B50678" wp14:editId="6C0F278B">
            <wp:extent cx="5702300" cy="1713137"/>
            <wp:effectExtent l="0" t="0" r="0" b="1905"/>
            <wp:docPr id="18800882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355" cy="1731480"/>
                    </a:xfrm>
                    <a:prstGeom prst="rect">
                      <a:avLst/>
                    </a:prstGeom>
                    <a:noFill/>
                  </pic:spPr>
                </pic:pic>
              </a:graphicData>
            </a:graphic>
          </wp:inline>
        </w:drawing>
      </w:r>
    </w:p>
    <w:p w14:paraId="2E5B84E5" w14:textId="53B36604" w:rsidR="00366D1B" w:rsidRPr="00C0204A" w:rsidRDefault="00366D1B" w:rsidP="00162F1B">
      <w:pPr>
        <w:ind w:left="360"/>
        <w:jc w:val="both"/>
        <w:rPr>
          <w:b/>
          <w:bCs/>
          <w:sz w:val="28"/>
          <w:szCs w:val="28"/>
        </w:rPr>
      </w:pPr>
      <w:r w:rsidRPr="00C0204A">
        <w:rPr>
          <w:b/>
          <w:bCs/>
          <w:sz w:val="28"/>
          <w:szCs w:val="28"/>
        </w:rPr>
        <w:t>5.1 Metodología</w:t>
      </w:r>
      <w:r w:rsidR="00904964">
        <w:rPr>
          <w:b/>
          <w:bCs/>
          <w:sz w:val="28"/>
          <w:szCs w:val="28"/>
        </w:rPr>
        <w:t xml:space="preserve"> de desarrollo de modelos</w:t>
      </w:r>
    </w:p>
    <w:p w14:paraId="16376B8F" w14:textId="5E72F817" w:rsidR="00501181" w:rsidRPr="008E2CCE" w:rsidRDefault="00501181" w:rsidP="00162F1B">
      <w:pPr>
        <w:ind w:left="360"/>
        <w:jc w:val="both"/>
      </w:pPr>
      <w:r w:rsidRPr="008E2CCE">
        <w:t>La metodología para el desarrollo de cada modelo fue la siguiente:</w:t>
      </w:r>
      <w:r w:rsidR="00D10914">
        <w:t xml:space="preserve"> </w:t>
      </w:r>
    </w:p>
    <w:p w14:paraId="0793E99C" w14:textId="0D47EB52" w:rsidR="00AA1D89" w:rsidRPr="00A341B7" w:rsidRDefault="009B1E0F" w:rsidP="00D70300">
      <w:pPr>
        <w:pStyle w:val="Prrafodelista"/>
        <w:numPr>
          <w:ilvl w:val="2"/>
          <w:numId w:val="8"/>
        </w:numPr>
        <w:jc w:val="both"/>
        <w:rPr>
          <w:b/>
          <w:bCs/>
          <w:sz w:val="20"/>
          <w:szCs w:val="20"/>
        </w:rPr>
      </w:pPr>
      <w:r w:rsidRPr="00C0204A">
        <w:rPr>
          <w:b/>
          <w:bCs/>
          <w:sz w:val="24"/>
          <w:szCs w:val="24"/>
        </w:rPr>
        <w:t>Separación de los datos en entrenamiento, validación y prueba</w:t>
      </w:r>
      <w:r w:rsidR="001D3384" w:rsidRPr="00C0204A">
        <w:rPr>
          <w:b/>
          <w:bCs/>
          <w:sz w:val="24"/>
          <w:szCs w:val="24"/>
        </w:rPr>
        <w:t>:</w:t>
      </w:r>
    </w:p>
    <w:p w14:paraId="4507061A" w14:textId="0A06DFDF" w:rsidR="00A341B7" w:rsidRDefault="00473A3D" w:rsidP="00A341B7">
      <w:pPr>
        <w:pStyle w:val="Prrafodelista"/>
        <w:ind w:left="1440"/>
        <w:jc w:val="both"/>
      </w:pPr>
      <w:r>
        <w:t>El primer paso en la metodología consistió en dividir el conjunto de datos en tres subconjuntos: entrenamiento, validación y prueba. Esta división se realizó sin mezclar aleatoriamente los datos debido a la naturaleza secuencial de las series temporales. Se definieron las fechas de inicio y fin para abarcar un periodo desde el 1 de octubre de 2022 hasta el 31 de marzo de 2024, resultando en un total de 548 días. El conjunto de entrenamiento abarcó el 70% de estos días, el de validación el 15%, y el de prueba el 15% restante. Esta partición asegura que el modelo pueda aprender patrones significativos durante el entrenamiento, validar su rendimiento para ajustar hiperparámetros y finalmente evaluar su desempeño en datos no vistos.</w:t>
      </w:r>
    </w:p>
    <w:p w14:paraId="2EC6C76F" w14:textId="77777777" w:rsidR="00473A3D" w:rsidRPr="00D70300" w:rsidRDefault="00473A3D" w:rsidP="00A341B7">
      <w:pPr>
        <w:pStyle w:val="Prrafodelista"/>
        <w:ind w:left="1440"/>
        <w:jc w:val="both"/>
        <w:rPr>
          <w:b/>
          <w:bCs/>
          <w:sz w:val="20"/>
          <w:szCs w:val="20"/>
        </w:rPr>
      </w:pPr>
    </w:p>
    <w:p w14:paraId="0347F309" w14:textId="7DD1715B" w:rsidR="00D70300" w:rsidRPr="00CA105B" w:rsidRDefault="00CA105B" w:rsidP="00D70300">
      <w:pPr>
        <w:pStyle w:val="Prrafodelista"/>
        <w:numPr>
          <w:ilvl w:val="2"/>
          <w:numId w:val="8"/>
        </w:numPr>
        <w:jc w:val="both"/>
        <w:rPr>
          <w:b/>
          <w:bCs/>
          <w:sz w:val="20"/>
          <w:szCs w:val="20"/>
        </w:rPr>
      </w:pPr>
      <w:r>
        <w:rPr>
          <w:b/>
          <w:bCs/>
          <w:sz w:val="24"/>
          <w:szCs w:val="24"/>
        </w:rPr>
        <w:t>Definición de parámetros</w:t>
      </w:r>
    </w:p>
    <w:p w14:paraId="6B475F0F" w14:textId="489A9595" w:rsidR="00A1545E" w:rsidRDefault="00E93EBB" w:rsidP="00A1545E">
      <w:pPr>
        <w:pStyle w:val="Prrafodelista"/>
        <w:ind w:left="1440"/>
        <w:jc w:val="both"/>
      </w:pPr>
      <w:r>
        <w:t>Para configurar el modelo LSTM, se definieron parámetros clave como el tamaño de la ventana deslizante, fijado en 60 días de datos horarios (60*24)</w:t>
      </w:r>
      <w:r w:rsidR="006E3D38">
        <w:rPr>
          <w:sz w:val="20"/>
          <w:szCs w:val="20"/>
        </w:rPr>
        <w:t>.</w:t>
      </w:r>
      <w:r w:rsidR="009E1474" w:rsidRPr="009E1474">
        <w:t xml:space="preserve"> </w:t>
      </w:r>
      <w:r w:rsidR="009E1474">
        <w:t>S</w:t>
      </w:r>
      <w:r w:rsidR="009E1474">
        <w:t>e especificó también que la salida del modelo sería la predicción de 24 horas futuras, permitiendo evaluar la capacidad del modelo para prever el comportamiento diario de la variable objetivo.</w:t>
      </w:r>
    </w:p>
    <w:p w14:paraId="7EEFD044" w14:textId="77777777" w:rsidR="009E1474" w:rsidRDefault="009E1474" w:rsidP="00A1545E">
      <w:pPr>
        <w:pStyle w:val="Prrafodelista"/>
        <w:ind w:left="1440"/>
        <w:jc w:val="both"/>
      </w:pPr>
    </w:p>
    <w:p w14:paraId="4B8D8AE8" w14:textId="77777777" w:rsidR="009E1474" w:rsidRDefault="009E1474" w:rsidP="00A1545E">
      <w:pPr>
        <w:pStyle w:val="Prrafodelista"/>
        <w:ind w:left="1440"/>
        <w:jc w:val="both"/>
      </w:pPr>
    </w:p>
    <w:p w14:paraId="53709B76" w14:textId="77777777" w:rsidR="009E1474" w:rsidRPr="00A1545E" w:rsidRDefault="009E1474" w:rsidP="00A1545E">
      <w:pPr>
        <w:pStyle w:val="Prrafodelista"/>
        <w:ind w:left="1440"/>
        <w:jc w:val="both"/>
        <w:rPr>
          <w:sz w:val="20"/>
          <w:szCs w:val="20"/>
        </w:rPr>
      </w:pPr>
    </w:p>
    <w:p w14:paraId="7B60B242" w14:textId="54304FAC" w:rsidR="00B062B4" w:rsidRDefault="00B062B4" w:rsidP="00645E96">
      <w:pPr>
        <w:pStyle w:val="Prrafodelista"/>
        <w:numPr>
          <w:ilvl w:val="2"/>
          <w:numId w:val="8"/>
        </w:numPr>
        <w:jc w:val="both"/>
        <w:rPr>
          <w:b/>
          <w:bCs/>
          <w:sz w:val="24"/>
          <w:szCs w:val="24"/>
        </w:rPr>
      </w:pPr>
      <w:r w:rsidRPr="003D568C">
        <w:rPr>
          <w:b/>
          <w:bCs/>
          <w:sz w:val="24"/>
          <w:szCs w:val="24"/>
        </w:rPr>
        <w:lastRenderedPageBreak/>
        <w:t>Definición del Dataset supervisado</w:t>
      </w:r>
    </w:p>
    <w:p w14:paraId="024925BD" w14:textId="77777777" w:rsidR="00B1407B" w:rsidRPr="00B1407B" w:rsidRDefault="00B1407B" w:rsidP="00B1407B">
      <w:pPr>
        <w:pStyle w:val="NormalWeb"/>
        <w:ind w:left="1416"/>
        <w:jc w:val="both"/>
        <w:rPr>
          <w:rFonts w:asciiTheme="minorHAnsi" w:hAnsiTheme="minorHAnsi"/>
          <w:sz w:val="22"/>
          <w:szCs w:val="22"/>
        </w:rPr>
      </w:pPr>
      <w:r w:rsidRPr="00B1407B">
        <w:rPr>
          <w:rFonts w:asciiTheme="minorHAnsi" w:hAnsiTheme="minorHAnsi"/>
          <w:sz w:val="22"/>
          <w:szCs w:val="22"/>
        </w:rPr>
        <w:t>En esta etapa se definió la funcionalidad de la ventana deslizante. El modelo se estima, se pronostica el día siguiente y luego la ventana se desplaza un día.</w:t>
      </w:r>
    </w:p>
    <w:p w14:paraId="4B397AE2" w14:textId="77777777" w:rsidR="00B1407B" w:rsidRPr="00B1407B" w:rsidRDefault="00B1407B" w:rsidP="00B1407B">
      <w:pPr>
        <w:pStyle w:val="NormalWeb"/>
        <w:ind w:left="1416"/>
        <w:jc w:val="both"/>
        <w:rPr>
          <w:rFonts w:asciiTheme="minorHAnsi" w:hAnsiTheme="minorHAnsi"/>
          <w:sz w:val="22"/>
          <w:szCs w:val="22"/>
        </w:rPr>
      </w:pPr>
      <w:r w:rsidRPr="00B1407B">
        <w:rPr>
          <w:rFonts w:asciiTheme="minorHAnsi" w:hAnsiTheme="minorHAnsi"/>
          <w:sz w:val="22"/>
          <w:szCs w:val="22"/>
        </w:rPr>
        <w:t>Se distingue entre los modelos LSTM-SSA y LSTM en esta fase. En el modelo LSTM-SSA, antes de estimar el modelo, se ejecuta una función para descomponer la variable dependiente. Esta descomposición se realiza por ventana, añadiendo para cada ventana los componentes principales como variables independientes en la regresión. Debido a la cantidad de ventanas, este proceso no es breve.</w:t>
      </w:r>
    </w:p>
    <w:p w14:paraId="42B1F21F" w14:textId="1C36D162" w:rsidR="00317EED" w:rsidRDefault="004D63C3" w:rsidP="006E3D38">
      <w:pPr>
        <w:pStyle w:val="Prrafodelista"/>
        <w:ind w:left="1440"/>
        <w:jc w:val="both"/>
      </w:pPr>
      <w:r>
        <w:t>Esto genera una</w:t>
      </w:r>
      <w:r w:rsidR="005D751A">
        <w:t xml:space="preserve"> desventaja </w:t>
      </w:r>
      <w:r>
        <w:t>debido a</w:t>
      </w:r>
      <w:r w:rsidR="005D751A">
        <w:t xml:space="preserve"> este paso adicional</w:t>
      </w:r>
      <w:r w:rsidR="00C22D76">
        <w:t xml:space="preserve"> SSA,</w:t>
      </w:r>
      <w:r w:rsidR="005D751A">
        <w:t xml:space="preserve"> </w:t>
      </w:r>
      <w:r>
        <w:t>ya</w:t>
      </w:r>
      <w:r w:rsidR="005D751A">
        <w:t xml:space="preserve"> que para mejorar la calidad de la descomposición el costo de tiempo de computo aumenta</w:t>
      </w:r>
      <w:r w:rsidR="008E1D87">
        <w:t xml:space="preserve">, por lo que hay que manejar un trade-off entre calidad de descomposición y tiempo de </w:t>
      </w:r>
      <w:r w:rsidR="00C22D76">
        <w:t>cómputo</w:t>
      </w:r>
      <w:r w:rsidR="008E1D87">
        <w:t>.</w:t>
      </w:r>
    </w:p>
    <w:p w14:paraId="01BC36DA" w14:textId="2071F4C6" w:rsidR="006B3E07" w:rsidRDefault="006B3E07" w:rsidP="006E3D38">
      <w:pPr>
        <w:pStyle w:val="Prrafodelista"/>
        <w:ind w:left="1440"/>
        <w:jc w:val="both"/>
      </w:pPr>
      <w:r>
        <w:t>Ante una calidad</w:t>
      </w:r>
      <w:r w:rsidR="00731833">
        <w:t xml:space="preserve"> de descomposición</w:t>
      </w:r>
      <w:r>
        <w:t xml:space="preserve"> que considero baja</w:t>
      </w:r>
      <w:r w:rsidR="00951AE5">
        <w:t>,</w:t>
      </w:r>
      <w:r w:rsidR="00BA0EB4">
        <w:t xml:space="preserve"> </w:t>
      </w:r>
      <w:r>
        <w:t>esta etapa tardo 20 min</w:t>
      </w:r>
      <w:r w:rsidR="00BA0EB4">
        <w:t>utos aproximadamente, por lo que la iteración y entrenamiento de modelos se vuelve un trabajo bastante extenso</w:t>
      </w:r>
      <w:r w:rsidR="00951AE5">
        <w:t xml:space="preserve"> en términos de tiempo</w:t>
      </w:r>
      <w:r w:rsidR="00BA0EB4">
        <w:t>.</w:t>
      </w:r>
    </w:p>
    <w:p w14:paraId="0FE47F58" w14:textId="77777777" w:rsidR="00BA364E" w:rsidRDefault="00BA364E" w:rsidP="006E3D38">
      <w:pPr>
        <w:pStyle w:val="Prrafodelista"/>
        <w:ind w:left="1440"/>
        <w:jc w:val="both"/>
      </w:pPr>
    </w:p>
    <w:p w14:paraId="3A1CC12C" w14:textId="119C609C" w:rsidR="00BA364E" w:rsidRDefault="00BA364E" w:rsidP="006E3D38">
      <w:pPr>
        <w:pStyle w:val="Prrafodelista"/>
        <w:ind w:left="1440"/>
        <w:jc w:val="both"/>
      </w:pPr>
      <w:r>
        <w:rPr>
          <w:noProof/>
        </w:rPr>
        <w:drawing>
          <wp:inline distT="0" distB="0" distL="0" distR="0" wp14:anchorId="50E69E42" wp14:editId="73643CA8">
            <wp:extent cx="1727200" cy="2261516"/>
            <wp:effectExtent l="0" t="0" r="6350" b="5715"/>
            <wp:docPr id="6070363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1763" cy="2306772"/>
                    </a:xfrm>
                    <a:prstGeom prst="rect">
                      <a:avLst/>
                    </a:prstGeom>
                    <a:noFill/>
                  </pic:spPr>
                </pic:pic>
              </a:graphicData>
            </a:graphic>
          </wp:inline>
        </w:drawing>
      </w:r>
      <w:r>
        <w:t xml:space="preserve">                                        </w:t>
      </w:r>
      <w:r>
        <w:rPr>
          <w:noProof/>
        </w:rPr>
        <w:drawing>
          <wp:inline distT="0" distB="0" distL="0" distR="0" wp14:anchorId="606A7219" wp14:editId="76A35797">
            <wp:extent cx="1689100" cy="2245981"/>
            <wp:effectExtent l="0" t="0" r="6350" b="2540"/>
            <wp:docPr id="6275424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1449" cy="2249105"/>
                    </a:xfrm>
                    <a:prstGeom prst="rect">
                      <a:avLst/>
                    </a:prstGeom>
                    <a:noFill/>
                  </pic:spPr>
                </pic:pic>
              </a:graphicData>
            </a:graphic>
          </wp:inline>
        </w:drawing>
      </w:r>
    </w:p>
    <w:p w14:paraId="0DC7FF64" w14:textId="77777777" w:rsidR="00BA364E" w:rsidRDefault="00BA364E" w:rsidP="006E3D38">
      <w:pPr>
        <w:pStyle w:val="Prrafodelista"/>
        <w:ind w:left="1440"/>
        <w:jc w:val="both"/>
      </w:pPr>
    </w:p>
    <w:p w14:paraId="451F0A82" w14:textId="149EA81C" w:rsidR="00BA364E" w:rsidRDefault="00BA364E" w:rsidP="006E3D38">
      <w:pPr>
        <w:pStyle w:val="Prrafodelista"/>
        <w:ind w:left="1440"/>
        <w:jc w:val="both"/>
      </w:pPr>
      <w:r>
        <w:t>Estas 2 imágenes representan la descomposición de una misma ventana de tiempo. La primera imagen usa una dimensión de embebido de 48 y la segunda de 120. Contando las componentes de arriba hacia abajo, podemos considerar la primera componente como la tendencia, la segunda y tercera como componente estacional y las últimas ruido. Podemos apreciar que a mayor dimensión de embebido la descomposición es más fina</w:t>
      </w:r>
      <w:r w:rsidR="00434002">
        <w:t xml:space="preserve"> y los patrones </w:t>
      </w:r>
      <w:r w:rsidR="005D55A2">
        <w:t>son más estables</w:t>
      </w:r>
      <w:r>
        <w:t>.</w:t>
      </w:r>
    </w:p>
    <w:p w14:paraId="1E4FA036" w14:textId="77777777" w:rsidR="00BA364E" w:rsidRDefault="00BA364E" w:rsidP="006E3D38">
      <w:pPr>
        <w:pStyle w:val="Prrafodelista"/>
        <w:ind w:left="1440"/>
        <w:jc w:val="both"/>
      </w:pPr>
    </w:p>
    <w:p w14:paraId="7D1CEC9F" w14:textId="77777777" w:rsidR="00BA364E" w:rsidRDefault="00BA364E" w:rsidP="006E3D38">
      <w:pPr>
        <w:pStyle w:val="Prrafodelista"/>
        <w:ind w:left="1440"/>
        <w:jc w:val="both"/>
      </w:pPr>
    </w:p>
    <w:p w14:paraId="70BDC9BB" w14:textId="77777777" w:rsidR="00C22D76" w:rsidRDefault="00C22D76" w:rsidP="006E3D38">
      <w:pPr>
        <w:pStyle w:val="Prrafodelista"/>
        <w:ind w:left="1440"/>
        <w:jc w:val="both"/>
      </w:pPr>
    </w:p>
    <w:p w14:paraId="5E34B862" w14:textId="77777777" w:rsidR="004413B4" w:rsidRDefault="004413B4" w:rsidP="006E3D38">
      <w:pPr>
        <w:pStyle w:val="Prrafodelista"/>
        <w:ind w:left="1440"/>
        <w:jc w:val="both"/>
      </w:pPr>
    </w:p>
    <w:p w14:paraId="3840603D" w14:textId="77777777" w:rsidR="004413B4" w:rsidRDefault="004413B4" w:rsidP="006E3D38">
      <w:pPr>
        <w:pStyle w:val="Prrafodelista"/>
        <w:ind w:left="1440"/>
        <w:jc w:val="both"/>
      </w:pPr>
    </w:p>
    <w:p w14:paraId="0443D90B" w14:textId="77777777" w:rsidR="004413B4" w:rsidRPr="000F040D" w:rsidRDefault="004413B4" w:rsidP="006E3D38">
      <w:pPr>
        <w:pStyle w:val="Prrafodelista"/>
        <w:ind w:left="1440"/>
        <w:jc w:val="both"/>
      </w:pPr>
    </w:p>
    <w:p w14:paraId="07BF6369" w14:textId="77777777" w:rsidR="00645E96" w:rsidRDefault="00B062B4" w:rsidP="00645E96">
      <w:pPr>
        <w:pStyle w:val="Prrafodelista"/>
        <w:numPr>
          <w:ilvl w:val="2"/>
          <w:numId w:val="8"/>
        </w:numPr>
        <w:jc w:val="both"/>
        <w:rPr>
          <w:b/>
          <w:bCs/>
          <w:sz w:val="24"/>
          <w:szCs w:val="24"/>
        </w:rPr>
      </w:pPr>
      <w:r w:rsidRPr="003D568C">
        <w:rPr>
          <w:b/>
          <w:bCs/>
          <w:sz w:val="24"/>
          <w:szCs w:val="24"/>
        </w:rPr>
        <w:t>Escalamiento de los datos</w:t>
      </w:r>
    </w:p>
    <w:p w14:paraId="6650BD49" w14:textId="4E8E8A1F" w:rsidR="004413B4" w:rsidRDefault="004413B4" w:rsidP="004413B4">
      <w:pPr>
        <w:pStyle w:val="Prrafodelista"/>
        <w:ind w:left="1440"/>
        <w:jc w:val="both"/>
      </w:pPr>
      <w:r>
        <w:t>El escalamiento de los datos es para garantizar que todas las características contribuyan de manera equitativa al entrenamiento del modelo. Se empleó el método MinMaxScaler de scikit-learn para escalar las características de entrada y la variable objetivo, ajustando el escalador a los datos de entrenamiento y aplicándolo posteriormente a los conjuntos de validación y prueba. Este paso aseguró que los datos mantuvieran una escala uniforme, mejorando así la estabilidad y convergencia del modelo durante el entrenamiento.</w:t>
      </w:r>
    </w:p>
    <w:p w14:paraId="6754A829" w14:textId="77777777" w:rsidR="004413B4" w:rsidRPr="003D568C" w:rsidRDefault="004413B4" w:rsidP="004413B4">
      <w:pPr>
        <w:pStyle w:val="Prrafodelista"/>
        <w:ind w:left="1440"/>
        <w:jc w:val="both"/>
        <w:rPr>
          <w:b/>
          <w:bCs/>
          <w:sz w:val="24"/>
          <w:szCs w:val="24"/>
        </w:rPr>
      </w:pPr>
    </w:p>
    <w:p w14:paraId="498A41BB" w14:textId="295DAA98" w:rsidR="004413B4" w:rsidRPr="004413B4" w:rsidRDefault="00813609" w:rsidP="004413B4">
      <w:pPr>
        <w:pStyle w:val="Prrafodelista"/>
        <w:numPr>
          <w:ilvl w:val="2"/>
          <w:numId w:val="8"/>
        </w:numPr>
        <w:jc w:val="both"/>
        <w:rPr>
          <w:b/>
          <w:bCs/>
          <w:sz w:val="24"/>
          <w:szCs w:val="24"/>
        </w:rPr>
      </w:pPr>
      <w:r w:rsidRPr="003D568C">
        <w:rPr>
          <w:b/>
          <w:bCs/>
          <w:sz w:val="24"/>
          <w:szCs w:val="24"/>
        </w:rPr>
        <w:t>Algoritmo genético</w:t>
      </w:r>
    </w:p>
    <w:p w14:paraId="3FEF21AE" w14:textId="28055FA4" w:rsidR="004413B4" w:rsidRDefault="004413B4" w:rsidP="004413B4">
      <w:pPr>
        <w:pStyle w:val="Prrafodelista"/>
        <w:ind w:left="1440"/>
        <w:jc w:val="both"/>
      </w:pPr>
      <w:r>
        <w:t>Para optimizar la arquitectura del modelo LSTM, se utilizó un algoritmo genético que evaluó diversas configuraciones del número de unidades en las capas LSTM y la inclusión de capas de dropout. Este algoritmo permitió explorar un espacio de hiperparámetros de manera eficiente, seleccionando las configuraciones que maximizaron el desempeño del modelo en términos de error cuadrático medio (MSE). El uso de un enfoque basado en genética proporcionó una metodología robusta para encontrar el diseño óptimo del modelo, evitando el sobreajuste y mejorando la capacidad generalizadora.</w:t>
      </w:r>
      <w:r>
        <w:t xml:space="preserve"> Este proceso también ocupa bastante tiempo porque se tienen que entrenar muchos modelos para llegar a uno óptimo.</w:t>
      </w:r>
    </w:p>
    <w:p w14:paraId="4A18AC39" w14:textId="77777777" w:rsidR="004413B4" w:rsidRPr="003D568C" w:rsidRDefault="004413B4" w:rsidP="004413B4">
      <w:pPr>
        <w:pStyle w:val="Prrafodelista"/>
        <w:ind w:left="1440"/>
        <w:jc w:val="both"/>
        <w:rPr>
          <w:b/>
          <w:bCs/>
          <w:sz w:val="24"/>
          <w:szCs w:val="24"/>
        </w:rPr>
      </w:pPr>
    </w:p>
    <w:p w14:paraId="1814CFEE" w14:textId="437862BD" w:rsidR="00813609" w:rsidRDefault="00813609" w:rsidP="00645E96">
      <w:pPr>
        <w:pStyle w:val="Prrafodelista"/>
        <w:numPr>
          <w:ilvl w:val="2"/>
          <w:numId w:val="8"/>
        </w:numPr>
        <w:jc w:val="both"/>
        <w:rPr>
          <w:b/>
          <w:bCs/>
          <w:sz w:val="24"/>
          <w:szCs w:val="24"/>
        </w:rPr>
      </w:pPr>
      <w:r w:rsidRPr="003D568C">
        <w:rPr>
          <w:b/>
          <w:bCs/>
          <w:sz w:val="24"/>
          <w:szCs w:val="24"/>
        </w:rPr>
        <w:t>Selección del modelo óptimo</w:t>
      </w:r>
    </w:p>
    <w:p w14:paraId="595352EC" w14:textId="52653314" w:rsidR="004413B4" w:rsidRDefault="004413B4" w:rsidP="004413B4">
      <w:pPr>
        <w:pStyle w:val="Prrafodelista"/>
        <w:ind w:left="1440"/>
        <w:jc w:val="both"/>
      </w:pPr>
      <w:r>
        <w:t xml:space="preserve">El modelo óptimo seleccionado a partir del algoritmo genético consistió en una arquitectura con dos capas LSTM y una capa densa final. La primera capa LSTM contenía </w:t>
      </w:r>
      <w:r>
        <w:t>287</w:t>
      </w:r>
      <w:r>
        <w:t xml:space="preserve"> unidades y la segunda </w:t>
      </w:r>
      <w:r>
        <w:t>324</w:t>
      </w:r>
      <w:r>
        <w:t xml:space="preserve"> unidades, seguidas por una capa densa con 24 unidades. Se utilizó el optimizador Adam y la función de pérdida MSE. Este modelo se entrenó utilizando early stopping, monitorizando la pérdida de validación para evitar el </w:t>
      </w:r>
      <w:r>
        <w:t>sobreajuste</w:t>
      </w:r>
      <w:r>
        <w:t xml:space="preserve"> y asegurando la restauración de los mejores pesos logrados durante el entrenamiento.</w:t>
      </w:r>
    </w:p>
    <w:p w14:paraId="3F4CFBAC" w14:textId="77777777" w:rsidR="004413B4" w:rsidRDefault="004413B4" w:rsidP="004413B4">
      <w:pPr>
        <w:pStyle w:val="Prrafodelista"/>
        <w:ind w:left="1440"/>
        <w:jc w:val="both"/>
        <w:rPr>
          <w:b/>
          <w:bCs/>
          <w:sz w:val="24"/>
          <w:szCs w:val="24"/>
        </w:rPr>
      </w:pPr>
    </w:p>
    <w:p w14:paraId="62132B2F" w14:textId="77777777" w:rsidR="001E180F" w:rsidRDefault="001E180F" w:rsidP="004413B4">
      <w:pPr>
        <w:pStyle w:val="Prrafodelista"/>
        <w:ind w:left="1440"/>
        <w:jc w:val="both"/>
        <w:rPr>
          <w:b/>
          <w:bCs/>
          <w:sz w:val="24"/>
          <w:szCs w:val="24"/>
        </w:rPr>
      </w:pPr>
    </w:p>
    <w:p w14:paraId="21D3FC45" w14:textId="77777777" w:rsidR="001E180F" w:rsidRDefault="001E180F" w:rsidP="004413B4">
      <w:pPr>
        <w:pStyle w:val="Prrafodelista"/>
        <w:ind w:left="1440"/>
        <w:jc w:val="both"/>
        <w:rPr>
          <w:b/>
          <w:bCs/>
          <w:sz w:val="24"/>
          <w:szCs w:val="24"/>
        </w:rPr>
      </w:pPr>
    </w:p>
    <w:p w14:paraId="73425B1D" w14:textId="77777777" w:rsidR="001E180F" w:rsidRDefault="001E180F" w:rsidP="004413B4">
      <w:pPr>
        <w:pStyle w:val="Prrafodelista"/>
        <w:ind w:left="1440"/>
        <w:jc w:val="both"/>
        <w:rPr>
          <w:b/>
          <w:bCs/>
          <w:sz w:val="24"/>
          <w:szCs w:val="24"/>
        </w:rPr>
      </w:pPr>
    </w:p>
    <w:p w14:paraId="61C0B295" w14:textId="77777777" w:rsidR="001E180F" w:rsidRDefault="001E180F" w:rsidP="004413B4">
      <w:pPr>
        <w:pStyle w:val="Prrafodelista"/>
        <w:ind w:left="1440"/>
        <w:jc w:val="both"/>
        <w:rPr>
          <w:b/>
          <w:bCs/>
          <w:sz w:val="24"/>
          <w:szCs w:val="24"/>
        </w:rPr>
      </w:pPr>
    </w:p>
    <w:p w14:paraId="03991D09" w14:textId="77777777" w:rsidR="001E180F" w:rsidRDefault="001E180F" w:rsidP="004413B4">
      <w:pPr>
        <w:pStyle w:val="Prrafodelista"/>
        <w:ind w:left="1440"/>
        <w:jc w:val="both"/>
        <w:rPr>
          <w:b/>
          <w:bCs/>
          <w:sz w:val="24"/>
          <w:szCs w:val="24"/>
        </w:rPr>
      </w:pPr>
    </w:p>
    <w:p w14:paraId="03708BCC" w14:textId="77777777" w:rsidR="001E180F" w:rsidRDefault="001E180F" w:rsidP="004413B4">
      <w:pPr>
        <w:pStyle w:val="Prrafodelista"/>
        <w:ind w:left="1440"/>
        <w:jc w:val="both"/>
        <w:rPr>
          <w:b/>
          <w:bCs/>
          <w:sz w:val="24"/>
          <w:szCs w:val="24"/>
        </w:rPr>
      </w:pPr>
    </w:p>
    <w:p w14:paraId="672F07FA" w14:textId="77777777" w:rsidR="001E180F" w:rsidRDefault="001E180F" w:rsidP="004413B4">
      <w:pPr>
        <w:pStyle w:val="Prrafodelista"/>
        <w:ind w:left="1440"/>
        <w:jc w:val="both"/>
        <w:rPr>
          <w:b/>
          <w:bCs/>
          <w:sz w:val="24"/>
          <w:szCs w:val="24"/>
        </w:rPr>
      </w:pPr>
    </w:p>
    <w:p w14:paraId="6E91D872" w14:textId="77777777" w:rsidR="001E180F" w:rsidRDefault="001E180F" w:rsidP="004413B4">
      <w:pPr>
        <w:pStyle w:val="Prrafodelista"/>
        <w:ind w:left="1440"/>
        <w:jc w:val="both"/>
        <w:rPr>
          <w:b/>
          <w:bCs/>
          <w:sz w:val="24"/>
          <w:szCs w:val="24"/>
        </w:rPr>
      </w:pPr>
    </w:p>
    <w:p w14:paraId="0E19FB88" w14:textId="77777777" w:rsidR="001E180F" w:rsidRDefault="001E180F" w:rsidP="004413B4">
      <w:pPr>
        <w:pStyle w:val="Prrafodelista"/>
        <w:ind w:left="1440"/>
        <w:jc w:val="both"/>
        <w:rPr>
          <w:b/>
          <w:bCs/>
          <w:sz w:val="24"/>
          <w:szCs w:val="24"/>
        </w:rPr>
      </w:pPr>
    </w:p>
    <w:p w14:paraId="63089BFB" w14:textId="77777777" w:rsidR="001E180F" w:rsidRDefault="001E180F" w:rsidP="004413B4">
      <w:pPr>
        <w:pStyle w:val="Prrafodelista"/>
        <w:ind w:left="1440"/>
        <w:jc w:val="both"/>
        <w:rPr>
          <w:b/>
          <w:bCs/>
          <w:sz w:val="24"/>
          <w:szCs w:val="24"/>
        </w:rPr>
      </w:pPr>
    </w:p>
    <w:p w14:paraId="3EB8BDC3" w14:textId="77777777" w:rsidR="001E180F" w:rsidRPr="003D568C" w:rsidRDefault="001E180F" w:rsidP="004413B4">
      <w:pPr>
        <w:pStyle w:val="Prrafodelista"/>
        <w:ind w:left="1440"/>
        <w:jc w:val="both"/>
        <w:rPr>
          <w:b/>
          <w:bCs/>
          <w:sz w:val="24"/>
          <w:szCs w:val="24"/>
        </w:rPr>
      </w:pPr>
    </w:p>
    <w:p w14:paraId="6CA5BDDE" w14:textId="05499D39" w:rsidR="00E0112A" w:rsidRDefault="00E0112A" w:rsidP="003D5BCD">
      <w:pPr>
        <w:pStyle w:val="Prrafodelista"/>
        <w:numPr>
          <w:ilvl w:val="1"/>
          <w:numId w:val="8"/>
        </w:numPr>
        <w:jc w:val="both"/>
        <w:rPr>
          <w:b/>
          <w:bCs/>
          <w:sz w:val="32"/>
          <w:szCs w:val="32"/>
        </w:rPr>
      </w:pPr>
      <w:r w:rsidRPr="00904964">
        <w:rPr>
          <w:b/>
          <w:bCs/>
          <w:sz w:val="32"/>
          <w:szCs w:val="32"/>
        </w:rPr>
        <w:lastRenderedPageBreak/>
        <w:t>Resultados</w:t>
      </w:r>
    </w:p>
    <w:p w14:paraId="5B829982" w14:textId="13A6F9E0" w:rsidR="00EA3C95" w:rsidRPr="003D5BCD" w:rsidRDefault="00EA3C95" w:rsidP="003D5BCD">
      <w:pPr>
        <w:ind w:firstLine="540"/>
        <w:jc w:val="both"/>
        <w:rPr>
          <w:b/>
          <w:bCs/>
          <w:sz w:val="28"/>
          <w:szCs w:val="28"/>
        </w:rPr>
      </w:pPr>
      <w:r w:rsidRPr="003D5BCD">
        <w:rPr>
          <w:b/>
          <w:bCs/>
          <w:sz w:val="28"/>
          <w:szCs w:val="28"/>
        </w:rPr>
        <w:t>5.2.1 Curva de aprendizaje</w:t>
      </w:r>
    </w:p>
    <w:p w14:paraId="4B3A2666" w14:textId="77777777" w:rsidR="00502B6E" w:rsidRPr="001E180F" w:rsidRDefault="00502B6E" w:rsidP="00502B6E">
      <w:pPr>
        <w:jc w:val="both"/>
      </w:pPr>
      <w:r>
        <w:t>Los gráficos presentados ilustran las curvas de aprendizaje de dos modelos: LSTM-SSA y LSTM, evaluando la pérdida de entrenamiento y validación a lo largo de las épocas. Estos gráficos son cruciales para comprender el comportamiento de los modelos en términos de convergencia y su capacidad para evitar el sobreajuste. Ambos modelos muestran una convergencia adecuada y logran evitar el sobreajuste gracias al uso de early stopping, que detiene el entrenamiento cuando la pérdida de validación deja de mejorar.</w:t>
      </w:r>
    </w:p>
    <w:p w14:paraId="083F2C08" w14:textId="77777777" w:rsidR="002B7DC4" w:rsidRDefault="002B7DC4" w:rsidP="002B7DC4">
      <w:pPr>
        <w:ind w:left="1020"/>
        <w:jc w:val="both"/>
      </w:pPr>
    </w:p>
    <w:p w14:paraId="39E30199" w14:textId="7BB8E8A0" w:rsidR="001E180F" w:rsidRDefault="001E180F" w:rsidP="00340A50">
      <w:pPr>
        <w:rPr>
          <w:b/>
          <w:bCs/>
          <w:sz w:val="28"/>
          <w:szCs w:val="28"/>
        </w:rPr>
      </w:pPr>
      <w:r>
        <w:rPr>
          <w:b/>
          <w:bCs/>
          <w:noProof/>
          <w:sz w:val="28"/>
          <w:szCs w:val="28"/>
        </w:rPr>
        <w:drawing>
          <wp:inline distT="0" distB="0" distL="0" distR="0" wp14:anchorId="56495353" wp14:editId="5CF82D85">
            <wp:extent cx="2686930" cy="1409247"/>
            <wp:effectExtent l="0" t="0" r="0" b="635"/>
            <wp:docPr id="2021301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9183" cy="1426163"/>
                    </a:xfrm>
                    <a:prstGeom prst="rect">
                      <a:avLst/>
                    </a:prstGeom>
                    <a:noFill/>
                  </pic:spPr>
                </pic:pic>
              </a:graphicData>
            </a:graphic>
          </wp:inline>
        </w:drawing>
      </w:r>
      <w:r w:rsidR="000C4763">
        <w:rPr>
          <w:noProof/>
        </w:rPr>
        <w:drawing>
          <wp:inline distT="0" distB="0" distL="0" distR="0" wp14:anchorId="7FC12B78" wp14:editId="5CF8DD76">
            <wp:extent cx="2500635" cy="1335405"/>
            <wp:effectExtent l="0" t="0" r="0" b="0"/>
            <wp:docPr id="1617574841"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74841" name="Imagen 10" descr="Gráfico, Gráfico de líneas&#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6416" cy="1349173"/>
                    </a:xfrm>
                    <a:prstGeom prst="rect">
                      <a:avLst/>
                    </a:prstGeom>
                    <a:noFill/>
                  </pic:spPr>
                </pic:pic>
              </a:graphicData>
            </a:graphic>
          </wp:inline>
        </w:drawing>
      </w:r>
    </w:p>
    <w:p w14:paraId="254EE698" w14:textId="18933D76" w:rsidR="001E180F" w:rsidRDefault="0008462E" w:rsidP="001E180F">
      <w:pPr>
        <w:jc w:val="center"/>
      </w:pPr>
      <w:r>
        <w:t>Curvas de aprendizaje</w:t>
      </w:r>
      <w:r w:rsidR="001E180F">
        <w:t xml:space="preserve"> Modelo LSTM-SSA</w:t>
      </w:r>
      <w:r w:rsidR="00D63CB5">
        <w:t xml:space="preserve"> y Modelo LSTM respetivamente.</w:t>
      </w:r>
    </w:p>
    <w:p w14:paraId="7381449E" w14:textId="11324454" w:rsidR="002076D6" w:rsidRDefault="00240E8B" w:rsidP="00240E8B">
      <w:pPr>
        <w:ind w:firstLine="708"/>
        <w:rPr>
          <w:b/>
          <w:bCs/>
          <w:sz w:val="28"/>
          <w:szCs w:val="28"/>
        </w:rPr>
      </w:pPr>
      <w:r w:rsidRPr="00240E8B">
        <w:rPr>
          <w:b/>
          <w:bCs/>
          <w:sz w:val="28"/>
          <w:szCs w:val="28"/>
        </w:rPr>
        <w:t>5.2.2 Calculo de los errores</w:t>
      </w:r>
    </w:p>
    <w:p w14:paraId="7482604B" w14:textId="6D96FC3D" w:rsidR="00BF3C4A" w:rsidRPr="00A7678B" w:rsidRDefault="00A7678B" w:rsidP="00BA602B">
      <w:r>
        <w:t>Finalmente calculamos los errores totales y di</w:t>
      </w:r>
      <w:r w:rsidR="00FA68DD">
        <w:t xml:space="preserve">arios. En el grafico podemos observar </w:t>
      </w:r>
      <w:r w:rsidR="00BA602B">
        <w:t>el MAPE diario</w:t>
      </w:r>
      <w:r w:rsidR="00445EA9">
        <w:t xml:space="preserve"> y en la tabla el MAPE y RMSE total</w:t>
      </w:r>
    </w:p>
    <w:p w14:paraId="0B401DD5" w14:textId="4FA8D670" w:rsidR="00240E8B" w:rsidRPr="00240E8B" w:rsidRDefault="00BF3C4A" w:rsidP="00240E8B">
      <w:pPr>
        <w:ind w:firstLine="708"/>
        <w:rPr>
          <w:b/>
          <w:bCs/>
          <w:sz w:val="28"/>
          <w:szCs w:val="28"/>
        </w:rPr>
      </w:pPr>
      <w:r>
        <w:rPr>
          <w:b/>
          <w:bCs/>
          <w:noProof/>
          <w:sz w:val="28"/>
          <w:szCs w:val="28"/>
        </w:rPr>
        <w:drawing>
          <wp:inline distT="0" distB="0" distL="0" distR="0" wp14:anchorId="04F35289" wp14:editId="529509C9">
            <wp:extent cx="4519116" cy="2352235"/>
            <wp:effectExtent l="0" t="0" r="0" b="0"/>
            <wp:docPr id="498338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4885" cy="2376058"/>
                    </a:xfrm>
                    <a:prstGeom prst="rect">
                      <a:avLst/>
                    </a:prstGeom>
                    <a:noFill/>
                  </pic:spPr>
                </pic:pic>
              </a:graphicData>
            </a:graphic>
          </wp:inline>
        </w:drawing>
      </w:r>
    </w:p>
    <w:tbl>
      <w:tblPr>
        <w:tblStyle w:val="Tablaconcuadrcula"/>
        <w:tblW w:w="0" w:type="auto"/>
        <w:tblLook w:val="04A0" w:firstRow="1" w:lastRow="0" w:firstColumn="1" w:lastColumn="0" w:noHBand="0" w:noVBand="1"/>
      </w:tblPr>
      <w:tblGrid>
        <w:gridCol w:w="2942"/>
        <w:gridCol w:w="2943"/>
        <w:gridCol w:w="2943"/>
      </w:tblGrid>
      <w:tr w:rsidR="00C228C6" w14:paraId="1D85F54D" w14:textId="77777777" w:rsidTr="00C228C6">
        <w:tc>
          <w:tcPr>
            <w:tcW w:w="2942" w:type="dxa"/>
          </w:tcPr>
          <w:p w14:paraId="701E5509" w14:textId="77777777" w:rsidR="00C228C6" w:rsidRDefault="00C228C6" w:rsidP="001E180F">
            <w:pPr>
              <w:jc w:val="center"/>
            </w:pPr>
          </w:p>
        </w:tc>
        <w:tc>
          <w:tcPr>
            <w:tcW w:w="2943" w:type="dxa"/>
          </w:tcPr>
          <w:p w14:paraId="56B122CB" w14:textId="016D9132" w:rsidR="00C228C6" w:rsidRDefault="00C228C6" w:rsidP="001E180F">
            <w:pPr>
              <w:jc w:val="center"/>
            </w:pPr>
            <w:r>
              <w:t>MAPE</w:t>
            </w:r>
          </w:p>
        </w:tc>
        <w:tc>
          <w:tcPr>
            <w:tcW w:w="2943" w:type="dxa"/>
          </w:tcPr>
          <w:p w14:paraId="6490AE92" w14:textId="29ED71A0" w:rsidR="00C228C6" w:rsidRDefault="00C228C6" w:rsidP="001E180F">
            <w:pPr>
              <w:jc w:val="center"/>
            </w:pPr>
            <w:r>
              <w:t>RMSE</w:t>
            </w:r>
          </w:p>
        </w:tc>
      </w:tr>
      <w:tr w:rsidR="00C228C6" w14:paraId="4A4A203C" w14:textId="77777777" w:rsidTr="00C228C6">
        <w:tc>
          <w:tcPr>
            <w:tcW w:w="2942" w:type="dxa"/>
          </w:tcPr>
          <w:p w14:paraId="372051C8" w14:textId="2CD09A57" w:rsidR="00C228C6" w:rsidRDefault="00C228C6" w:rsidP="001E180F">
            <w:pPr>
              <w:jc w:val="center"/>
            </w:pPr>
            <w:r>
              <w:t>Regresi</w:t>
            </w:r>
            <w:r w:rsidR="008447CB">
              <w:t>ón</w:t>
            </w:r>
          </w:p>
        </w:tc>
        <w:tc>
          <w:tcPr>
            <w:tcW w:w="2943" w:type="dxa"/>
          </w:tcPr>
          <w:p w14:paraId="6DEE3215" w14:textId="71F65026" w:rsidR="00C228C6" w:rsidRDefault="008447CB" w:rsidP="001E180F">
            <w:pPr>
              <w:jc w:val="center"/>
            </w:pPr>
            <w:r>
              <w:t>5</w:t>
            </w:r>
            <w:r w:rsidR="002B34DC">
              <w:t>.41</w:t>
            </w:r>
          </w:p>
        </w:tc>
        <w:tc>
          <w:tcPr>
            <w:tcW w:w="2943" w:type="dxa"/>
          </w:tcPr>
          <w:p w14:paraId="660433F5" w14:textId="55444503" w:rsidR="00C228C6" w:rsidRDefault="00445EA9" w:rsidP="001E180F">
            <w:pPr>
              <w:jc w:val="center"/>
            </w:pPr>
            <w:r>
              <w:t>99.18</w:t>
            </w:r>
          </w:p>
        </w:tc>
      </w:tr>
      <w:tr w:rsidR="00C228C6" w14:paraId="23C7E75F" w14:textId="77777777" w:rsidTr="00C228C6">
        <w:tc>
          <w:tcPr>
            <w:tcW w:w="2942" w:type="dxa"/>
          </w:tcPr>
          <w:p w14:paraId="18C37CA9" w14:textId="06F23C82" w:rsidR="00C228C6" w:rsidRDefault="00C228C6" w:rsidP="001E180F">
            <w:pPr>
              <w:jc w:val="center"/>
            </w:pPr>
            <w:r>
              <w:t>LSTM</w:t>
            </w:r>
          </w:p>
        </w:tc>
        <w:tc>
          <w:tcPr>
            <w:tcW w:w="2943" w:type="dxa"/>
          </w:tcPr>
          <w:p w14:paraId="1E921139" w14:textId="5BB829FA" w:rsidR="002B34DC" w:rsidRDefault="002B34DC" w:rsidP="002B34DC">
            <w:pPr>
              <w:jc w:val="center"/>
            </w:pPr>
            <w:r>
              <w:t>8.88</w:t>
            </w:r>
          </w:p>
        </w:tc>
        <w:tc>
          <w:tcPr>
            <w:tcW w:w="2943" w:type="dxa"/>
          </w:tcPr>
          <w:p w14:paraId="64AB8987" w14:textId="2095C23B" w:rsidR="00C228C6" w:rsidRDefault="00EB54FF" w:rsidP="001E180F">
            <w:pPr>
              <w:jc w:val="center"/>
            </w:pPr>
            <w:r>
              <w:t>116.13</w:t>
            </w:r>
          </w:p>
        </w:tc>
      </w:tr>
      <w:tr w:rsidR="00C228C6" w14:paraId="457E8CA0" w14:textId="77777777" w:rsidTr="00C228C6">
        <w:tc>
          <w:tcPr>
            <w:tcW w:w="2942" w:type="dxa"/>
          </w:tcPr>
          <w:p w14:paraId="4703ED7F" w14:textId="1D31519B" w:rsidR="00C228C6" w:rsidRDefault="008447CB" w:rsidP="001E180F">
            <w:pPr>
              <w:jc w:val="center"/>
            </w:pPr>
            <w:r>
              <w:t>LSTM-SSA</w:t>
            </w:r>
          </w:p>
        </w:tc>
        <w:tc>
          <w:tcPr>
            <w:tcW w:w="2943" w:type="dxa"/>
          </w:tcPr>
          <w:p w14:paraId="7CBAEDA3" w14:textId="2B6362B5" w:rsidR="00C228C6" w:rsidRDefault="002B34DC" w:rsidP="001E180F">
            <w:pPr>
              <w:jc w:val="center"/>
            </w:pPr>
            <w:r>
              <w:t>10.09</w:t>
            </w:r>
          </w:p>
        </w:tc>
        <w:tc>
          <w:tcPr>
            <w:tcW w:w="2943" w:type="dxa"/>
          </w:tcPr>
          <w:p w14:paraId="2A3B7184" w14:textId="24A672FB" w:rsidR="00C228C6" w:rsidRDefault="00EB54FF" w:rsidP="001E180F">
            <w:pPr>
              <w:jc w:val="center"/>
            </w:pPr>
            <w:r>
              <w:t>133</w:t>
            </w:r>
            <w:r w:rsidR="00445EA9">
              <w:t>.49</w:t>
            </w:r>
          </w:p>
        </w:tc>
      </w:tr>
    </w:tbl>
    <w:p w14:paraId="70395D15" w14:textId="77777777" w:rsidR="002B7DC4" w:rsidRDefault="002B7DC4" w:rsidP="001E180F">
      <w:pPr>
        <w:jc w:val="center"/>
      </w:pPr>
    </w:p>
    <w:p w14:paraId="782EC1C7" w14:textId="62A006B7" w:rsidR="00162F1B" w:rsidRPr="008F66D6" w:rsidRDefault="008F66D6" w:rsidP="008F66D6">
      <w:pPr>
        <w:pStyle w:val="Prrafodelista"/>
        <w:numPr>
          <w:ilvl w:val="0"/>
          <w:numId w:val="8"/>
        </w:numPr>
        <w:rPr>
          <w:b/>
          <w:bCs/>
          <w:sz w:val="36"/>
          <w:szCs w:val="36"/>
        </w:rPr>
      </w:pPr>
      <w:r w:rsidRPr="008F66D6">
        <w:rPr>
          <w:b/>
          <w:bCs/>
          <w:sz w:val="36"/>
          <w:szCs w:val="36"/>
        </w:rPr>
        <w:lastRenderedPageBreak/>
        <w:t>Conclusiones</w:t>
      </w:r>
    </w:p>
    <w:p w14:paraId="0167DD02" w14:textId="58D6104A" w:rsidR="008F66D6" w:rsidRPr="008F66D6" w:rsidRDefault="008F66D6" w:rsidP="008F66D6">
      <w:pPr>
        <w:pStyle w:val="Prrafodelista"/>
        <w:rPr>
          <w:sz w:val="28"/>
          <w:szCs w:val="28"/>
        </w:rPr>
      </w:pPr>
    </w:p>
    <w:p w14:paraId="7B6A2E2A" w14:textId="09A4EB20" w:rsidR="00162F1B" w:rsidRPr="009F4D08" w:rsidRDefault="008F66D6" w:rsidP="00162F1B">
      <w:pPr>
        <w:pStyle w:val="Prrafodelista"/>
        <w:ind w:left="1020"/>
        <w:jc w:val="both"/>
      </w:pPr>
      <w:r>
        <w:t>El mejor método continua siendo la regresión lineal.</w:t>
      </w:r>
      <w:r w:rsidR="00E44D7A">
        <w:t xml:space="preserve"> </w:t>
      </w:r>
      <w:r w:rsidR="00742234">
        <w:t xml:space="preserve">Estos resultados son únicamente para una central </w:t>
      </w:r>
      <w:r w:rsidR="008B3DEC">
        <w:t xml:space="preserve">eólica </w:t>
      </w:r>
      <w:r w:rsidR="00742234">
        <w:t>por</w:t>
      </w:r>
      <w:r w:rsidR="008B3DEC">
        <w:t xml:space="preserve"> lo que me falta comprobar los modelos con un par de centrales </w:t>
      </w:r>
      <w:r w:rsidR="00C77DAA">
        <w:t xml:space="preserve">eólicas y solares para validar de forma más robusta los resultados. </w:t>
      </w:r>
      <w:r w:rsidR="008A0CB5">
        <w:t>Juan me</w:t>
      </w:r>
      <w:r w:rsidR="00574DBD">
        <w:t xml:space="preserve"> r</w:t>
      </w:r>
      <w:r w:rsidR="008A0CB5">
        <w:t>ecomend</w:t>
      </w:r>
      <w:r w:rsidR="00574DBD">
        <w:t xml:space="preserve">ó unas últimas afinaciones a mis modelos, las probare y </w:t>
      </w:r>
      <w:r w:rsidR="005E1C8D">
        <w:t>luego procederé con la validación de</w:t>
      </w:r>
      <w:r w:rsidR="00574DBD">
        <w:t xml:space="preserve"> </w:t>
      </w:r>
      <w:r w:rsidR="00C54572">
        <w:t>los resultados con el resto de centrales</w:t>
      </w:r>
      <w:r w:rsidR="005E1C8D">
        <w:t>.</w:t>
      </w:r>
    </w:p>
    <w:p w14:paraId="5121E094" w14:textId="77777777" w:rsidR="00A241D3" w:rsidRDefault="00A241D3" w:rsidP="00A241D3">
      <w:pPr>
        <w:pStyle w:val="Prrafodelista"/>
        <w:ind w:left="1020"/>
        <w:jc w:val="both"/>
      </w:pPr>
    </w:p>
    <w:p w14:paraId="32355EB2" w14:textId="2C44DCA9" w:rsidR="00A241D3" w:rsidRPr="00A241D3" w:rsidRDefault="00A241D3" w:rsidP="005C0AFB">
      <w:pPr>
        <w:jc w:val="both"/>
      </w:pPr>
    </w:p>
    <w:p w14:paraId="569FBB4B" w14:textId="77777777" w:rsidR="000B10D5" w:rsidRPr="004413B4" w:rsidRDefault="000B10D5" w:rsidP="004413B4">
      <w:pPr>
        <w:rPr>
          <w:b/>
          <w:bCs/>
        </w:rPr>
      </w:pPr>
    </w:p>
    <w:sectPr w:rsidR="000B10D5" w:rsidRPr="004413B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C20B4"/>
    <w:multiLevelType w:val="hybridMultilevel"/>
    <w:tmpl w:val="C35883F2"/>
    <w:lvl w:ilvl="0" w:tplc="340A0001">
      <w:start w:val="1"/>
      <w:numFmt w:val="bullet"/>
      <w:lvlText w:val=""/>
      <w:lvlJc w:val="left"/>
      <w:pPr>
        <w:ind w:left="2520" w:hanging="360"/>
      </w:pPr>
      <w:rPr>
        <w:rFonts w:ascii="Symbol" w:hAnsi="Symbol" w:hint="default"/>
      </w:rPr>
    </w:lvl>
    <w:lvl w:ilvl="1" w:tplc="340A0003" w:tentative="1">
      <w:start w:val="1"/>
      <w:numFmt w:val="bullet"/>
      <w:lvlText w:val="o"/>
      <w:lvlJc w:val="left"/>
      <w:pPr>
        <w:ind w:left="3240" w:hanging="360"/>
      </w:pPr>
      <w:rPr>
        <w:rFonts w:ascii="Courier New" w:hAnsi="Courier New" w:cs="Courier New" w:hint="default"/>
      </w:rPr>
    </w:lvl>
    <w:lvl w:ilvl="2" w:tplc="340A0005" w:tentative="1">
      <w:start w:val="1"/>
      <w:numFmt w:val="bullet"/>
      <w:lvlText w:val=""/>
      <w:lvlJc w:val="left"/>
      <w:pPr>
        <w:ind w:left="3960" w:hanging="360"/>
      </w:pPr>
      <w:rPr>
        <w:rFonts w:ascii="Wingdings" w:hAnsi="Wingdings" w:hint="default"/>
      </w:rPr>
    </w:lvl>
    <w:lvl w:ilvl="3" w:tplc="340A0001" w:tentative="1">
      <w:start w:val="1"/>
      <w:numFmt w:val="bullet"/>
      <w:lvlText w:val=""/>
      <w:lvlJc w:val="left"/>
      <w:pPr>
        <w:ind w:left="4680" w:hanging="360"/>
      </w:pPr>
      <w:rPr>
        <w:rFonts w:ascii="Symbol" w:hAnsi="Symbol" w:hint="default"/>
      </w:rPr>
    </w:lvl>
    <w:lvl w:ilvl="4" w:tplc="340A0003" w:tentative="1">
      <w:start w:val="1"/>
      <w:numFmt w:val="bullet"/>
      <w:lvlText w:val="o"/>
      <w:lvlJc w:val="left"/>
      <w:pPr>
        <w:ind w:left="5400" w:hanging="360"/>
      </w:pPr>
      <w:rPr>
        <w:rFonts w:ascii="Courier New" w:hAnsi="Courier New" w:cs="Courier New" w:hint="default"/>
      </w:rPr>
    </w:lvl>
    <w:lvl w:ilvl="5" w:tplc="340A0005" w:tentative="1">
      <w:start w:val="1"/>
      <w:numFmt w:val="bullet"/>
      <w:lvlText w:val=""/>
      <w:lvlJc w:val="left"/>
      <w:pPr>
        <w:ind w:left="6120" w:hanging="360"/>
      </w:pPr>
      <w:rPr>
        <w:rFonts w:ascii="Wingdings" w:hAnsi="Wingdings" w:hint="default"/>
      </w:rPr>
    </w:lvl>
    <w:lvl w:ilvl="6" w:tplc="340A0001" w:tentative="1">
      <w:start w:val="1"/>
      <w:numFmt w:val="bullet"/>
      <w:lvlText w:val=""/>
      <w:lvlJc w:val="left"/>
      <w:pPr>
        <w:ind w:left="6840" w:hanging="360"/>
      </w:pPr>
      <w:rPr>
        <w:rFonts w:ascii="Symbol" w:hAnsi="Symbol" w:hint="default"/>
      </w:rPr>
    </w:lvl>
    <w:lvl w:ilvl="7" w:tplc="340A0003" w:tentative="1">
      <w:start w:val="1"/>
      <w:numFmt w:val="bullet"/>
      <w:lvlText w:val="o"/>
      <w:lvlJc w:val="left"/>
      <w:pPr>
        <w:ind w:left="7560" w:hanging="360"/>
      </w:pPr>
      <w:rPr>
        <w:rFonts w:ascii="Courier New" w:hAnsi="Courier New" w:cs="Courier New" w:hint="default"/>
      </w:rPr>
    </w:lvl>
    <w:lvl w:ilvl="8" w:tplc="340A0005" w:tentative="1">
      <w:start w:val="1"/>
      <w:numFmt w:val="bullet"/>
      <w:lvlText w:val=""/>
      <w:lvlJc w:val="left"/>
      <w:pPr>
        <w:ind w:left="8280" w:hanging="360"/>
      </w:pPr>
      <w:rPr>
        <w:rFonts w:ascii="Wingdings" w:hAnsi="Wingdings" w:hint="default"/>
      </w:rPr>
    </w:lvl>
  </w:abstractNum>
  <w:abstractNum w:abstractNumId="1" w15:restartNumberingAfterBreak="0">
    <w:nsid w:val="0B283F45"/>
    <w:multiLevelType w:val="hybridMultilevel"/>
    <w:tmpl w:val="12F2172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D3A1573"/>
    <w:multiLevelType w:val="hybridMultilevel"/>
    <w:tmpl w:val="1A1AAA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F07296C"/>
    <w:multiLevelType w:val="multilevel"/>
    <w:tmpl w:val="289A0998"/>
    <w:lvl w:ilvl="0">
      <w:start w:val="5"/>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2"/>
      <w:numFmt w:val="decimal"/>
      <w:lvlText w:val="%1.%2.%3"/>
      <w:lvlJc w:val="left"/>
      <w:pPr>
        <w:ind w:left="1440" w:hanging="720"/>
      </w:pPr>
      <w:rPr>
        <w:rFonts w:hint="default"/>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532FDE"/>
    <w:multiLevelType w:val="multilevel"/>
    <w:tmpl w:val="E8304160"/>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1020" w:hanging="480"/>
      </w:pPr>
      <w:rPr>
        <w:rFonts w:hint="default"/>
        <w:b/>
        <w:bCs/>
        <w:sz w:val="28"/>
        <w:szCs w:val="28"/>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5" w15:restartNumberingAfterBreak="0">
    <w:nsid w:val="197A108B"/>
    <w:multiLevelType w:val="hybridMultilevel"/>
    <w:tmpl w:val="9C562A58"/>
    <w:lvl w:ilvl="0" w:tplc="4948AF88">
      <w:start w:val="1"/>
      <w:numFmt w:val="decimal"/>
      <w:lvlText w:val="%1."/>
      <w:lvlJc w:val="left"/>
      <w:pPr>
        <w:ind w:left="1780" w:hanging="360"/>
      </w:pPr>
      <w:rPr>
        <w:rFonts w:hint="default"/>
      </w:rPr>
    </w:lvl>
    <w:lvl w:ilvl="1" w:tplc="340A0019" w:tentative="1">
      <w:start w:val="1"/>
      <w:numFmt w:val="lowerLetter"/>
      <w:lvlText w:val="%2."/>
      <w:lvlJc w:val="left"/>
      <w:pPr>
        <w:ind w:left="2500" w:hanging="360"/>
      </w:pPr>
    </w:lvl>
    <w:lvl w:ilvl="2" w:tplc="340A001B" w:tentative="1">
      <w:start w:val="1"/>
      <w:numFmt w:val="lowerRoman"/>
      <w:lvlText w:val="%3."/>
      <w:lvlJc w:val="right"/>
      <w:pPr>
        <w:ind w:left="3220" w:hanging="180"/>
      </w:pPr>
    </w:lvl>
    <w:lvl w:ilvl="3" w:tplc="340A000F" w:tentative="1">
      <w:start w:val="1"/>
      <w:numFmt w:val="decimal"/>
      <w:lvlText w:val="%4."/>
      <w:lvlJc w:val="left"/>
      <w:pPr>
        <w:ind w:left="3940" w:hanging="360"/>
      </w:pPr>
    </w:lvl>
    <w:lvl w:ilvl="4" w:tplc="340A0019" w:tentative="1">
      <w:start w:val="1"/>
      <w:numFmt w:val="lowerLetter"/>
      <w:lvlText w:val="%5."/>
      <w:lvlJc w:val="left"/>
      <w:pPr>
        <w:ind w:left="4660" w:hanging="360"/>
      </w:pPr>
    </w:lvl>
    <w:lvl w:ilvl="5" w:tplc="340A001B" w:tentative="1">
      <w:start w:val="1"/>
      <w:numFmt w:val="lowerRoman"/>
      <w:lvlText w:val="%6."/>
      <w:lvlJc w:val="right"/>
      <w:pPr>
        <w:ind w:left="5380" w:hanging="180"/>
      </w:pPr>
    </w:lvl>
    <w:lvl w:ilvl="6" w:tplc="340A000F" w:tentative="1">
      <w:start w:val="1"/>
      <w:numFmt w:val="decimal"/>
      <w:lvlText w:val="%7."/>
      <w:lvlJc w:val="left"/>
      <w:pPr>
        <w:ind w:left="6100" w:hanging="360"/>
      </w:pPr>
    </w:lvl>
    <w:lvl w:ilvl="7" w:tplc="340A0019" w:tentative="1">
      <w:start w:val="1"/>
      <w:numFmt w:val="lowerLetter"/>
      <w:lvlText w:val="%8."/>
      <w:lvlJc w:val="left"/>
      <w:pPr>
        <w:ind w:left="6820" w:hanging="360"/>
      </w:pPr>
    </w:lvl>
    <w:lvl w:ilvl="8" w:tplc="340A001B" w:tentative="1">
      <w:start w:val="1"/>
      <w:numFmt w:val="lowerRoman"/>
      <w:lvlText w:val="%9."/>
      <w:lvlJc w:val="right"/>
      <w:pPr>
        <w:ind w:left="7540" w:hanging="180"/>
      </w:pPr>
    </w:lvl>
  </w:abstractNum>
  <w:abstractNum w:abstractNumId="6" w15:restartNumberingAfterBreak="0">
    <w:nsid w:val="1F5776C7"/>
    <w:multiLevelType w:val="multilevel"/>
    <w:tmpl w:val="132E1D64"/>
    <w:lvl w:ilvl="0">
      <w:start w:val="1"/>
      <w:numFmt w:val="decimal"/>
      <w:lvlText w:val="%1."/>
      <w:lvlJc w:val="left"/>
      <w:pPr>
        <w:ind w:left="720" w:hanging="360"/>
      </w:pPr>
    </w:lvl>
    <w:lvl w:ilvl="1">
      <w:start w:val="1"/>
      <w:numFmt w:val="decimal"/>
      <w:lvlText w:val="%1.%2"/>
      <w:lvlJc w:val="left"/>
      <w:pPr>
        <w:ind w:left="1020" w:hanging="480"/>
      </w:pPr>
    </w:lvl>
    <w:lvl w:ilvl="2">
      <w:start w:val="1"/>
      <w:numFmt w:val="decimal"/>
      <w:lvlText w:val="%1.%2.%3"/>
      <w:lvlJc w:val="left"/>
      <w:pPr>
        <w:ind w:left="1440" w:hanging="720"/>
      </w:pPr>
    </w:lvl>
    <w:lvl w:ilvl="3">
      <w:start w:val="1"/>
      <w:numFmt w:val="decimal"/>
      <w:lvlText w:val="%1.%2.%3.%4"/>
      <w:lvlJc w:val="left"/>
      <w:pPr>
        <w:ind w:left="1620" w:hanging="720"/>
      </w:pPr>
    </w:lvl>
    <w:lvl w:ilvl="4">
      <w:start w:val="1"/>
      <w:numFmt w:val="decimal"/>
      <w:lvlText w:val="%1.%2.%3.%4.%5"/>
      <w:lvlJc w:val="left"/>
      <w:pPr>
        <w:ind w:left="2160" w:hanging="1080"/>
      </w:pPr>
    </w:lvl>
    <w:lvl w:ilvl="5">
      <w:start w:val="1"/>
      <w:numFmt w:val="decimal"/>
      <w:lvlText w:val="%1.%2.%3.%4.%5.%6"/>
      <w:lvlJc w:val="left"/>
      <w:pPr>
        <w:ind w:left="2340" w:hanging="1080"/>
      </w:pPr>
    </w:lvl>
    <w:lvl w:ilvl="6">
      <w:start w:val="1"/>
      <w:numFmt w:val="decimal"/>
      <w:lvlText w:val="%1.%2.%3.%4.%5.%6.%7"/>
      <w:lvlJc w:val="left"/>
      <w:pPr>
        <w:ind w:left="2880" w:hanging="1440"/>
      </w:pPr>
    </w:lvl>
    <w:lvl w:ilvl="7">
      <w:start w:val="1"/>
      <w:numFmt w:val="decimal"/>
      <w:lvlText w:val="%1.%2.%3.%4.%5.%6.%7.%8"/>
      <w:lvlJc w:val="left"/>
      <w:pPr>
        <w:ind w:left="3060" w:hanging="1440"/>
      </w:pPr>
    </w:lvl>
    <w:lvl w:ilvl="8">
      <w:start w:val="1"/>
      <w:numFmt w:val="decimal"/>
      <w:lvlText w:val="%1.%2.%3.%4.%5.%6.%7.%8.%9"/>
      <w:lvlJc w:val="left"/>
      <w:pPr>
        <w:ind w:left="3240" w:hanging="1440"/>
      </w:pPr>
    </w:lvl>
  </w:abstractNum>
  <w:abstractNum w:abstractNumId="7" w15:restartNumberingAfterBreak="0">
    <w:nsid w:val="27D8434C"/>
    <w:multiLevelType w:val="hybridMultilevel"/>
    <w:tmpl w:val="105E63C4"/>
    <w:lvl w:ilvl="0" w:tplc="F5B0F578">
      <w:start w:val="1"/>
      <w:numFmt w:val="lowerLetter"/>
      <w:lvlText w:val="%1)"/>
      <w:lvlJc w:val="left"/>
      <w:pPr>
        <w:ind w:left="1080" w:hanging="360"/>
      </w:pPr>
      <w:rPr>
        <w:rFonts w:hint="default"/>
        <w:b w:val="0"/>
        <w:bCs w:val="0"/>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15:restartNumberingAfterBreak="0">
    <w:nsid w:val="283B2109"/>
    <w:multiLevelType w:val="multilevel"/>
    <w:tmpl w:val="0AE0984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348517BD"/>
    <w:multiLevelType w:val="hybridMultilevel"/>
    <w:tmpl w:val="5A224AEA"/>
    <w:lvl w:ilvl="0" w:tplc="D29A0ACA">
      <w:start w:val="1"/>
      <w:numFmt w:val="lowerLetter"/>
      <w:lvlText w:val="%1)"/>
      <w:lvlJc w:val="left"/>
      <w:pPr>
        <w:ind w:left="1380" w:hanging="360"/>
      </w:pPr>
      <w:rPr>
        <w:rFonts w:hint="default"/>
      </w:rPr>
    </w:lvl>
    <w:lvl w:ilvl="1" w:tplc="340A0019" w:tentative="1">
      <w:start w:val="1"/>
      <w:numFmt w:val="lowerLetter"/>
      <w:lvlText w:val="%2."/>
      <w:lvlJc w:val="left"/>
      <w:pPr>
        <w:ind w:left="2100" w:hanging="360"/>
      </w:pPr>
    </w:lvl>
    <w:lvl w:ilvl="2" w:tplc="340A001B" w:tentative="1">
      <w:start w:val="1"/>
      <w:numFmt w:val="lowerRoman"/>
      <w:lvlText w:val="%3."/>
      <w:lvlJc w:val="right"/>
      <w:pPr>
        <w:ind w:left="2820" w:hanging="180"/>
      </w:pPr>
    </w:lvl>
    <w:lvl w:ilvl="3" w:tplc="340A000F" w:tentative="1">
      <w:start w:val="1"/>
      <w:numFmt w:val="decimal"/>
      <w:lvlText w:val="%4."/>
      <w:lvlJc w:val="left"/>
      <w:pPr>
        <w:ind w:left="3540" w:hanging="360"/>
      </w:pPr>
    </w:lvl>
    <w:lvl w:ilvl="4" w:tplc="340A0019" w:tentative="1">
      <w:start w:val="1"/>
      <w:numFmt w:val="lowerLetter"/>
      <w:lvlText w:val="%5."/>
      <w:lvlJc w:val="left"/>
      <w:pPr>
        <w:ind w:left="4260" w:hanging="360"/>
      </w:pPr>
    </w:lvl>
    <w:lvl w:ilvl="5" w:tplc="340A001B" w:tentative="1">
      <w:start w:val="1"/>
      <w:numFmt w:val="lowerRoman"/>
      <w:lvlText w:val="%6."/>
      <w:lvlJc w:val="right"/>
      <w:pPr>
        <w:ind w:left="4980" w:hanging="180"/>
      </w:pPr>
    </w:lvl>
    <w:lvl w:ilvl="6" w:tplc="340A000F" w:tentative="1">
      <w:start w:val="1"/>
      <w:numFmt w:val="decimal"/>
      <w:lvlText w:val="%7."/>
      <w:lvlJc w:val="left"/>
      <w:pPr>
        <w:ind w:left="5700" w:hanging="360"/>
      </w:pPr>
    </w:lvl>
    <w:lvl w:ilvl="7" w:tplc="340A0019" w:tentative="1">
      <w:start w:val="1"/>
      <w:numFmt w:val="lowerLetter"/>
      <w:lvlText w:val="%8."/>
      <w:lvlJc w:val="left"/>
      <w:pPr>
        <w:ind w:left="6420" w:hanging="360"/>
      </w:pPr>
    </w:lvl>
    <w:lvl w:ilvl="8" w:tplc="340A001B" w:tentative="1">
      <w:start w:val="1"/>
      <w:numFmt w:val="lowerRoman"/>
      <w:lvlText w:val="%9."/>
      <w:lvlJc w:val="right"/>
      <w:pPr>
        <w:ind w:left="7140" w:hanging="180"/>
      </w:pPr>
    </w:lvl>
  </w:abstractNum>
  <w:abstractNum w:abstractNumId="10" w15:restartNumberingAfterBreak="0">
    <w:nsid w:val="350F3179"/>
    <w:multiLevelType w:val="hybridMultilevel"/>
    <w:tmpl w:val="3C2CC806"/>
    <w:lvl w:ilvl="0" w:tplc="55F89D76">
      <w:start w:val="1"/>
      <w:numFmt w:val="lowerLetter"/>
      <w:lvlText w:val="%1)"/>
      <w:lvlJc w:val="left"/>
      <w:pPr>
        <w:ind w:left="1800" w:hanging="360"/>
      </w:pPr>
      <w:rPr>
        <w:rFonts w:hint="default"/>
      </w:rPr>
    </w:lvl>
    <w:lvl w:ilvl="1" w:tplc="340A0019" w:tentative="1">
      <w:start w:val="1"/>
      <w:numFmt w:val="lowerLetter"/>
      <w:lvlText w:val="%2."/>
      <w:lvlJc w:val="left"/>
      <w:pPr>
        <w:ind w:left="2520" w:hanging="360"/>
      </w:pPr>
    </w:lvl>
    <w:lvl w:ilvl="2" w:tplc="340A001B" w:tentative="1">
      <w:start w:val="1"/>
      <w:numFmt w:val="lowerRoman"/>
      <w:lvlText w:val="%3."/>
      <w:lvlJc w:val="right"/>
      <w:pPr>
        <w:ind w:left="3240" w:hanging="180"/>
      </w:pPr>
    </w:lvl>
    <w:lvl w:ilvl="3" w:tplc="340A000F" w:tentative="1">
      <w:start w:val="1"/>
      <w:numFmt w:val="decimal"/>
      <w:lvlText w:val="%4."/>
      <w:lvlJc w:val="left"/>
      <w:pPr>
        <w:ind w:left="3960" w:hanging="360"/>
      </w:pPr>
    </w:lvl>
    <w:lvl w:ilvl="4" w:tplc="340A0019" w:tentative="1">
      <w:start w:val="1"/>
      <w:numFmt w:val="lowerLetter"/>
      <w:lvlText w:val="%5."/>
      <w:lvlJc w:val="left"/>
      <w:pPr>
        <w:ind w:left="4680" w:hanging="360"/>
      </w:pPr>
    </w:lvl>
    <w:lvl w:ilvl="5" w:tplc="340A001B" w:tentative="1">
      <w:start w:val="1"/>
      <w:numFmt w:val="lowerRoman"/>
      <w:lvlText w:val="%6."/>
      <w:lvlJc w:val="right"/>
      <w:pPr>
        <w:ind w:left="5400" w:hanging="180"/>
      </w:pPr>
    </w:lvl>
    <w:lvl w:ilvl="6" w:tplc="340A000F" w:tentative="1">
      <w:start w:val="1"/>
      <w:numFmt w:val="decimal"/>
      <w:lvlText w:val="%7."/>
      <w:lvlJc w:val="left"/>
      <w:pPr>
        <w:ind w:left="6120" w:hanging="360"/>
      </w:pPr>
    </w:lvl>
    <w:lvl w:ilvl="7" w:tplc="340A0019" w:tentative="1">
      <w:start w:val="1"/>
      <w:numFmt w:val="lowerLetter"/>
      <w:lvlText w:val="%8."/>
      <w:lvlJc w:val="left"/>
      <w:pPr>
        <w:ind w:left="6840" w:hanging="360"/>
      </w:pPr>
    </w:lvl>
    <w:lvl w:ilvl="8" w:tplc="340A001B" w:tentative="1">
      <w:start w:val="1"/>
      <w:numFmt w:val="lowerRoman"/>
      <w:lvlText w:val="%9."/>
      <w:lvlJc w:val="right"/>
      <w:pPr>
        <w:ind w:left="7560" w:hanging="180"/>
      </w:pPr>
    </w:lvl>
  </w:abstractNum>
  <w:abstractNum w:abstractNumId="11" w15:restartNumberingAfterBreak="0">
    <w:nsid w:val="360D5589"/>
    <w:multiLevelType w:val="hybridMultilevel"/>
    <w:tmpl w:val="6846C442"/>
    <w:lvl w:ilvl="0" w:tplc="340A0001">
      <w:start w:val="1"/>
      <w:numFmt w:val="bullet"/>
      <w:lvlText w:val=""/>
      <w:lvlJc w:val="left"/>
      <w:pPr>
        <w:ind w:left="2160" w:hanging="360"/>
      </w:pPr>
      <w:rPr>
        <w:rFonts w:ascii="Symbol" w:hAnsi="Symbol"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12" w15:restartNumberingAfterBreak="0">
    <w:nsid w:val="3EBE35AB"/>
    <w:multiLevelType w:val="hybridMultilevel"/>
    <w:tmpl w:val="7A6E3B04"/>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434D3015"/>
    <w:multiLevelType w:val="hybridMultilevel"/>
    <w:tmpl w:val="C99AAE66"/>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6CC68FD"/>
    <w:multiLevelType w:val="hybridMultilevel"/>
    <w:tmpl w:val="F374635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6FE3270E"/>
    <w:multiLevelType w:val="hybridMultilevel"/>
    <w:tmpl w:val="C9101290"/>
    <w:lvl w:ilvl="0" w:tplc="FBF8DBFA">
      <w:start w:val="2"/>
      <w:numFmt w:val="bullet"/>
      <w:lvlText w:val="-"/>
      <w:lvlJc w:val="left"/>
      <w:pPr>
        <w:ind w:left="720" w:hanging="360"/>
      </w:pPr>
      <w:rPr>
        <w:rFonts w:ascii="Aptos" w:eastAsiaTheme="minorHAnsi" w:hAnsi="Apto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765456B5"/>
    <w:multiLevelType w:val="multilevel"/>
    <w:tmpl w:val="3426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C56903"/>
    <w:multiLevelType w:val="hybridMultilevel"/>
    <w:tmpl w:val="87CAB852"/>
    <w:lvl w:ilvl="0" w:tplc="91F00EAE">
      <w:start w:val="1"/>
      <w:numFmt w:val="decimal"/>
      <w:lvlText w:val="%1."/>
      <w:lvlJc w:val="left"/>
      <w:pPr>
        <w:ind w:left="720" w:hanging="360"/>
      </w:pPr>
      <w:rPr>
        <w:rFonts w:hint="default"/>
        <w:b/>
        <w:bCs/>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424112240">
    <w:abstractNumId w:val="1"/>
  </w:num>
  <w:num w:numId="2" w16cid:durableId="330762850">
    <w:abstractNumId w:val="2"/>
  </w:num>
  <w:num w:numId="3" w16cid:durableId="763452851">
    <w:abstractNumId w:val="14"/>
  </w:num>
  <w:num w:numId="4" w16cid:durableId="1537738526">
    <w:abstractNumId w:val="17"/>
  </w:num>
  <w:num w:numId="5" w16cid:durableId="1771387680">
    <w:abstractNumId w:val="15"/>
  </w:num>
  <w:num w:numId="6" w16cid:durableId="1508012395">
    <w:abstractNumId w:val="13"/>
  </w:num>
  <w:num w:numId="7" w16cid:durableId="1528250910">
    <w:abstractNumId w:val="7"/>
  </w:num>
  <w:num w:numId="8" w16cid:durableId="1427069495">
    <w:abstractNumId w:val="4"/>
  </w:num>
  <w:num w:numId="9" w16cid:durableId="1360856446">
    <w:abstractNumId w:val="9"/>
  </w:num>
  <w:num w:numId="10" w16cid:durableId="838618954">
    <w:abstractNumId w:val="0"/>
  </w:num>
  <w:num w:numId="11" w16cid:durableId="162010207">
    <w:abstractNumId w:val="11"/>
  </w:num>
  <w:num w:numId="12" w16cid:durableId="1168710521">
    <w:abstractNumId w:val="10"/>
  </w:num>
  <w:num w:numId="13" w16cid:durableId="1549368802">
    <w:abstractNumId w:val="8"/>
  </w:num>
  <w:num w:numId="14" w16cid:durableId="297994325">
    <w:abstractNumId w:val="6"/>
  </w:num>
  <w:num w:numId="15" w16cid:durableId="1326056440">
    <w:abstractNumId w:val="16"/>
  </w:num>
  <w:num w:numId="16" w16cid:durableId="2140683405">
    <w:abstractNumId w:val="5"/>
  </w:num>
  <w:num w:numId="17" w16cid:durableId="1575165578">
    <w:abstractNumId w:val="12"/>
  </w:num>
  <w:num w:numId="18" w16cid:durableId="2232187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8DC"/>
    <w:rsid w:val="000003F3"/>
    <w:rsid w:val="0000465B"/>
    <w:rsid w:val="00010368"/>
    <w:rsid w:val="000172F9"/>
    <w:rsid w:val="000764C2"/>
    <w:rsid w:val="00081DDA"/>
    <w:rsid w:val="0008462E"/>
    <w:rsid w:val="00085330"/>
    <w:rsid w:val="00085FB4"/>
    <w:rsid w:val="000943B9"/>
    <w:rsid w:val="000A018D"/>
    <w:rsid w:val="000B10D5"/>
    <w:rsid w:val="000C4763"/>
    <w:rsid w:val="000C48D0"/>
    <w:rsid w:val="000C7060"/>
    <w:rsid w:val="000E2BD0"/>
    <w:rsid w:val="000F040D"/>
    <w:rsid w:val="000F3429"/>
    <w:rsid w:val="000F3432"/>
    <w:rsid w:val="000F5413"/>
    <w:rsid w:val="000F6241"/>
    <w:rsid w:val="00102E5E"/>
    <w:rsid w:val="001048CD"/>
    <w:rsid w:val="00114FA1"/>
    <w:rsid w:val="001205C9"/>
    <w:rsid w:val="0012194B"/>
    <w:rsid w:val="00123584"/>
    <w:rsid w:val="0016245A"/>
    <w:rsid w:val="00162F1B"/>
    <w:rsid w:val="00167500"/>
    <w:rsid w:val="001731B9"/>
    <w:rsid w:val="00184CD5"/>
    <w:rsid w:val="00184F71"/>
    <w:rsid w:val="001A6D00"/>
    <w:rsid w:val="001A75D1"/>
    <w:rsid w:val="001B0251"/>
    <w:rsid w:val="001B1E02"/>
    <w:rsid w:val="001B5CDA"/>
    <w:rsid w:val="001C7CC4"/>
    <w:rsid w:val="001D3384"/>
    <w:rsid w:val="001E180F"/>
    <w:rsid w:val="001E6865"/>
    <w:rsid w:val="001F47F3"/>
    <w:rsid w:val="001F55B2"/>
    <w:rsid w:val="002076D6"/>
    <w:rsid w:val="0021183F"/>
    <w:rsid w:val="00215471"/>
    <w:rsid w:val="00217E78"/>
    <w:rsid w:val="002220D9"/>
    <w:rsid w:val="00237AE5"/>
    <w:rsid w:val="00240E8B"/>
    <w:rsid w:val="0025653E"/>
    <w:rsid w:val="00266AE3"/>
    <w:rsid w:val="00270542"/>
    <w:rsid w:val="00272EAE"/>
    <w:rsid w:val="00284FAE"/>
    <w:rsid w:val="002A438D"/>
    <w:rsid w:val="002B34DC"/>
    <w:rsid w:val="002B7DC4"/>
    <w:rsid w:val="002C0830"/>
    <w:rsid w:val="002C761C"/>
    <w:rsid w:val="002D0638"/>
    <w:rsid w:val="002D1636"/>
    <w:rsid w:val="002D37DF"/>
    <w:rsid w:val="002D381A"/>
    <w:rsid w:val="002E5D5B"/>
    <w:rsid w:val="002E76E4"/>
    <w:rsid w:val="002F0D25"/>
    <w:rsid w:val="002F2CCD"/>
    <w:rsid w:val="00317EED"/>
    <w:rsid w:val="00337DAE"/>
    <w:rsid w:val="00340745"/>
    <w:rsid w:val="00340A50"/>
    <w:rsid w:val="0034277C"/>
    <w:rsid w:val="00350B1C"/>
    <w:rsid w:val="0035310B"/>
    <w:rsid w:val="00355049"/>
    <w:rsid w:val="00355838"/>
    <w:rsid w:val="0035759D"/>
    <w:rsid w:val="0036192B"/>
    <w:rsid w:val="003648F7"/>
    <w:rsid w:val="00366D1B"/>
    <w:rsid w:val="0037098C"/>
    <w:rsid w:val="00371B11"/>
    <w:rsid w:val="0038483D"/>
    <w:rsid w:val="0039418C"/>
    <w:rsid w:val="00396E88"/>
    <w:rsid w:val="003976AA"/>
    <w:rsid w:val="003A4D1E"/>
    <w:rsid w:val="003A6172"/>
    <w:rsid w:val="003B0040"/>
    <w:rsid w:val="003B1967"/>
    <w:rsid w:val="003D1B4C"/>
    <w:rsid w:val="003D568C"/>
    <w:rsid w:val="003D5BCD"/>
    <w:rsid w:val="003D6210"/>
    <w:rsid w:val="003E12C6"/>
    <w:rsid w:val="003E1419"/>
    <w:rsid w:val="003E2E80"/>
    <w:rsid w:val="003F01BB"/>
    <w:rsid w:val="003F772A"/>
    <w:rsid w:val="004071B8"/>
    <w:rsid w:val="00421E1C"/>
    <w:rsid w:val="004237B3"/>
    <w:rsid w:val="00425560"/>
    <w:rsid w:val="00426599"/>
    <w:rsid w:val="00430385"/>
    <w:rsid w:val="00434002"/>
    <w:rsid w:val="004413B4"/>
    <w:rsid w:val="004437E3"/>
    <w:rsid w:val="00445BD0"/>
    <w:rsid w:val="00445EA9"/>
    <w:rsid w:val="00450E1A"/>
    <w:rsid w:val="00451AA5"/>
    <w:rsid w:val="00471569"/>
    <w:rsid w:val="00472515"/>
    <w:rsid w:val="00473A3D"/>
    <w:rsid w:val="00485CC6"/>
    <w:rsid w:val="00490B7B"/>
    <w:rsid w:val="004B3DD3"/>
    <w:rsid w:val="004B6700"/>
    <w:rsid w:val="004B74E1"/>
    <w:rsid w:val="004D63C3"/>
    <w:rsid w:val="004E0ADD"/>
    <w:rsid w:val="004F1579"/>
    <w:rsid w:val="004F2C9F"/>
    <w:rsid w:val="005000EA"/>
    <w:rsid w:val="00501181"/>
    <w:rsid w:val="00502B6E"/>
    <w:rsid w:val="0052598B"/>
    <w:rsid w:val="0054244E"/>
    <w:rsid w:val="0054375E"/>
    <w:rsid w:val="00550B8D"/>
    <w:rsid w:val="00561752"/>
    <w:rsid w:val="00572A8E"/>
    <w:rsid w:val="00574DBD"/>
    <w:rsid w:val="00583F92"/>
    <w:rsid w:val="00586ADF"/>
    <w:rsid w:val="00595376"/>
    <w:rsid w:val="005A04EA"/>
    <w:rsid w:val="005B3A30"/>
    <w:rsid w:val="005B4920"/>
    <w:rsid w:val="005C0AFB"/>
    <w:rsid w:val="005C0D96"/>
    <w:rsid w:val="005C23DB"/>
    <w:rsid w:val="005D145A"/>
    <w:rsid w:val="005D55A2"/>
    <w:rsid w:val="005D65C7"/>
    <w:rsid w:val="005D751A"/>
    <w:rsid w:val="005E1C8D"/>
    <w:rsid w:val="00607163"/>
    <w:rsid w:val="0062055B"/>
    <w:rsid w:val="00623744"/>
    <w:rsid w:val="006259BC"/>
    <w:rsid w:val="00641FEF"/>
    <w:rsid w:val="0064570D"/>
    <w:rsid w:val="00645E96"/>
    <w:rsid w:val="00651197"/>
    <w:rsid w:val="006534A0"/>
    <w:rsid w:val="00656657"/>
    <w:rsid w:val="00674F9B"/>
    <w:rsid w:val="00693AA8"/>
    <w:rsid w:val="006A6B64"/>
    <w:rsid w:val="006B3E07"/>
    <w:rsid w:val="006B4B4A"/>
    <w:rsid w:val="006B7BA9"/>
    <w:rsid w:val="006C04B0"/>
    <w:rsid w:val="006C1316"/>
    <w:rsid w:val="006C601A"/>
    <w:rsid w:val="006C7873"/>
    <w:rsid w:val="006D42A1"/>
    <w:rsid w:val="006D54F8"/>
    <w:rsid w:val="006E2419"/>
    <w:rsid w:val="006E3255"/>
    <w:rsid w:val="006E3D38"/>
    <w:rsid w:val="006F1E32"/>
    <w:rsid w:val="006F5007"/>
    <w:rsid w:val="00711673"/>
    <w:rsid w:val="007221C2"/>
    <w:rsid w:val="007257E4"/>
    <w:rsid w:val="007272DE"/>
    <w:rsid w:val="00731833"/>
    <w:rsid w:val="00732825"/>
    <w:rsid w:val="007337E7"/>
    <w:rsid w:val="007358DC"/>
    <w:rsid w:val="00737C2D"/>
    <w:rsid w:val="00742234"/>
    <w:rsid w:val="00755491"/>
    <w:rsid w:val="00784786"/>
    <w:rsid w:val="007A68DF"/>
    <w:rsid w:val="007C5276"/>
    <w:rsid w:val="007D6126"/>
    <w:rsid w:val="007F0A96"/>
    <w:rsid w:val="007F407F"/>
    <w:rsid w:val="007F4A9E"/>
    <w:rsid w:val="00802510"/>
    <w:rsid w:val="00805A0F"/>
    <w:rsid w:val="008128D8"/>
    <w:rsid w:val="00813609"/>
    <w:rsid w:val="00817946"/>
    <w:rsid w:val="00827D7E"/>
    <w:rsid w:val="00834529"/>
    <w:rsid w:val="008439C7"/>
    <w:rsid w:val="00843EDA"/>
    <w:rsid w:val="008447CB"/>
    <w:rsid w:val="0086347C"/>
    <w:rsid w:val="00866D52"/>
    <w:rsid w:val="00876146"/>
    <w:rsid w:val="00891C77"/>
    <w:rsid w:val="008979C0"/>
    <w:rsid w:val="008A0CB5"/>
    <w:rsid w:val="008B1F78"/>
    <w:rsid w:val="008B24C5"/>
    <w:rsid w:val="008B3DEC"/>
    <w:rsid w:val="008C2D53"/>
    <w:rsid w:val="008E1D87"/>
    <w:rsid w:val="008E2CCE"/>
    <w:rsid w:val="008E3A9E"/>
    <w:rsid w:val="008F3C00"/>
    <w:rsid w:val="008F66D6"/>
    <w:rsid w:val="008F7062"/>
    <w:rsid w:val="00903203"/>
    <w:rsid w:val="00904964"/>
    <w:rsid w:val="00951AE5"/>
    <w:rsid w:val="00951C49"/>
    <w:rsid w:val="00964303"/>
    <w:rsid w:val="00974773"/>
    <w:rsid w:val="00982C0A"/>
    <w:rsid w:val="009861DD"/>
    <w:rsid w:val="009B18E2"/>
    <w:rsid w:val="009B1E0F"/>
    <w:rsid w:val="009E1474"/>
    <w:rsid w:val="009F1FE3"/>
    <w:rsid w:val="009F4D08"/>
    <w:rsid w:val="00A104AB"/>
    <w:rsid w:val="00A13E83"/>
    <w:rsid w:val="00A1545E"/>
    <w:rsid w:val="00A241D3"/>
    <w:rsid w:val="00A24EC3"/>
    <w:rsid w:val="00A27695"/>
    <w:rsid w:val="00A33A82"/>
    <w:rsid w:val="00A341B7"/>
    <w:rsid w:val="00A355D2"/>
    <w:rsid w:val="00A474B0"/>
    <w:rsid w:val="00A650FB"/>
    <w:rsid w:val="00A6519D"/>
    <w:rsid w:val="00A71D6C"/>
    <w:rsid w:val="00A7501C"/>
    <w:rsid w:val="00A7674A"/>
    <w:rsid w:val="00A7678B"/>
    <w:rsid w:val="00A90D86"/>
    <w:rsid w:val="00AA1D89"/>
    <w:rsid w:val="00AB1633"/>
    <w:rsid w:val="00AC3CB2"/>
    <w:rsid w:val="00AC424D"/>
    <w:rsid w:val="00AC4BE8"/>
    <w:rsid w:val="00AD0257"/>
    <w:rsid w:val="00AD33E6"/>
    <w:rsid w:val="00AE1482"/>
    <w:rsid w:val="00AF0C2D"/>
    <w:rsid w:val="00AF1F76"/>
    <w:rsid w:val="00AF4DFA"/>
    <w:rsid w:val="00B062B4"/>
    <w:rsid w:val="00B07728"/>
    <w:rsid w:val="00B1407B"/>
    <w:rsid w:val="00B17568"/>
    <w:rsid w:val="00B30EF2"/>
    <w:rsid w:val="00B3496A"/>
    <w:rsid w:val="00B46AAF"/>
    <w:rsid w:val="00B62D70"/>
    <w:rsid w:val="00B6466F"/>
    <w:rsid w:val="00B65618"/>
    <w:rsid w:val="00B715FC"/>
    <w:rsid w:val="00B71DDB"/>
    <w:rsid w:val="00B76AA9"/>
    <w:rsid w:val="00B92B30"/>
    <w:rsid w:val="00BA0EB4"/>
    <w:rsid w:val="00BA364E"/>
    <w:rsid w:val="00BA5791"/>
    <w:rsid w:val="00BA602B"/>
    <w:rsid w:val="00BC3CB4"/>
    <w:rsid w:val="00BC5F5F"/>
    <w:rsid w:val="00BD5769"/>
    <w:rsid w:val="00BD7A84"/>
    <w:rsid w:val="00BE7893"/>
    <w:rsid w:val="00BF06DC"/>
    <w:rsid w:val="00BF3C4A"/>
    <w:rsid w:val="00BF4F90"/>
    <w:rsid w:val="00C0204A"/>
    <w:rsid w:val="00C048D6"/>
    <w:rsid w:val="00C07085"/>
    <w:rsid w:val="00C1054D"/>
    <w:rsid w:val="00C13267"/>
    <w:rsid w:val="00C228C6"/>
    <w:rsid w:val="00C22D76"/>
    <w:rsid w:val="00C279BE"/>
    <w:rsid w:val="00C35DAD"/>
    <w:rsid w:val="00C41CA2"/>
    <w:rsid w:val="00C43DAA"/>
    <w:rsid w:val="00C45B6B"/>
    <w:rsid w:val="00C50610"/>
    <w:rsid w:val="00C51132"/>
    <w:rsid w:val="00C54572"/>
    <w:rsid w:val="00C64007"/>
    <w:rsid w:val="00C76B73"/>
    <w:rsid w:val="00C77DAA"/>
    <w:rsid w:val="00C919A0"/>
    <w:rsid w:val="00C97CD1"/>
    <w:rsid w:val="00CA105B"/>
    <w:rsid w:val="00CA11F9"/>
    <w:rsid w:val="00CC1B6B"/>
    <w:rsid w:val="00CE0E35"/>
    <w:rsid w:val="00CE5E8D"/>
    <w:rsid w:val="00CF2174"/>
    <w:rsid w:val="00D10914"/>
    <w:rsid w:val="00D13F8A"/>
    <w:rsid w:val="00D201CE"/>
    <w:rsid w:val="00D212E0"/>
    <w:rsid w:val="00D24910"/>
    <w:rsid w:val="00D3368A"/>
    <w:rsid w:val="00D43826"/>
    <w:rsid w:val="00D4431F"/>
    <w:rsid w:val="00D63CB5"/>
    <w:rsid w:val="00D672F7"/>
    <w:rsid w:val="00D67E3D"/>
    <w:rsid w:val="00D70300"/>
    <w:rsid w:val="00D8067C"/>
    <w:rsid w:val="00D83A48"/>
    <w:rsid w:val="00D875DB"/>
    <w:rsid w:val="00D96139"/>
    <w:rsid w:val="00DB0D17"/>
    <w:rsid w:val="00DB2DC3"/>
    <w:rsid w:val="00DB6D48"/>
    <w:rsid w:val="00DC7FD9"/>
    <w:rsid w:val="00DD1D84"/>
    <w:rsid w:val="00DD2583"/>
    <w:rsid w:val="00DD4A48"/>
    <w:rsid w:val="00DD7C4D"/>
    <w:rsid w:val="00DE12C2"/>
    <w:rsid w:val="00E0112A"/>
    <w:rsid w:val="00E24BF0"/>
    <w:rsid w:val="00E34A19"/>
    <w:rsid w:val="00E44D7A"/>
    <w:rsid w:val="00E61646"/>
    <w:rsid w:val="00E65C41"/>
    <w:rsid w:val="00E745D4"/>
    <w:rsid w:val="00E74B2F"/>
    <w:rsid w:val="00E76731"/>
    <w:rsid w:val="00E81C00"/>
    <w:rsid w:val="00E877B1"/>
    <w:rsid w:val="00E91D20"/>
    <w:rsid w:val="00E93A67"/>
    <w:rsid w:val="00E93EBB"/>
    <w:rsid w:val="00EA0D11"/>
    <w:rsid w:val="00EA3C95"/>
    <w:rsid w:val="00EB0422"/>
    <w:rsid w:val="00EB267C"/>
    <w:rsid w:val="00EB54FF"/>
    <w:rsid w:val="00EB725D"/>
    <w:rsid w:val="00EC25B5"/>
    <w:rsid w:val="00EC4024"/>
    <w:rsid w:val="00ED2082"/>
    <w:rsid w:val="00F05BED"/>
    <w:rsid w:val="00F124C5"/>
    <w:rsid w:val="00F27216"/>
    <w:rsid w:val="00F6429E"/>
    <w:rsid w:val="00F808EC"/>
    <w:rsid w:val="00F85E26"/>
    <w:rsid w:val="00FA5C23"/>
    <w:rsid w:val="00FA68DD"/>
    <w:rsid w:val="00FA68E0"/>
    <w:rsid w:val="00FC2F88"/>
    <w:rsid w:val="00FC3233"/>
    <w:rsid w:val="00FD73C5"/>
    <w:rsid w:val="00FD789C"/>
    <w:rsid w:val="00FE12BD"/>
    <w:rsid w:val="00FF1416"/>
    <w:rsid w:val="00FF2581"/>
    <w:rsid w:val="00FF448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40C62"/>
  <w15:chartTrackingRefBased/>
  <w15:docId w15:val="{1EAE9D88-AE9D-46CF-B161-EE63D1AC5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DC3"/>
  </w:style>
  <w:style w:type="paragraph" w:styleId="Ttulo1">
    <w:name w:val="heading 1"/>
    <w:basedOn w:val="Normal"/>
    <w:next w:val="Normal"/>
    <w:link w:val="Ttulo1Car"/>
    <w:uiPriority w:val="9"/>
    <w:qFormat/>
    <w:rsid w:val="007358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358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358D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358D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358D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358D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358D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358D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358D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58D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358D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358D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358D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358D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358D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358D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358D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358DC"/>
    <w:rPr>
      <w:rFonts w:eastAsiaTheme="majorEastAsia" w:cstheme="majorBidi"/>
      <w:color w:val="272727" w:themeColor="text1" w:themeTint="D8"/>
    </w:rPr>
  </w:style>
  <w:style w:type="paragraph" w:styleId="Ttulo">
    <w:name w:val="Title"/>
    <w:basedOn w:val="Normal"/>
    <w:next w:val="Normal"/>
    <w:link w:val="TtuloCar"/>
    <w:uiPriority w:val="10"/>
    <w:qFormat/>
    <w:rsid w:val="007358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358D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358D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358D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358DC"/>
    <w:pPr>
      <w:spacing w:before="160"/>
      <w:jc w:val="center"/>
    </w:pPr>
    <w:rPr>
      <w:i/>
      <w:iCs/>
      <w:color w:val="404040" w:themeColor="text1" w:themeTint="BF"/>
    </w:rPr>
  </w:style>
  <w:style w:type="character" w:customStyle="1" w:styleId="CitaCar">
    <w:name w:val="Cita Car"/>
    <w:basedOn w:val="Fuentedeprrafopredeter"/>
    <w:link w:val="Cita"/>
    <w:uiPriority w:val="29"/>
    <w:rsid w:val="007358DC"/>
    <w:rPr>
      <w:i/>
      <w:iCs/>
      <w:color w:val="404040" w:themeColor="text1" w:themeTint="BF"/>
    </w:rPr>
  </w:style>
  <w:style w:type="paragraph" w:styleId="Prrafodelista">
    <w:name w:val="List Paragraph"/>
    <w:basedOn w:val="Normal"/>
    <w:uiPriority w:val="34"/>
    <w:qFormat/>
    <w:rsid w:val="007358DC"/>
    <w:pPr>
      <w:ind w:left="720"/>
      <w:contextualSpacing/>
    </w:pPr>
  </w:style>
  <w:style w:type="character" w:styleId="nfasisintenso">
    <w:name w:val="Intense Emphasis"/>
    <w:basedOn w:val="Fuentedeprrafopredeter"/>
    <w:uiPriority w:val="21"/>
    <w:qFormat/>
    <w:rsid w:val="007358DC"/>
    <w:rPr>
      <w:i/>
      <w:iCs/>
      <w:color w:val="0F4761" w:themeColor="accent1" w:themeShade="BF"/>
    </w:rPr>
  </w:style>
  <w:style w:type="paragraph" w:styleId="Citadestacada">
    <w:name w:val="Intense Quote"/>
    <w:basedOn w:val="Normal"/>
    <w:next w:val="Normal"/>
    <w:link w:val="CitadestacadaCar"/>
    <w:uiPriority w:val="30"/>
    <w:qFormat/>
    <w:rsid w:val="007358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358DC"/>
    <w:rPr>
      <w:i/>
      <w:iCs/>
      <w:color w:val="0F4761" w:themeColor="accent1" w:themeShade="BF"/>
    </w:rPr>
  </w:style>
  <w:style w:type="character" w:styleId="Referenciaintensa">
    <w:name w:val="Intense Reference"/>
    <w:basedOn w:val="Fuentedeprrafopredeter"/>
    <w:uiPriority w:val="32"/>
    <w:qFormat/>
    <w:rsid w:val="007358DC"/>
    <w:rPr>
      <w:b/>
      <w:bCs/>
      <w:smallCaps/>
      <w:color w:val="0F4761" w:themeColor="accent1" w:themeShade="BF"/>
      <w:spacing w:val="5"/>
    </w:rPr>
  </w:style>
  <w:style w:type="character" w:styleId="Textodelmarcadordeposicin">
    <w:name w:val="Placeholder Text"/>
    <w:basedOn w:val="Fuentedeprrafopredeter"/>
    <w:uiPriority w:val="99"/>
    <w:semiHidden/>
    <w:rsid w:val="00237AE5"/>
    <w:rPr>
      <w:color w:val="666666"/>
    </w:rPr>
  </w:style>
  <w:style w:type="character" w:customStyle="1" w:styleId="mord">
    <w:name w:val="mord"/>
    <w:basedOn w:val="Fuentedeprrafopredeter"/>
    <w:rsid w:val="00237AE5"/>
  </w:style>
  <w:style w:type="character" w:customStyle="1" w:styleId="vlist-s">
    <w:name w:val="vlist-s"/>
    <w:basedOn w:val="Fuentedeprrafopredeter"/>
    <w:rsid w:val="00237AE5"/>
  </w:style>
  <w:style w:type="character" w:customStyle="1" w:styleId="mpunct">
    <w:name w:val="mpunct"/>
    <w:basedOn w:val="Fuentedeprrafopredeter"/>
    <w:rsid w:val="00237AE5"/>
  </w:style>
  <w:style w:type="character" w:customStyle="1" w:styleId="katex-mathml">
    <w:name w:val="katex-mathml"/>
    <w:basedOn w:val="Fuentedeprrafopredeter"/>
    <w:rsid w:val="009B18E2"/>
  </w:style>
  <w:style w:type="character" w:customStyle="1" w:styleId="mopen">
    <w:name w:val="mopen"/>
    <w:basedOn w:val="Fuentedeprrafopredeter"/>
    <w:rsid w:val="009B18E2"/>
  </w:style>
  <w:style w:type="character" w:customStyle="1" w:styleId="mclose">
    <w:name w:val="mclose"/>
    <w:basedOn w:val="Fuentedeprrafopredeter"/>
    <w:rsid w:val="009B18E2"/>
  </w:style>
  <w:style w:type="character" w:customStyle="1" w:styleId="mrel">
    <w:name w:val="mrel"/>
    <w:basedOn w:val="Fuentedeprrafopredeter"/>
    <w:rsid w:val="00D8067C"/>
  </w:style>
  <w:style w:type="character" w:customStyle="1" w:styleId="minner">
    <w:name w:val="minner"/>
    <w:basedOn w:val="Fuentedeprrafopredeter"/>
    <w:rsid w:val="00D8067C"/>
  </w:style>
  <w:style w:type="paragraph" w:styleId="Lista2">
    <w:name w:val="List 2"/>
    <w:basedOn w:val="Normal"/>
    <w:uiPriority w:val="99"/>
    <w:unhideWhenUsed/>
    <w:rsid w:val="00430385"/>
    <w:pPr>
      <w:ind w:left="566" w:hanging="283"/>
      <w:contextualSpacing/>
    </w:pPr>
    <w:rPr>
      <w:rFonts w:ascii="Aptos" w:eastAsia="Aptos" w:hAnsi="Aptos" w:cs="Aptos"/>
      <w:kern w:val="0"/>
      <w:lang w:val="es-MX" w:eastAsia="es-CL"/>
      <w14:ligatures w14:val="none"/>
    </w:rPr>
  </w:style>
  <w:style w:type="paragraph" w:styleId="Sangradetextonormal">
    <w:name w:val="Body Text Indent"/>
    <w:basedOn w:val="Normal"/>
    <w:link w:val="SangradetextonormalCar"/>
    <w:uiPriority w:val="99"/>
    <w:semiHidden/>
    <w:unhideWhenUsed/>
    <w:rsid w:val="00123584"/>
    <w:pPr>
      <w:spacing w:after="120"/>
      <w:ind w:left="283"/>
    </w:pPr>
  </w:style>
  <w:style w:type="character" w:customStyle="1" w:styleId="SangradetextonormalCar">
    <w:name w:val="Sangría de texto normal Car"/>
    <w:basedOn w:val="Fuentedeprrafopredeter"/>
    <w:link w:val="Sangradetextonormal"/>
    <w:uiPriority w:val="99"/>
    <w:semiHidden/>
    <w:rsid w:val="00123584"/>
  </w:style>
  <w:style w:type="paragraph" w:styleId="Textoindependienteprimerasangra2">
    <w:name w:val="Body Text First Indent 2"/>
    <w:basedOn w:val="Sangradetextonormal"/>
    <w:link w:val="Textoindependienteprimerasangra2Car"/>
    <w:uiPriority w:val="99"/>
    <w:unhideWhenUsed/>
    <w:rsid w:val="00123584"/>
    <w:pPr>
      <w:spacing w:after="160"/>
      <w:ind w:left="360" w:firstLine="360"/>
    </w:pPr>
    <w:rPr>
      <w:rFonts w:ascii="Aptos" w:eastAsia="Aptos" w:hAnsi="Aptos" w:cs="Aptos"/>
      <w:kern w:val="0"/>
      <w:lang w:val="es-MX" w:eastAsia="es-CL"/>
      <w14:ligatures w14:val="none"/>
    </w:rPr>
  </w:style>
  <w:style w:type="character" w:customStyle="1" w:styleId="Textoindependienteprimerasangra2Car">
    <w:name w:val="Texto independiente primera sangría 2 Car"/>
    <w:basedOn w:val="SangradetextonormalCar"/>
    <w:link w:val="Textoindependienteprimerasangra2"/>
    <w:uiPriority w:val="99"/>
    <w:rsid w:val="00123584"/>
    <w:rPr>
      <w:rFonts w:ascii="Aptos" w:eastAsia="Aptos" w:hAnsi="Aptos" w:cs="Aptos"/>
      <w:kern w:val="0"/>
      <w:lang w:val="es-MX" w:eastAsia="es-CL"/>
      <w14:ligatures w14:val="none"/>
    </w:rPr>
  </w:style>
  <w:style w:type="character" w:styleId="Textoennegrita">
    <w:name w:val="Strong"/>
    <w:basedOn w:val="Fuentedeprrafopredeter"/>
    <w:uiPriority w:val="22"/>
    <w:qFormat/>
    <w:rsid w:val="00A13E83"/>
    <w:rPr>
      <w:b/>
      <w:bCs/>
    </w:rPr>
  </w:style>
  <w:style w:type="paragraph" w:styleId="NormalWeb">
    <w:name w:val="Normal (Web)"/>
    <w:basedOn w:val="Normal"/>
    <w:uiPriority w:val="99"/>
    <w:semiHidden/>
    <w:unhideWhenUsed/>
    <w:rsid w:val="00B1407B"/>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table" w:styleId="Tablaconcuadrcula">
    <w:name w:val="Table Grid"/>
    <w:basedOn w:val="Tablanormal"/>
    <w:uiPriority w:val="39"/>
    <w:rsid w:val="00C22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545509">
      <w:bodyDiv w:val="1"/>
      <w:marLeft w:val="0"/>
      <w:marRight w:val="0"/>
      <w:marTop w:val="0"/>
      <w:marBottom w:val="0"/>
      <w:divBdr>
        <w:top w:val="none" w:sz="0" w:space="0" w:color="auto"/>
        <w:left w:val="none" w:sz="0" w:space="0" w:color="auto"/>
        <w:bottom w:val="none" w:sz="0" w:space="0" w:color="auto"/>
        <w:right w:val="none" w:sz="0" w:space="0" w:color="auto"/>
      </w:divBdr>
    </w:div>
    <w:div w:id="108406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1196</TotalTime>
  <Pages>15</Pages>
  <Words>3033</Words>
  <Characters>16685</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Silva Rodríguez</dc:creator>
  <cp:keywords/>
  <dc:description/>
  <cp:lastModifiedBy>Ismael Silva Rodríguez</cp:lastModifiedBy>
  <cp:revision>371</cp:revision>
  <dcterms:created xsi:type="dcterms:W3CDTF">2024-05-30T03:11:00Z</dcterms:created>
  <dcterms:modified xsi:type="dcterms:W3CDTF">2024-06-05T07:42:00Z</dcterms:modified>
</cp:coreProperties>
</file>