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299BE" w14:textId="78B2CF09" w:rsidR="002D0F5E" w:rsidRPr="002D0F5E" w:rsidRDefault="002D0F5E" w:rsidP="002D0F5E">
      <w:pPr>
        <w:pStyle w:val="Titre1"/>
        <w:jc w:val="center"/>
        <w:rPr>
          <w:b/>
          <w:bCs/>
        </w:rPr>
      </w:pPr>
      <w:bookmarkStart w:id="0" w:name="X384d35d7255bc8b5beeac2fe1673b2d02a26431"/>
      <w:r w:rsidRPr="002D0F5E">
        <w:t>Plan d’Accompagnement &amp; Formation Utilisateur</w:t>
      </w:r>
    </w:p>
    <w:p w14:paraId="2AD0BFED" w14:textId="77777777" w:rsidR="002D0F5E" w:rsidRPr="002D0F5E" w:rsidRDefault="002D0F5E" w:rsidP="002D0F5E">
      <w:pPr>
        <w:pStyle w:val="Titre1"/>
        <w:jc w:val="center"/>
        <w:rPr>
          <w:b/>
          <w:bCs/>
          <w:sz w:val="22"/>
          <w:szCs w:val="22"/>
          <w:u w:val="single"/>
        </w:rPr>
      </w:pPr>
    </w:p>
    <w:p w14:paraId="255FBFE4" w14:textId="77777777" w:rsidR="002D0F5E" w:rsidRPr="002D0F5E" w:rsidRDefault="002D0F5E" w:rsidP="002D0F5E">
      <w:pPr>
        <w:pStyle w:val="Titre1"/>
        <w:jc w:val="center"/>
        <w:rPr>
          <w:b/>
          <w:bCs/>
          <w:sz w:val="22"/>
          <w:szCs w:val="22"/>
          <w:u w:val="single"/>
        </w:rPr>
      </w:pPr>
      <w:r w:rsidRPr="002D0F5E">
        <w:rPr>
          <w:noProof/>
          <w:sz w:val="22"/>
          <w:szCs w:val="22"/>
        </w:rPr>
        <w:drawing>
          <wp:anchor distT="0" distB="0" distL="114300" distR="114300" simplePos="0" relativeHeight="251657216" behindDoc="0" locked="0" layoutInCell="1" allowOverlap="1" wp14:anchorId="5ABCC79D" wp14:editId="1742C6C7">
            <wp:simplePos x="0" y="0"/>
            <wp:positionH relativeFrom="margin">
              <wp:posOffset>542290</wp:posOffset>
            </wp:positionH>
            <wp:positionV relativeFrom="margin">
              <wp:posOffset>1257300</wp:posOffset>
            </wp:positionV>
            <wp:extent cx="5148580" cy="1616075"/>
            <wp:effectExtent l="0" t="0" r="0" b="0"/>
            <wp:wrapSquare wrapText="bothSides"/>
            <wp:docPr id="63" name="Picture 63" descr="Une image contenant Graphique, Police, graphisme, logo&#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63" name="Picture 63" descr="Une image contenant Graphique, Police, graphisme, logo&#10;&#10;Le contenu généré par l’IA peut être incorrect."/>
                    <pic:cNvPicPr/>
                  </pic:nvPicPr>
                  <pic:blipFill>
                    <a:blip r:embed="rId7">
                      <a:extLst>
                        <a:ext uri="{28A0092B-C50C-407E-A947-70E740481C1C}">
                          <a14:useLocalDpi xmlns:a14="http://schemas.microsoft.com/office/drawing/2010/main" val="0"/>
                        </a:ext>
                      </a:extLst>
                    </a:blip>
                    <a:stretch>
                      <a:fillRect/>
                    </a:stretch>
                  </pic:blipFill>
                  <pic:spPr>
                    <a:xfrm>
                      <a:off x="0" y="0"/>
                      <a:ext cx="5148580" cy="1616075"/>
                    </a:xfrm>
                    <a:prstGeom prst="rect">
                      <a:avLst/>
                    </a:prstGeom>
                  </pic:spPr>
                </pic:pic>
              </a:graphicData>
            </a:graphic>
            <wp14:sizeRelH relativeFrom="margin">
              <wp14:pctWidth>0</wp14:pctWidth>
            </wp14:sizeRelH>
            <wp14:sizeRelV relativeFrom="margin">
              <wp14:pctHeight>0</wp14:pctHeight>
            </wp14:sizeRelV>
          </wp:anchor>
        </w:drawing>
      </w:r>
    </w:p>
    <w:p w14:paraId="65514AAB" w14:textId="77777777" w:rsidR="002D0F5E" w:rsidRPr="002D0F5E" w:rsidRDefault="002D0F5E" w:rsidP="002D0F5E">
      <w:pPr>
        <w:pStyle w:val="Titre1"/>
        <w:jc w:val="center"/>
        <w:rPr>
          <w:b/>
          <w:bCs/>
          <w:sz w:val="22"/>
          <w:szCs w:val="22"/>
          <w:u w:val="single"/>
        </w:rPr>
      </w:pPr>
    </w:p>
    <w:p w14:paraId="7AAA6ED7" w14:textId="77777777" w:rsidR="002D0F5E" w:rsidRPr="002D0F5E" w:rsidRDefault="002D0F5E" w:rsidP="002D0F5E">
      <w:pPr>
        <w:pStyle w:val="Titre1"/>
        <w:jc w:val="center"/>
        <w:rPr>
          <w:b/>
          <w:bCs/>
          <w:sz w:val="22"/>
          <w:szCs w:val="22"/>
          <w:u w:val="single"/>
        </w:rPr>
      </w:pPr>
    </w:p>
    <w:p w14:paraId="776B1D72" w14:textId="77777777" w:rsidR="002D0F5E" w:rsidRPr="002D0F5E" w:rsidRDefault="002D0F5E" w:rsidP="002D0F5E">
      <w:pPr>
        <w:pStyle w:val="FirstParagraph"/>
        <w:rPr>
          <w:sz w:val="22"/>
          <w:szCs w:val="22"/>
        </w:rPr>
      </w:pPr>
    </w:p>
    <w:p w14:paraId="63559B9E" w14:textId="77777777" w:rsidR="002D0F5E" w:rsidRPr="002D0F5E" w:rsidRDefault="002D0F5E" w:rsidP="002D0F5E">
      <w:pPr>
        <w:pStyle w:val="FirstParagraph"/>
        <w:rPr>
          <w:sz w:val="22"/>
          <w:szCs w:val="22"/>
        </w:rPr>
      </w:pPr>
    </w:p>
    <w:p w14:paraId="663FEA51" w14:textId="77777777" w:rsidR="002D0F5E" w:rsidRPr="002D0F5E" w:rsidRDefault="002D0F5E" w:rsidP="002D0F5E">
      <w:pPr>
        <w:pStyle w:val="FirstParagraph"/>
        <w:rPr>
          <w:sz w:val="22"/>
          <w:szCs w:val="22"/>
        </w:rPr>
      </w:pPr>
    </w:p>
    <w:p w14:paraId="3D0D112C" w14:textId="77777777" w:rsidR="002D0F5E" w:rsidRPr="002D0F5E" w:rsidRDefault="002D0F5E" w:rsidP="002D0F5E">
      <w:pPr>
        <w:pStyle w:val="FirstParagraph"/>
        <w:rPr>
          <w:sz w:val="22"/>
          <w:szCs w:val="22"/>
        </w:rPr>
      </w:pPr>
    </w:p>
    <w:p w14:paraId="3958A678" w14:textId="77777777" w:rsidR="002D0F5E" w:rsidRPr="002D0F5E" w:rsidRDefault="002D0F5E" w:rsidP="002D0F5E">
      <w:pPr>
        <w:pStyle w:val="FirstParagraph"/>
        <w:rPr>
          <w:sz w:val="22"/>
          <w:szCs w:val="22"/>
        </w:rPr>
      </w:pPr>
    </w:p>
    <w:p w14:paraId="18F70923" w14:textId="77777777" w:rsidR="002D0F5E" w:rsidRPr="002D0F5E" w:rsidRDefault="002D0F5E" w:rsidP="002D0F5E">
      <w:pPr>
        <w:pStyle w:val="FirstParagraph"/>
        <w:rPr>
          <w:sz w:val="22"/>
          <w:szCs w:val="22"/>
        </w:rPr>
      </w:pPr>
    </w:p>
    <w:p w14:paraId="58263863" w14:textId="77777777" w:rsidR="002D0F5E" w:rsidRPr="002D0F5E" w:rsidRDefault="002D0F5E" w:rsidP="002D0F5E">
      <w:pPr>
        <w:pStyle w:val="FirstParagraph"/>
        <w:rPr>
          <w:sz w:val="22"/>
          <w:szCs w:val="22"/>
        </w:rPr>
      </w:pPr>
    </w:p>
    <w:p w14:paraId="4D4E2267" w14:textId="77777777" w:rsidR="002D0F5E" w:rsidRPr="002D0F5E" w:rsidRDefault="002D0F5E" w:rsidP="002D0F5E">
      <w:pPr>
        <w:pStyle w:val="FirstParagraph"/>
        <w:rPr>
          <w:sz w:val="22"/>
          <w:szCs w:val="22"/>
        </w:rPr>
      </w:pPr>
    </w:p>
    <w:p w14:paraId="498AAD99" w14:textId="77777777" w:rsidR="002D0F5E" w:rsidRPr="002D0F5E" w:rsidRDefault="002D0F5E" w:rsidP="002D0F5E">
      <w:pPr>
        <w:pStyle w:val="FirstParagraph"/>
        <w:rPr>
          <w:sz w:val="22"/>
          <w:szCs w:val="22"/>
        </w:rPr>
      </w:pPr>
    </w:p>
    <w:p w14:paraId="68329ACD" w14:textId="77777777" w:rsidR="002D0F5E" w:rsidRPr="002D0F5E" w:rsidRDefault="002D0F5E" w:rsidP="002D0F5E">
      <w:pPr>
        <w:pStyle w:val="FirstParagraph"/>
        <w:rPr>
          <w:sz w:val="22"/>
          <w:szCs w:val="22"/>
        </w:rPr>
      </w:pPr>
    </w:p>
    <w:p w14:paraId="78698A9A" w14:textId="77777777" w:rsidR="002D0F5E" w:rsidRPr="002D0F5E" w:rsidRDefault="002D0F5E" w:rsidP="002D0F5E">
      <w:pPr>
        <w:pStyle w:val="FirstParagraph"/>
        <w:rPr>
          <w:sz w:val="22"/>
          <w:szCs w:val="22"/>
        </w:rPr>
      </w:pPr>
    </w:p>
    <w:p w14:paraId="03F737E0" w14:textId="77777777" w:rsidR="002D0F5E" w:rsidRPr="002D0F5E" w:rsidRDefault="002D0F5E" w:rsidP="002D0F5E">
      <w:pPr>
        <w:pStyle w:val="FirstParagraph"/>
        <w:rPr>
          <w:sz w:val="22"/>
          <w:szCs w:val="22"/>
        </w:rPr>
      </w:pPr>
    </w:p>
    <w:p w14:paraId="3E273EA7" w14:textId="77777777" w:rsidR="002D0F5E" w:rsidRPr="002D0F5E" w:rsidRDefault="002D0F5E" w:rsidP="002D0F5E">
      <w:pPr>
        <w:pStyle w:val="FirstParagraph"/>
        <w:rPr>
          <w:sz w:val="22"/>
          <w:szCs w:val="22"/>
        </w:rPr>
      </w:pPr>
    </w:p>
    <w:p w14:paraId="029B61F1" w14:textId="77777777" w:rsidR="002D0F5E" w:rsidRPr="002D0F5E" w:rsidRDefault="002D0F5E" w:rsidP="002D0F5E">
      <w:pPr>
        <w:pStyle w:val="FirstParagraph"/>
        <w:rPr>
          <w:sz w:val="22"/>
          <w:szCs w:val="22"/>
        </w:rPr>
      </w:pPr>
      <w:proofErr w:type="gramStart"/>
      <w:r w:rsidRPr="002D0F5E">
        <w:rPr>
          <w:sz w:val="22"/>
          <w:szCs w:val="22"/>
        </w:rPr>
        <w:t>Projet :</w:t>
      </w:r>
      <w:proofErr w:type="gramEnd"/>
      <w:r w:rsidRPr="002D0F5E">
        <w:rPr>
          <w:sz w:val="22"/>
          <w:szCs w:val="22"/>
        </w:rPr>
        <w:t xml:space="preserve"> Analyse &amp; </w:t>
      </w:r>
      <w:proofErr w:type="spellStart"/>
      <w:r w:rsidRPr="002D0F5E">
        <w:rPr>
          <w:sz w:val="22"/>
          <w:szCs w:val="22"/>
        </w:rPr>
        <w:t>Catégorisation</w:t>
      </w:r>
      <w:proofErr w:type="spellEnd"/>
      <w:r w:rsidRPr="002D0F5E">
        <w:rPr>
          <w:sz w:val="22"/>
          <w:szCs w:val="22"/>
        </w:rPr>
        <w:t xml:space="preserve"> des Avis </w:t>
      </w:r>
      <w:proofErr w:type="spellStart"/>
      <w:r w:rsidRPr="002D0F5E">
        <w:rPr>
          <w:sz w:val="22"/>
          <w:szCs w:val="22"/>
        </w:rPr>
        <w:t>Utilisateurs</w:t>
      </w:r>
      <w:proofErr w:type="spellEnd"/>
      <w:r w:rsidRPr="002D0F5E">
        <w:rPr>
          <w:sz w:val="22"/>
          <w:szCs w:val="22"/>
        </w:rPr>
        <w:t xml:space="preserve"> Amazon</w:t>
      </w:r>
      <w:r w:rsidRPr="002D0F5E">
        <w:rPr>
          <w:sz w:val="22"/>
          <w:szCs w:val="22"/>
        </w:rPr>
        <w:br/>
      </w:r>
      <w:proofErr w:type="gramStart"/>
      <w:r w:rsidRPr="002D0F5E">
        <w:rPr>
          <w:sz w:val="22"/>
          <w:szCs w:val="22"/>
        </w:rPr>
        <w:t>Auteur :</w:t>
      </w:r>
      <w:proofErr w:type="gramEnd"/>
      <w:r w:rsidRPr="002D0F5E">
        <w:rPr>
          <w:sz w:val="22"/>
          <w:szCs w:val="22"/>
        </w:rPr>
        <w:t xml:space="preserve"> Ismaël Sylla</w:t>
      </w:r>
      <w:r w:rsidRPr="002D0F5E">
        <w:rPr>
          <w:sz w:val="22"/>
          <w:szCs w:val="22"/>
        </w:rPr>
        <w:br/>
      </w:r>
      <w:proofErr w:type="spellStart"/>
      <w:proofErr w:type="gramStart"/>
      <w:r w:rsidRPr="002D0F5E">
        <w:rPr>
          <w:sz w:val="22"/>
          <w:szCs w:val="22"/>
        </w:rPr>
        <w:t>Organisation</w:t>
      </w:r>
      <w:proofErr w:type="spellEnd"/>
      <w:r w:rsidRPr="002D0F5E">
        <w:rPr>
          <w:sz w:val="22"/>
          <w:szCs w:val="22"/>
        </w:rPr>
        <w:t xml:space="preserve"> :</w:t>
      </w:r>
      <w:proofErr w:type="gramEnd"/>
      <w:r w:rsidRPr="002D0F5E">
        <w:rPr>
          <w:sz w:val="22"/>
          <w:szCs w:val="22"/>
        </w:rPr>
        <w:t xml:space="preserve"> </w:t>
      </w:r>
      <w:proofErr w:type="spellStart"/>
      <w:r w:rsidRPr="002D0F5E">
        <w:rPr>
          <w:sz w:val="22"/>
          <w:szCs w:val="22"/>
        </w:rPr>
        <w:t>Jedha</w:t>
      </w:r>
      <w:proofErr w:type="spellEnd"/>
      <w:r w:rsidRPr="002D0F5E">
        <w:rPr>
          <w:sz w:val="22"/>
          <w:szCs w:val="22"/>
        </w:rPr>
        <w:t xml:space="preserve"> x La Poste x Amazon</w:t>
      </w:r>
      <w:r w:rsidRPr="002D0F5E">
        <w:rPr>
          <w:sz w:val="22"/>
          <w:szCs w:val="22"/>
        </w:rPr>
        <w:br/>
      </w:r>
      <w:proofErr w:type="gramStart"/>
      <w:r w:rsidRPr="002D0F5E">
        <w:rPr>
          <w:sz w:val="22"/>
          <w:szCs w:val="22"/>
        </w:rPr>
        <w:t>Date :</w:t>
      </w:r>
      <w:proofErr w:type="gramEnd"/>
      <w:r w:rsidRPr="002D0F5E">
        <w:rPr>
          <w:sz w:val="22"/>
          <w:szCs w:val="22"/>
        </w:rPr>
        <w:t xml:space="preserve"> </w:t>
      </w:r>
      <w:proofErr w:type="spellStart"/>
      <w:r w:rsidRPr="002D0F5E">
        <w:rPr>
          <w:sz w:val="22"/>
          <w:szCs w:val="22"/>
        </w:rPr>
        <w:t>Décembre</w:t>
      </w:r>
      <w:proofErr w:type="spellEnd"/>
      <w:r w:rsidRPr="002D0F5E">
        <w:rPr>
          <w:sz w:val="22"/>
          <w:szCs w:val="22"/>
        </w:rPr>
        <w:t xml:space="preserve"> 2025</w:t>
      </w:r>
    </w:p>
    <w:p w14:paraId="74F20C14" w14:textId="1E0902CA" w:rsidR="002D0F5E" w:rsidRPr="002D0F5E" w:rsidRDefault="002D0F5E">
      <w:pPr>
        <w:rPr>
          <w:rFonts w:asciiTheme="majorHAnsi" w:eastAsiaTheme="majorEastAsia" w:hAnsiTheme="majorHAnsi" w:cstheme="majorBidi"/>
          <w:color w:val="0F4761" w:themeColor="accent1" w:themeShade="BF"/>
          <w:sz w:val="22"/>
          <w:szCs w:val="22"/>
        </w:rPr>
      </w:pPr>
    </w:p>
    <w:p w14:paraId="1BAEA5DC" w14:textId="1094E258" w:rsidR="008639ED" w:rsidRPr="002D0F5E" w:rsidRDefault="008639ED">
      <w:pPr>
        <w:rPr>
          <w:sz w:val="22"/>
          <w:szCs w:val="22"/>
        </w:rPr>
      </w:pPr>
    </w:p>
    <w:p w14:paraId="3FABF32E" w14:textId="3ABC03E4" w:rsidR="008639ED" w:rsidRPr="002D0F5E" w:rsidRDefault="008639ED">
      <w:pPr>
        <w:rPr>
          <w:sz w:val="22"/>
          <w:szCs w:val="22"/>
        </w:rPr>
      </w:pPr>
      <w:bookmarkStart w:id="1" w:name="page-1-page-de-garde"/>
      <w:bookmarkEnd w:id="0"/>
    </w:p>
    <w:p w14:paraId="429CF4C4" w14:textId="59EE04F6" w:rsidR="008639ED" w:rsidRPr="002D0F5E" w:rsidRDefault="00000000">
      <w:pPr>
        <w:pStyle w:val="Titre1"/>
        <w:rPr>
          <w:sz w:val="22"/>
          <w:szCs w:val="22"/>
        </w:rPr>
      </w:pPr>
      <w:bookmarkStart w:id="2" w:name="page-2-sommaire"/>
      <w:bookmarkEnd w:id="1"/>
      <w:proofErr w:type="spellStart"/>
      <w:r w:rsidRPr="002D0F5E">
        <w:rPr>
          <w:b/>
          <w:bCs/>
          <w:sz w:val="22"/>
          <w:szCs w:val="22"/>
        </w:rPr>
        <w:lastRenderedPageBreak/>
        <w:t>Sommaire</w:t>
      </w:r>
      <w:proofErr w:type="spellEnd"/>
    </w:p>
    <w:p w14:paraId="1A66E0DE" w14:textId="77777777" w:rsidR="008639ED" w:rsidRPr="002D0F5E" w:rsidRDefault="00000000">
      <w:pPr>
        <w:pStyle w:val="Compact"/>
        <w:numPr>
          <w:ilvl w:val="0"/>
          <w:numId w:val="2"/>
        </w:numPr>
        <w:rPr>
          <w:sz w:val="22"/>
          <w:szCs w:val="22"/>
        </w:rPr>
      </w:pPr>
      <w:r w:rsidRPr="002D0F5E">
        <w:rPr>
          <w:sz w:val="22"/>
          <w:szCs w:val="22"/>
        </w:rPr>
        <w:t>Introduction générale</w:t>
      </w:r>
      <w:r w:rsidRPr="002D0F5E">
        <w:rPr>
          <w:sz w:val="22"/>
          <w:szCs w:val="22"/>
        </w:rPr>
        <w:br/>
      </w:r>
    </w:p>
    <w:p w14:paraId="77CD5A12" w14:textId="77777777" w:rsidR="008639ED" w:rsidRPr="002D0F5E" w:rsidRDefault="00000000">
      <w:pPr>
        <w:pStyle w:val="Compact"/>
        <w:numPr>
          <w:ilvl w:val="0"/>
          <w:numId w:val="2"/>
        </w:numPr>
        <w:rPr>
          <w:sz w:val="22"/>
          <w:szCs w:val="22"/>
        </w:rPr>
      </w:pPr>
      <w:proofErr w:type="gramStart"/>
      <w:r w:rsidRPr="002D0F5E">
        <w:rPr>
          <w:sz w:val="22"/>
          <w:szCs w:val="22"/>
        </w:rPr>
        <w:t>Publics</w:t>
      </w:r>
      <w:proofErr w:type="gramEnd"/>
      <w:r w:rsidRPr="002D0F5E">
        <w:rPr>
          <w:sz w:val="22"/>
          <w:szCs w:val="22"/>
        </w:rPr>
        <w:t xml:space="preserve"> cibles &amp; objectifs pédagogiques</w:t>
      </w:r>
      <w:r w:rsidRPr="002D0F5E">
        <w:rPr>
          <w:sz w:val="22"/>
          <w:szCs w:val="22"/>
        </w:rPr>
        <w:br/>
      </w:r>
    </w:p>
    <w:p w14:paraId="1C0551F0" w14:textId="77777777" w:rsidR="008639ED" w:rsidRPr="002D0F5E" w:rsidRDefault="00000000">
      <w:pPr>
        <w:pStyle w:val="Compact"/>
        <w:numPr>
          <w:ilvl w:val="0"/>
          <w:numId w:val="2"/>
        </w:numPr>
        <w:rPr>
          <w:sz w:val="22"/>
          <w:szCs w:val="22"/>
        </w:rPr>
      </w:pPr>
      <w:r w:rsidRPr="002D0F5E">
        <w:rPr>
          <w:sz w:val="22"/>
          <w:szCs w:val="22"/>
        </w:rPr>
        <w:t>Communication &amp; timeline de déploiement</w:t>
      </w:r>
      <w:r w:rsidRPr="002D0F5E">
        <w:rPr>
          <w:sz w:val="22"/>
          <w:szCs w:val="22"/>
        </w:rPr>
        <w:br/>
      </w:r>
    </w:p>
    <w:p w14:paraId="13251F29" w14:textId="77777777" w:rsidR="008639ED" w:rsidRPr="002D0F5E" w:rsidRDefault="00000000">
      <w:pPr>
        <w:pStyle w:val="Compact"/>
        <w:numPr>
          <w:ilvl w:val="0"/>
          <w:numId w:val="2"/>
        </w:numPr>
        <w:rPr>
          <w:sz w:val="22"/>
          <w:szCs w:val="22"/>
        </w:rPr>
      </w:pPr>
      <w:r w:rsidRPr="002D0F5E">
        <w:rPr>
          <w:sz w:val="22"/>
          <w:szCs w:val="22"/>
        </w:rPr>
        <w:t>Plan de formation (formats &amp; sessions)</w:t>
      </w:r>
      <w:r w:rsidRPr="002D0F5E">
        <w:rPr>
          <w:sz w:val="22"/>
          <w:szCs w:val="22"/>
        </w:rPr>
        <w:br/>
      </w:r>
    </w:p>
    <w:p w14:paraId="12291980" w14:textId="77777777" w:rsidR="008639ED" w:rsidRPr="002D0F5E" w:rsidRDefault="00000000">
      <w:pPr>
        <w:pStyle w:val="Compact"/>
        <w:numPr>
          <w:ilvl w:val="0"/>
          <w:numId w:val="2"/>
        </w:numPr>
        <w:rPr>
          <w:sz w:val="22"/>
          <w:szCs w:val="22"/>
        </w:rPr>
      </w:pPr>
      <w:r w:rsidRPr="002D0F5E">
        <w:rPr>
          <w:sz w:val="22"/>
          <w:szCs w:val="22"/>
        </w:rPr>
        <w:t>Documentation utilisateur (guides, FAQ, troubleshooting)</w:t>
      </w:r>
      <w:r w:rsidRPr="002D0F5E">
        <w:rPr>
          <w:sz w:val="22"/>
          <w:szCs w:val="22"/>
        </w:rPr>
        <w:br/>
      </w:r>
    </w:p>
    <w:p w14:paraId="4DC4006B" w14:textId="77777777" w:rsidR="008639ED" w:rsidRPr="002D0F5E" w:rsidRDefault="00000000">
      <w:pPr>
        <w:pStyle w:val="Compact"/>
        <w:numPr>
          <w:ilvl w:val="0"/>
          <w:numId w:val="2"/>
        </w:numPr>
        <w:rPr>
          <w:sz w:val="22"/>
          <w:szCs w:val="22"/>
        </w:rPr>
      </w:pPr>
      <w:r w:rsidRPr="002D0F5E">
        <w:rPr>
          <w:sz w:val="22"/>
          <w:szCs w:val="22"/>
        </w:rPr>
        <w:t>Dépôt documentaire &amp; versioning</w:t>
      </w:r>
      <w:r w:rsidRPr="002D0F5E">
        <w:rPr>
          <w:sz w:val="22"/>
          <w:szCs w:val="22"/>
        </w:rPr>
        <w:br/>
      </w:r>
    </w:p>
    <w:p w14:paraId="7350D632" w14:textId="77777777" w:rsidR="008639ED" w:rsidRPr="002D0F5E" w:rsidRDefault="00000000">
      <w:pPr>
        <w:pStyle w:val="Compact"/>
        <w:numPr>
          <w:ilvl w:val="0"/>
          <w:numId w:val="2"/>
        </w:numPr>
        <w:rPr>
          <w:sz w:val="22"/>
          <w:szCs w:val="22"/>
        </w:rPr>
      </w:pPr>
      <w:r w:rsidRPr="002D0F5E">
        <w:rPr>
          <w:sz w:val="22"/>
          <w:szCs w:val="22"/>
        </w:rPr>
        <w:t>Support &amp; gestion des incidents</w:t>
      </w:r>
      <w:r w:rsidRPr="002D0F5E">
        <w:rPr>
          <w:sz w:val="22"/>
          <w:szCs w:val="22"/>
        </w:rPr>
        <w:br/>
      </w:r>
    </w:p>
    <w:p w14:paraId="7F362762" w14:textId="77777777" w:rsidR="008639ED" w:rsidRPr="002D0F5E" w:rsidRDefault="00000000">
      <w:pPr>
        <w:pStyle w:val="Compact"/>
        <w:numPr>
          <w:ilvl w:val="0"/>
          <w:numId w:val="2"/>
        </w:numPr>
        <w:rPr>
          <w:sz w:val="22"/>
          <w:szCs w:val="22"/>
        </w:rPr>
      </w:pPr>
      <w:r w:rsidRPr="002D0F5E">
        <w:rPr>
          <w:sz w:val="22"/>
          <w:szCs w:val="22"/>
        </w:rPr>
        <w:t>Inclusion, accessibilité &amp; bonnes pratiques</w:t>
      </w:r>
      <w:r w:rsidRPr="002D0F5E">
        <w:rPr>
          <w:sz w:val="22"/>
          <w:szCs w:val="22"/>
        </w:rPr>
        <w:br/>
      </w:r>
    </w:p>
    <w:p w14:paraId="5B91D81B" w14:textId="77777777" w:rsidR="008639ED" w:rsidRPr="002D0F5E" w:rsidRDefault="00000000">
      <w:pPr>
        <w:pStyle w:val="Compact"/>
        <w:numPr>
          <w:ilvl w:val="0"/>
          <w:numId w:val="2"/>
        </w:numPr>
        <w:rPr>
          <w:sz w:val="22"/>
          <w:szCs w:val="22"/>
        </w:rPr>
      </w:pPr>
      <w:r w:rsidRPr="002D0F5E">
        <w:rPr>
          <w:sz w:val="22"/>
          <w:szCs w:val="22"/>
        </w:rPr>
        <w:t>Conclusion</w:t>
      </w:r>
    </w:p>
    <w:p w14:paraId="32733044" w14:textId="77777777" w:rsidR="002D0F5E" w:rsidRPr="002D0F5E" w:rsidRDefault="002D0F5E" w:rsidP="002D0F5E">
      <w:pPr>
        <w:pStyle w:val="Compact"/>
        <w:rPr>
          <w:sz w:val="22"/>
          <w:szCs w:val="22"/>
        </w:rPr>
      </w:pPr>
    </w:p>
    <w:p w14:paraId="535BC97F" w14:textId="77777777" w:rsidR="002D0F5E" w:rsidRPr="002D0F5E" w:rsidRDefault="002D0F5E" w:rsidP="002D0F5E">
      <w:pPr>
        <w:pStyle w:val="Compact"/>
        <w:rPr>
          <w:sz w:val="22"/>
          <w:szCs w:val="22"/>
        </w:rPr>
      </w:pPr>
    </w:p>
    <w:p w14:paraId="60D63D25" w14:textId="77777777" w:rsidR="002D0F5E" w:rsidRPr="002D0F5E" w:rsidRDefault="002D0F5E" w:rsidP="002D0F5E">
      <w:pPr>
        <w:pStyle w:val="Compact"/>
        <w:rPr>
          <w:sz w:val="22"/>
          <w:szCs w:val="22"/>
        </w:rPr>
      </w:pPr>
    </w:p>
    <w:p w14:paraId="61A18D3A" w14:textId="77777777" w:rsidR="002D0F5E" w:rsidRPr="002D0F5E" w:rsidRDefault="002D0F5E" w:rsidP="002D0F5E">
      <w:pPr>
        <w:pStyle w:val="Compact"/>
        <w:rPr>
          <w:sz w:val="22"/>
          <w:szCs w:val="22"/>
        </w:rPr>
      </w:pPr>
    </w:p>
    <w:p w14:paraId="46C2988C" w14:textId="77777777" w:rsidR="002D0F5E" w:rsidRPr="002D0F5E" w:rsidRDefault="002D0F5E" w:rsidP="002D0F5E">
      <w:pPr>
        <w:pStyle w:val="Compact"/>
        <w:rPr>
          <w:sz w:val="22"/>
          <w:szCs w:val="22"/>
        </w:rPr>
      </w:pPr>
    </w:p>
    <w:p w14:paraId="1B7DF120" w14:textId="77777777" w:rsidR="002D0F5E" w:rsidRPr="002D0F5E" w:rsidRDefault="002D0F5E" w:rsidP="002D0F5E">
      <w:pPr>
        <w:pStyle w:val="Compact"/>
        <w:rPr>
          <w:sz w:val="22"/>
          <w:szCs w:val="22"/>
        </w:rPr>
      </w:pPr>
    </w:p>
    <w:p w14:paraId="6CB58958" w14:textId="77777777" w:rsidR="002D0F5E" w:rsidRPr="002D0F5E" w:rsidRDefault="002D0F5E" w:rsidP="002D0F5E">
      <w:pPr>
        <w:pStyle w:val="Compact"/>
        <w:rPr>
          <w:sz w:val="22"/>
          <w:szCs w:val="22"/>
        </w:rPr>
      </w:pPr>
    </w:p>
    <w:p w14:paraId="6A50F999" w14:textId="77777777" w:rsidR="002D0F5E" w:rsidRPr="002D0F5E" w:rsidRDefault="002D0F5E" w:rsidP="002D0F5E">
      <w:pPr>
        <w:pStyle w:val="Compact"/>
        <w:rPr>
          <w:sz w:val="22"/>
          <w:szCs w:val="22"/>
        </w:rPr>
      </w:pPr>
    </w:p>
    <w:p w14:paraId="54B4ABDB" w14:textId="77777777" w:rsidR="002D0F5E" w:rsidRPr="002D0F5E" w:rsidRDefault="002D0F5E" w:rsidP="002D0F5E">
      <w:pPr>
        <w:pStyle w:val="Compact"/>
        <w:rPr>
          <w:sz w:val="22"/>
          <w:szCs w:val="22"/>
        </w:rPr>
      </w:pPr>
    </w:p>
    <w:p w14:paraId="3AEC5FB4" w14:textId="77777777" w:rsidR="002D0F5E" w:rsidRPr="002D0F5E" w:rsidRDefault="002D0F5E" w:rsidP="002D0F5E">
      <w:pPr>
        <w:pStyle w:val="Compact"/>
        <w:rPr>
          <w:sz w:val="22"/>
          <w:szCs w:val="22"/>
        </w:rPr>
      </w:pPr>
    </w:p>
    <w:p w14:paraId="057CAAEF" w14:textId="77777777" w:rsidR="002D0F5E" w:rsidRPr="002D0F5E" w:rsidRDefault="002D0F5E" w:rsidP="002D0F5E">
      <w:pPr>
        <w:pStyle w:val="Compact"/>
        <w:rPr>
          <w:sz w:val="22"/>
          <w:szCs w:val="22"/>
        </w:rPr>
      </w:pPr>
    </w:p>
    <w:p w14:paraId="5C3B3A96" w14:textId="77777777" w:rsidR="002D0F5E" w:rsidRPr="002D0F5E" w:rsidRDefault="002D0F5E" w:rsidP="002D0F5E">
      <w:pPr>
        <w:pStyle w:val="Compact"/>
        <w:rPr>
          <w:sz w:val="22"/>
          <w:szCs w:val="22"/>
        </w:rPr>
      </w:pPr>
    </w:p>
    <w:p w14:paraId="2012B88B" w14:textId="77777777" w:rsidR="002D0F5E" w:rsidRPr="002D0F5E" w:rsidRDefault="002D0F5E" w:rsidP="002D0F5E">
      <w:pPr>
        <w:pStyle w:val="Compact"/>
        <w:rPr>
          <w:sz w:val="22"/>
          <w:szCs w:val="22"/>
        </w:rPr>
      </w:pPr>
    </w:p>
    <w:p w14:paraId="3CBD598C" w14:textId="77777777" w:rsidR="002D0F5E" w:rsidRPr="002D0F5E" w:rsidRDefault="002D0F5E" w:rsidP="002D0F5E">
      <w:pPr>
        <w:pStyle w:val="Compact"/>
        <w:rPr>
          <w:sz w:val="22"/>
          <w:szCs w:val="22"/>
        </w:rPr>
      </w:pPr>
    </w:p>
    <w:p w14:paraId="5D1037CB" w14:textId="77777777" w:rsidR="002D0F5E" w:rsidRPr="002D0F5E" w:rsidRDefault="002D0F5E" w:rsidP="002D0F5E">
      <w:pPr>
        <w:pStyle w:val="Compact"/>
        <w:rPr>
          <w:sz w:val="22"/>
          <w:szCs w:val="22"/>
        </w:rPr>
      </w:pPr>
    </w:p>
    <w:p w14:paraId="7D71BDFE" w14:textId="77777777" w:rsidR="002D0F5E" w:rsidRPr="002D0F5E" w:rsidRDefault="002D0F5E" w:rsidP="002D0F5E">
      <w:pPr>
        <w:pStyle w:val="Compact"/>
        <w:rPr>
          <w:sz w:val="22"/>
          <w:szCs w:val="22"/>
        </w:rPr>
      </w:pPr>
    </w:p>
    <w:p w14:paraId="08CE8712" w14:textId="77777777" w:rsidR="002D0F5E" w:rsidRPr="002D0F5E" w:rsidRDefault="002D0F5E" w:rsidP="002D0F5E">
      <w:pPr>
        <w:pStyle w:val="Compact"/>
        <w:rPr>
          <w:sz w:val="22"/>
          <w:szCs w:val="22"/>
        </w:rPr>
      </w:pPr>
    </w:p>
    <w:p w14:paraId="56E70940" w14:textId="77777777" w:rsidR="002D0F5E" w:rsidRPr="002D0F5E" w:rsidRDefault="002D0F5E" w:rsidP="002D0F5E">
      <w:pPr>
        <w:pStyle w:val="Compact"/>
        <w:rPr>
          <w:sz w:val="22"/>
          <w:szCs w:val="22"/>
        </w:rPr>
      </w:pPr>
    </w:p>
    <w:p w14:paraId="4EB177DE" w14:textId="77777777" w:rsidR="002D0F5E" w:rsidRPr="002D0F5E" w:rsidRDefault="002D0F5E" w:rsidP="002D0F5E">
      <w:pPr>
        <w:pStyle w:val="Compact"/>
        <w:rPr>
          <w:sz w:val="22"/>
          <w:szCs w:val="22"/>
        </w:rPr>
      </w:pPr>
    </w:p>
    <w:p w14:paraId="6A57E426" w14:textId="77777777" w:rsidR="002D0F5E" w:rsidRPr="002D0F5E" w:rsidRDefault="002D0F5E" w:rsidP="002D0F5E">
      <w:pPr>
        <w:pStyle w:val="Compact"/>
        <w:rPr>
          <w:sz w:val="22"/>
          <w:szCs w:val="22"/>
        </w:rPr>
      </w:pPr>
    </w:p>
    <w:p w14:paraId="33EA9FCC" w14:textId="77777777" w:rsidR="002D0F5E" w:rsidRPr="002D0F5E" w:rsidRDefault="002D0F5E" w:rsidP="002D0F5E">
      <w:pPr>
        <w:pStyle w:val="Compact"/>
        <w:rPr>
          <w:sz w:val="22"/>
          <w:szCs w:val="22"/>
        </w:rPr>
      </w:pPr>
    </w:p>
    <w:p w14:paraId="051C673E" w14:textId="4B0132D8" w:rsidR="008639ED" w:rsidRPr="002D0F5E" w:rsidRDefault="008639ED">
      <w:pPr>
        <w:rPr>
          <w:sz w:val="22"/>
          <w:szCs w:val="22"/>
        </w:rPr>
      </w:pPr>
    </w:p>
    <w:p w14:paraId="2DB16A6D" w14:textId="77777777" w:rsidR="008639ED" w:rsidRPr="002D0F5E" w:rsidRDefault="00000000">
      <w:pPr>
        <w:pStyle w:val="Titre1"/>
        <w:rPr>
          <w:sz w:val="22"/>
          <w:szCs w:val="22"/>
        </w:rPr>
      </w:pPr>
      <w:bookmarkStart w:id="3" w:name="introduction-générale"/>
      <w:bookmarkEnd w:id="2"/>
      <w:r w:rsidRPr="002D0F5E">
        <w:rPr>
          <w:b/>
          <w:bCs/>
          <w:sz w:val="22"/>
          <w:szCs w:val="22"/>
        </w:rPr>
        <w:lastRenderedPageBreak/>
        <w:t>1. Introduction Générale</w:t>
      </w:r>
    </w:p>
    <w:p w14:paraId="0A4C9438" w14:textId="77777777" w:rsidR="008639ED" w:rsidRPr="002D0F5E" w:rsidRDefault="00000000">
      <w:pPr>
        <w:pStyle w:val="FirstParagraph"/>
        <w:rPr>
          <w:sz w:val="22"/>
          <w:szCs w:val="22"/>
        </w:rPr>
      </w:pPr>
      <w:r w:rsidRPr="002D0F5E">
        <w:rPr>
          <w:sz w:val="22"/>
          <w:szCs w:val="22"/>
        </w:rPr>
        <w:t xml:space="preserve">Ce Step 4 complète les livrables précédents en se concentrant sur l’élément essentiel à la réussite d’un </w:t>
      </w:r>
      <w:proofErr w:type="gramStart"/>
      <w:r w:rsidRPr="002D0F5E">
        <w:rPr>
          <w:sz w:val="22"/>
          <w:szCs w:val="22"/>
        </w:rPr>
        <w:t>projet :</w:t>
      </w:r>
      <w:proofErr w:type="gramEnd"/>
      <w:r w:rsidRPr="002D0F5E">
        <w:rPr>
          <w:sz w:val="22"/>
          <w:szCs w:val="22"/>
        </w:rPr>
        <w:t xml:space="preserve"> </w:t>
      </w:r>
      <w:r w:rsidRPr="002D0F5E">
        <w:rPr>
          <w:b/>
          <w:bCs/>
          <w:sz w:val="22"/>
          <w:szCs w:val="22"/>
        </w:rPr>
        <w:t>les utilisateurs finaux</w:t>
      </w:r>
      <w:r w:rsidRPr="002D0F5E">
        <w:rPr>
          <w:sz w:val="22"/>
          <w:szCs w:val="22"/>
        </w:rPr>
        <w:t>. Un bon pipeline NLP n’a d’impact que s’il est compris, utilisé et adopté.</w:t>
      </w:r>
    </w:p>
    <w:p w14:paraId="36DED9CC" w14:textId="77777777" w:rsidR="008639ED" w:rsidRPr="002D0F5E" w:rsidRDefault="00000000">
      <w:pPr>
        <w:pStyle w:val="Corpsdetexte"/>
        <w:rPr>
          <w:sz w:val="22"/>
          <w:szCs w:val="22"/>
        </w:rPr>
      </w:pPr>
      <w:r w:rsidRPr="002D0F5E">
        <w:rPr>
          <w:sz w:val="22"/>
          <w:szCs w:val="22"/>
        </w:rPr>
        <w:t xml:space="preserve">Dans le cadre du projet Amazon Reviews, les utilisateurs sont </w:t>
      </w:r>
      <w:proofErr w:type="gramStart"/>
      <w:r w:rsidRPr="002D0F5E">
        <w:rPr>
          <w:sz w:val="22"/>
          <w:szCs w:val="22"/>
        </w:rPr>
        <w:t>variés :</w:t>
      </w:r>
      <w:proofErr w:type="gramEnd"/>
      <w:r w:rsidRPr="002D0F5E">
        <w:rPr>
          <w:sz w:val="22"/>
          <w:szCs w:val="22"/>
        </w:rPr>
        <w:t xml:space="preserve"> analystes data, équipes support, managers produit, développeurs ou nouveaux arrivants. Chacun possède des besoins différents en termes de compréhension, de documentation et de formation.</w:t>
      </w:r>
    </w:p>
    <w:p w14:paraId="1E563C75" w14:textId="77777777" w:rsidR="008639ED" w:rsidRPr="002D0F5E" w:rsidRDefault="00000000">
      <w:pPr>
        <w:pStyle w:val="Corpsdetexte"/>
        <w:rPr>
          <w:sz w:val="22"/>
          <w:szCs w:val="22"/>
        </w:rPr>
      </w:pPr>
      <w:r w:rsidRPr="002D0F5E">
        <w:rPr>
          <w:sz w:val="22"/>
          <w:szCs w:val="22"/>
        </w:rPr>
        <w:t xml:space="preserve">Ce plan d’accompagnement </w:t>
      </w:r>
      <w:proofErr w:type="gramStart"/>
      <w:r w:rsidRPr="002D0F5E">
        <w:rPr>
          <w:sz w:val="22"/>
          <w:szCs w:val="22"/>
        </w:rPr>
        <w:t>décrit :</w:t>
      </w:r>
      <w:proofErr w:type="gramEnd"/>
      <w:r w:rsidRPr="002D0F5E">
        <w:rPr>
          <w:sz w:val="22"/>
          <w:szCs w:val="22"/>
        </w:rPr>
        <w:t xml:space="preserve"> - comment communiquer efficacement autour du </w:t>
      </w:r>
      <w:proofErr w:type="gramStart"/>
      <w:r w:rsidRPr="002D0F5E">
        <w:rPr>
          <w:sz w:val="22"/>
          <w:szCs w:val="22"/>
        </w:rPr>
        <w:t>service ;</w:t>
      </w:r>
      <w:proofErr w:type="gramEnd"/>
      <w:r w:rsidRPr="002D0F5E">
        <w:rPr>
          <w:sz w:val="22"/>
          <w:szCs w:val="22"/>
        </w:rPr>
        <w:t xml:space="preserve"> - comment former chaque public selon son </w:t>
      </w:r>
      <w:proofErr w:type="gramStart"/>
      <w:r w:rsidRPr="002D0F5E">
        <w:rPr>
          <w:sz w:val="22"/>
          <w:szCs w:val="22"/>
        </w:rPr>
        <w:t>niveau ;</w:t>
      </w:r>
      <w:proofErr w:type="gramEnd"/>
      <w:r w:rsidRPr="002D0F5E">
        <w:rPr>
          <w:sz w:val="22"/>
          <w:szCs w:val="22"/>
        </w:rPr>
        <w:t xml:space="preserve"> - comment structurer la documentation </w:t>
      </w:r>
      <w:proofErr w:type="gramStart"/>
      <w:r w:rsidRPr="002D0F5E">
        <w:rPr>
          <w:sz w:val="22"/>
          <w:szCs w:val="22"/>
        </w:rPr>
        <w:t>pour</w:t>
      </w:r>
      <w:proofErr w:type="gramEnd"/>
      <w:r w:rsidRPr="002D0F5E">
        <w:rPr>
          <w:sz w:val="22"/>
          <w:szCs w:val="22"/>
        </w:rPr>
        <w:t xml:space="preserve"> garantir une autonomie </w:t>
      </w:r>
      <w:proofErr w:type="gramStart"/>
      <w:r w:rsidRPr="002D0F5E">
        <w:rPr>
          <w:sz w:val="22"/>
          <w:szCs w:val="22"/>
        </w:rPr>
        <w:t>durable ;</w:t>
      </w:r>
      <w:proofErr w:type="gramEnd"/>
      <w:r w:rsidRPr="002D0F5E">
        <w:rPr>
          <w:sz w:val="22"/>
          <w:szCs w:val="22"/>
        </w:rPr>
        <w:t xml:space="preserve"> - comment organiser un support simple, clair et efficace.</w:t>
      </w:r>
    </w:p>
    <w:p w14:paraId="6D5A03B5" w14:textId="77777777" w:rsidR="008639ED" w:rsidRPr="002D0F5E" w:rsidRDefault="00000000">
      <w:pPr>
        <w:pStyle w:val="Corpsdetexte"/>
        <w:rPr>
          <w:sz w:val="22"/>
          <w:szCs w:val="22"/>
        </w:rPr>
      </w:pPr>
      <w:r w:rsidRPr="002D0F5E">
        <w:rPr>
          <w:sz w:val="22"/>
          <w:szCs w:val="22"/>
        </w:rPr>
        <w:t xml:space="preserve">L’objectif </w:t>
      </w:r>
      <w:proofErr w:type="gramStart"/>
      <w:r w:rsidRPr="002D0F5E">
        <w:rPr>
          <w:sz w:val="22"/>
          <w:szCs w:val="22"/>
        </w:rPr>
        <w:t>final :</w:t>
      </w:r>
      <w:proofErr w:type="gramEnd"/>
      <w:r w:rsidRPr="002D0F5E">
        <w:rPr>
          <w:sz w:val="22"/>
          <w:szCs w:val="22"/>
        </w:rPr>
        <w:t xml:space="preserve"> </w:t>
      </w:r>
      <w:r w:rsidRPr="002D0F5E">
        <w:rPr>
          <w:b/>
          <w:bCs/>
          <w:sz w:val="22"/>
          <w:szCs w:val="22"/>
        </w:rPr>
        <w:t>une adoption fluide, progressive et durable</w:t>
      </w:r>
      <w:r w:rsidRPr="002D0F5E">
        <w:rPr>
          <w:sz w:val="22"/>
          <w:szCs w:val="22"/>
        </w:rPr>
        <w:t>.</w:t>
      </w:r>
    </w:p>
    <w:p w14:paraId="314D213A" w14:textId="08086B3A" w:rsidR="008639ED" w:rsidRPr="002D0F5E" w:rsidRDefault="008639ED">
      <w:pPr>
        <w:rPr>
          <w:sz w:val="22"/>
          <w:szCs w:val="22"/>
        </w:rPr>
      </w:pPr>
    </w:p>
    <w:p w14:paraId="77008C41" w14:textId="77777777" w:rsidR="008639ED" w:rsidRPr="002D0F5E" w:rsidRDefault="00000000">
      <w:pPr>
        <w:pStyle w:val="Titre1"/>
        <w:rPr>
          <w:sz w:val="22"/>
          <w:szCs w:val="22"/>
        </w:rPr>
      </w:pPr>
      <w:bookmarkStart w:id="4" w:name="publics-cibles-objectifs-de-formation"/>
      <w:bookmarkEnd w:id="3"/>
      <w:r w:rsidRPr="002D0F5E">
        <w:rPr>
          <w:b/>
          <w:bCs/>
          <w:sz w:val="22"/>
          <w:szCs w:val="22"/>
        </w:rPr>
        <w:t>2. Publics Cibles &amp; Objectifs de Formation</w:t>
      </w:r>
    </w:p>
    <w:p w14:paraId="6B117FD0" w14:textId="77777777" w:rsidR="008639ED" w:rsidRPr="002D0F5E" w:rsidRDefault="00000000">
      <w:pPr>
        <w:pStyle w:val="FirstParagraph"/>
        <w:rPr>
          <w:sz w:val="22"/>
          <w:szCs w:val="22"/>
        </w:rPr>
      </w:pPr>
      <w:r w:rsidRPr="002D0F5E">
        <w:rPr>
          <w:sz w:val="22"/>
          <w:szCs w:val="22"/>
        </w:rPr>
        <w:t xml:space="preserve">Avant de concevoir un dispositif de formation, il est indispensable de comprendre précisément </w:t>
      </w:r>
      <w:r w:rsidRPr="002D0F5E">
        <w:rPr>
          <w:b/>
          <w:bCs/>
          <w:sz w:val="22"/>
          <w:szCs w:val="22"/>
        </w:rPr>
        <w:t>qui</w:t>
      </w:r>
      <w:r w:rsidRPr="002D0F5E">
        <w:rPr>
          <w:sz w:val="22"/>
          <w:szCs w:val="22"/>
        </w:rPr>
        <w:t xml:space="preserve"> utilisera le service et </w:t>
      </w:r>
      <w:r w:rsidRPr="002D0F5E">
        <w:rPr>
          <w:b/>
          <w:bCs/>
          <w:sz w:val="22"/>
          <w:szCs w:val="22"/>
        </w:rPr>
        <w:t>dans quel contexte</w:t>
      </w:r>
      <w:r w:rsidRPr="002D0F5E">
        <w:rPr>
          <w:sz w:val="22"/>
          <w:szCs w:val="22"/>
        </w:rPr>
        <w:t xml:space="preserve">. Chaque public cible possède un niveau de maturité différent vis-à-vis de la donnée, du NLP ou de l’usage des outils internes. Le rôle du Plan de Formation n’est donc pas seulement de transmettre des </w:t>
      </w:r>
      <w:proofErr w:type="gramStart"/>
      <w:r w:rsidRPr="002D0F5E">
        <w:rPr>
          <w:sz w:val="22"/>
          <w:szCs w:val="22"/>
        </w:rPr>
        <w:t>informations</w:t>
      </w:r>
      <w:proofErr w:type="gramEnd"/>
      <w:r w:rsidRPr="002D0F5E">
        <w:rPr>
          <w:sz w:val="22"/>
          <w:szCs w:val="22"/>
        </w:rPr>
        <w:t xml:space="preserve"> techniques, mais aussi de créer un parcours clair, progressif et adapté au quotidien opérationnel de </w:t>
      </w:r>
      <w:proofErr w:type="gramStart"/>
      <w:r w:rsidRPr="002D0F5E">
        <w:rPr>
          <w:sz w:val="22"/>
          <w:szCs w:val="22"/>
        </w:rPr>
        <w:t>chacun.*</w:t>
      </w:r>
      <w:proofErr w:type="gramEnd"/>
      <w:r w:rsidRPr="002D0F5E">
        <w:rPr>
          <w:sz w:val="22"/>
          <w:szCs w:val="22"/>
        </w:rPr>
        <w:t>* Avant de construire une stratégie de formation, il est essentiel d’identifier correctement les publics concernés.</w:t>
      </w:r>
    </w:p>
    <w:p w14:paraId="1961457A" w14:textId="77777777" w:rsidR="008639ED" w:rsidRPr="002D0F5E" w:rsidRDefault="00000000">
      <w:pPr>
        <w:pStyle w:val="Titre2"/>
        <w:rPr>
          <w:sz w:val="22"/>
          <w:szCs w:val="22"/>
        </w:rPr>
      </w:pPr>
      <w:bookmarkStart w:id="5" w:name="publics-cibles"/>
      <w:r w:rsidRPr="002D0F5E">
        <w:rPr>
          <w:b/>
          <w:bCs/>
          <w:sz w:val="22"/>
          <w:szCs w:val="22"/>
        </w:rPr>
        <w:t>2.1 Publics cibles</w:t>
      </w:r>
    </w:p>
    <w:p w14:paraId="7BAA48E3" w14:textId="77777777" w:rsidR="002D0F5E" w:rsidRPr="002D0F5E" w:rsidRDefault="00000000">
      <w:pPr>
        <w:pStyle w:val="FirstParagraph"/>
        <w:rPr>
          <w:sz w:val="22"/>
          <w:szCs w:val="22"/>
        </w:rPr>
      </w:pPr>
      <w:r w:rsidRPr="002D0F5E">
        <w:rPr>
          <w:sz w:val="22"/>
          <w:szCs w:val="22"/>
        </w:rPr>
        <w:t xml:space="preserve">Les utilisateurs du service Amazon Reviews ne forment pas un bloc homogène. Ils interagissent avec l’outil à des niveaux différents — certains l’utilisent pour analyser la satisfaction client, d’autres pour assurer le support, et d’autres encore pour piloter la stratégie produit. Cette diversité impose une segmentation précise, afin de proposer des formations adaptées, utiles et immédiatement actionnables. </w:t>
      </w:r>
    </w:p>
    <w:tbl>
      <w:tblPr>
        <w:tblW w:w="10064" w:type="dxa"/>
        <w:tblCellMar>
          <w:left w:w="70" w:type="dxa"/>
          <w:right w:w="70" w:type="dxa"/>
        </w:tblCellMar>
        <w:tblLook w:val="04A0" w:firstRow="1" w:lastRow="0" w:firstColumn="1" w:lastColumn="0" w:noHBand="0" w:noVBand="1"/>
      </w:tblPr>
      <w:tblGrid>
        <w:gridCol w:w="2524"/>
        <w:gridCol w:w="4060"/>
        <w:gridCol w:w="3480"/>
      </w:tblGrid>
      <w:tr w:rsidR="002D0F5E" w:rsidRPr="002D0F5E" w14:paraId="6A2E9D7F" w14:textId="77777777" w:rsidTr="002D0F5E">
        <w:trPr>
          <w:trHeight w:val="292"/>
        </w:trPr>
        <w:tc>
          <w:tcPr>
            <w:tcW w:w="2524" w:type="dxa"/>
            <w:tcBorders>
              <w:top w:val="single" w:sz="4" w:space="0" w:color="auto"/>
              <w:left w:val="single" w:sz="4" w:space="0" w:color="auto"/>
              <w:bottom w:val="single" w:sz="4" w:space="0" w:color="auto"/>
              <w:right w:val="single" w:sz="4" w:space="0" w:color="auto"/>
            </w:tcBorders>
            <w:noWrap/>
            <w:vAlign w:val="bottom"/>
            <w:hideMark/>
          </w:tcPr>
          <w:p w14:paraId="08505109" w14:textId="77777777" w:rsidR="002D0F5E" w:rsidRPr="002D0F5E" w:rsidRDefault="002D0F5E" w:rsidP="002D0F5E">
            <w:pPr>
              <w:spacing w:after="0"/>
              <w:rPr>
                <w:rFonts w:ascii="Calibri" w:eastAsia="Times New Roman" w:hAnsi="Calibri" w:cs="Calibri"/>
                <w:color w:val="000000"/>
                <w:sz w:val="22"/>
                <w:szCs w:val="22"/>
                <w:lang w:val="fr-FR" w:eastAsia="fr-FR"/>
              </w:rPr>
            </w:pPr>
            <w:r w:rsidRPr="002D0F5E">
              <w:rPr>
                <w:rFonts w:ascii="Calibri" w:eastAsia="Times New Roman" w:hAnsi="Calibri" w:cs="Calibri"/>
                <w:color w:val="000000"/>
                <w:sz w:val="22"/>
                <w:szCs w:val="22"/>
                <w:lang w:val="fr-FR" w:eastAsia="fr-FR"/>
              </w:rPr>
              <w:t>Public</w:t>
            </w:r>
          </w:p>
        </w:tc>
        <w:tc>
          <w:tcPr>
            <w:tcW w:w="4060" w:type="dxa"/>
            <w:tcBorders>
              <w:top w:val="single" w:sz="4" w:space="0" w:color="auto"/>
              <w:left w:val="nil"/>
              <w:bottom w:val="single" w:sz="4" w:space="0" w:color="auto"/>
              <w:right w:val="single" w:sz="4" w:space="0" w:color="auto"/>
            </w:tcBorders>
            <w:noWrap/>
            <w:vAlign w:val="bottom"/>
            <w:hideMark/>
          </w:tcPr>
          <w:p w14:paraId="0C4182E4" w14:textId="77777777" w:rsidR="002D0F5E" w:rsidRPr="002D0F5E" w:rsidRDefault="002D0F5E" w:rsidP="002D0F5E">
            <w:pPr>
              <w:spacing w:after="0"/>
              <w:rPr>
                <w:rFonts w:ascii="Calibri" w:eastAsia="Times New Roman" w:hAnsi="Calibri" w:cs="Calibri"/>
                <w:color w:val="000000"/>
                <w:sz w:val="22"/>
                <w:szCs w:val="22"/>
                <w:lang w:val="fr-FR" w:eastAsia="fr-FR"/>
              </w:rPr>
            </w:pPr>
            <w:r w:rsidRPr="002D0F5E">
              <w:rPr>
                <w:rFonts w:ascii="Calibri" w:eastAsia="Times New Roman" w:hAnsi="Calibri" w:cs="Calibri"/>
                <w:color w:val="000000"/>
                <w:sz w:val="22"/>
                <w:szCs w:val="22"/>
                <w:lang w:val="fr-FR" w:eastAsia="fr-FR"/>
              </w:rPr>
              <w:t>Objectif</w:t>
            </w:r>
          </w:p>
        </w:tc>
        <w:tc>
          <w:tcPr>
            <w:tcW w:w="3480" w:type="dxa"/>
            <w:tcBorders>
              <w:top w:val="single" w:sz="4" w:space="0" w:color="auto"/>
              <w:left w:val="nil"/>
              <w:bottom w:val="single" w:sz="4" w:space="0" w:color="auto"/>
              <w:right w:val="single" w:sz="4" w:space="0" w:color="auto"/>
            </w:tcBorders>
            <w:noWrap/>
            <w:vAlign w:val="bottom"/>
            <w:hideMark/>
          </w:tcPr>
          <w:p w14:paraId="48471648" w14:textId="77777777" w:rsidR="002D0F5E" w:rsidRPr="002D0F5E" w:rsidRDefault="002D0F5E" w:rsidP="002D0F5E">
            <w:pPr>
              <w:spacing w:after="0"/>
              <w:rPr>
                <w:rFonts w:ascii="Calibri" w:eastAsia="Times New Roman" w:hAnsi="Calibri" w:cs="Calibri"/>
                <w:color w:val="000000"/>
                <w:sz w:val="22"/>
                <w:szCs w:val="22"/>
                <w:lang w:val="fr-FR" w:eastAsia="fr-FR"/>
              </w:rPr>
            </w:pPr>
            <w:r w:rsidRPr="002D0F5E">
              <w:rPr>
                <w:rFonts w:ascii="Calibri" w:eastAsia="Times New Roman" w:hAnsi="Calibri" w:cs="Calibri"/>
                <w:color w:val="000000"/>
                <w:sz w:val="22"/>
                <w:szCs w:val="22"/>
                <w:lang w:val="fr-FR" w:eastAsia="fr-FR"/>
              </w:rPr>
              <w:t>Besoins</w:t>
            </w:r>
          </w:p>
        </w:tc>
      </w:tr>
      <w:tr w:rsidR="002D0F5E" w:rsidRPr="002D0F5E" w14:paraId="2D41AEBE" w14:textId="77777777" w:rsidTr="002D0F5E">
        <w:trPr>
          <w:trHeight w:val="292"/>
        </w:trPr>
        <w:tc>
          <w:tcPr>
            <w:tcW w:w="2524" w:type="dxa"/>
            <w:tcBorders>
              <w:top w:val="nil"/>
              <w:left w:val="single" w:sz="4" w:space="0" w:color="auto"/>
              <w:bottom w:val="single" w:sz="4" w:space="0" w:color="auto"/>
              <w:right w:val="single" w:sz="4" w:space="0" w:color="auto"/>
            </w:tcBorders>
            <w:noWrap/>
            <w:vAlign w:val="bottom"/>
            <w:hideMark/>
          </w:tcPr>
          <w:p w14:paraId="195D0D12" w14:textId="77777777" w:rsidR="002D0F5E" w:rsidRPr="002D0F5E" w:rsidRDefault="002D0F5E" w:rsidP="002D0F5E">
            <w:pPr>
              <w:spacing w:after="0"/>
              <w:rPr>
                <w:rFonts w:ascii="Calibri" w:eastAsia="Times New Roman" w:hAnsi="Calibri" w:cs="Calibri"/>
                <w:color w:val="000000"/>
                <w:sz w:val="22"/>
                <w:szCs w:val="22"/>
                <w:lang w:val="fr-FR" w:eastAsia="fr-FR"/>
              </w:rPr>
            </w:pPr>
            <w:r w:rsidRPr="002D0F5E">
              <w:rPr>
                <w:rFonts w:ascii="Calibri" w:eastAsia="Times New Roman" w:hAnsi="Calibri" w:cs="Calibri"/>
                <w:color w:val="000000"/>
                <w:sz w:val="22"/>
                <w:szCs w:val="22"/>
                <w:lang w:val="fr-FR" w:eastAsia="fr-FR"/>
              </w:rPr>
              <w:t>Analystes data</w:t>
            </w:r>
          </w:p>
        </w:tc>
        <w:tc>
          <w:tcPr>
            <w:tcW w:w="4060" w:type="dxa"/>
            <w:tcBorders>
              <w:top w:val="nil"/>
              <w:left w:val="nil"/>
              <w:bottom w:val="single" w:sz="4" w:space="0" w:color="auto"/>
              <w:right w:val="single" w:sz="4" w:space="0" w:color="auto"/>
            </w:tcBorders>
            <w:noWrap/>
            <w:vAlign w:val="bottom"/>
            <w:hideMark/>
          </w:tcPr>
          <w:p w14:paraId="21CB2FA7" w14:textId="77777777" w:rsidR="002D0F5E" w:rsidRPr="002D0F5E" w:rsidRDefault="002D0F5E" w:rsidP="002D0F5E">
            <w:pPr>
              <w:spacing w:after="0"/>
              <w:rPr>
                <w:rFonts w:ascii="Calibri" w:eastAsia="Times New Roman" w:hAnsi="Calibri" w:cs="Calibri"/>
                <w:color w:val="000000"/>
                <w:sz w:val="22"/>
                <w:szCs w:val="22"/>
                <w:lang w:val="fr-FR" w:eastAsia="fr-FR"/>
              </w:rPr>
            </w:pPr>
            <w:r w:rsidRPr="002D0F5E">
              <w:rPr>
                <w:rFonts w:ascii="Calibri" w:eastAsia="Times New Roman" w:hAnsi="Calibri" w:cs="Calibri"/>
                <w:color w:val="000000"/>
                <w:sz w:val="22"/>
                <w:szCs w:val="22"/>
                <w:lang w:val="fr-FR" w:eastAsia="fr-FR"/>
              </w:rPr>
              <w:t>Manipuler l’outil, interpréter les catégories</w:t>
            </w:r>
          </w:p>
        </w:tc>
        <w:tc>
          <w:tcPr>
            <w:tcW w:w="3480" w:type="dxa"/>
            <w:tcBorders>
              <w:top w:val="nil"/>
              <w:left w:val="nil"/>
              <w:bottom w:val="single" w:sz="4" w:space="0" w:color="auto"/>
              <w:right w:val="single" w:sz="4" w:space="0" w:color="auto"/>
            </w:tcBorders>
            <w:noWrap/>
            <w:vAlign w:val="bottom"/>
            <w:hideMark/>
          </w:tcPr>
          <w:p w14:paraId="0AEFD16B" w14:textId="77777777" w:rsidR="002D0F5E" w:rsidRPr="002D0F5E" w:rsidRDefault="002D0F5E" w:rsidP="002D0F5E">
            <w:pPr>
              <w:spacing w:after="0"/>
              <w:rPr>
                <w:rFonts w:ascii="Calibri" w:eastAsia="Times New Roman" w:hAnsi="Calibri" w:cs="Calibri"/>
                <w:color w:val="000000"/>
                <w:sz w:val="22"/>
                <w:szCs w:val="22"/>
                <w:lang w:val="fr-FR" w:eastAsia="fr-FR"/>
              </w:rPr>
            </w:pPr>
            <w:r w:rsidRPr="002D0F5E">
              <w:rPr>
                <w:rFonts w:ascii="Calibri" w:eastAsia="Times New Roman" w:hAnsi="Calibri" w:cs="Calibri"/>
                <w:color w:val="000000"/>
                <w:sz w:val="22"/>
                <w:szCs w:val="22"/>
                <w:lang w:val="fr-FR" w:eastAsia="fr-FR"/>
              </w:rPr>
              <w:t>Interface, filtres, exports</w:t>
            </w:r>
          </w:p>
        </w:tc>
      </w:tr>
      <w:tr w:rsidR="002D0F5E" w:rsidRPr="002D0F5E" w14:paraId="0AEEF1EE" w14:textId="77777777" w:rsidTr="002D0F5E">
        <w:trPr>
          <w:trHeight w:val="292"/>
        </w:trPr>
        <w:tc>
          <w:tcPr>
            <w:tcW w:w="2524" w:type="dxa"/>
            <w:tcBorders>
              <w:top w:val="nil"/>
              <w:left w:val="single" w:sz="4" w:space="0" w:color="auto"/>
              <w:bottom w:val="single" w:sz="4" w:space="0" w:color="auto"/>
              <w:right w:val="single" w:sz="4" w:space="0" w:color="auto"/>
            </w:tcBorders>
            <w:noWrap/>
            <w:vAlign w:val="bottom"/>
            <w:hideMark/>
          </w:tcPr>
          <w:p w14:paraId="4BD983B1" w14:textId="77777777" w:rsidR="002D0F5E" w:rsidRPr="002D0F5E" w:rsidRDefault="002D0F5E" w:rsidP="002D0F5E">
            <w:pPr>
              <w:spacing w:after="0"/>
              <w:rPr>
                <w:rFonts w:ascii="Calibri" w:eastAsia="Times New Roman" w:hAnsi="Calibri" w:cs="Calibri"/>
                <w:color w:val="000000"/>
                <w:sz w:val="22"/>
                <w:szCs w:val="22"/>
                <w:lang w:val="fr-FR" w:eastAsia="fr-FR"/>
              </w:rPr>
            </w:pPr>
            <w:r w:rsidRPr="002D0F5E">
              <w:rPr>
                <w:rFonts w:ascii="Calibri" w:eastAsia="Times New Roman" w:hAnsi="Calibri" w:cs="Calibri"/>
                <w:color w:val="000000"/>
                <w:sz w:val="22"/>
                <w:szCs w:val="22"/>
                <w:lang w:val="fr-FR" w:eastAsia="fr-FR"/>
              </w:rPr>
              <w:t>Support client</w:t>
            </w:r>
          </w:p>
        </w:tc>
        <w:tc>
          <w:tcPr>
            <w:tcW w:w="4060" w:type="dxa"/>
            <w:tcBorders>
              <w:top w:val="nil"/>
              <w:left w:val="nil"/>
              <w:bottom w:val="single" w:sz="4" w:space="0" w:color="auto"/>
              <w:right w:val="single" w:sz="4" w:space="0" w:color="auto"/>
            </w:tcBorders>
            <w:noWrap/>
            <w:vAlign w:val="bottom"/>
            <w:hideMark/>
          </w:tcPr>
          <w:p w14:paraId="729E00E1" w14:textId="77777777" w:rsidR="002D0F5E" w:rsidRPr="002D0F5E" w:rsidRDefault="002D0F5E" w:rsidP="002D0F5E">
            <w:pPr>
              <w:spacing w:after="0"/>
              <w:rPr>
                <w:rFonts w:ascii="Calibri" w:eastAsia="Times New Roman" w:hAnsi="Calibri" w:cs="Calibri"/>
                <w:color w:val="000000"/>
                <w:sz w:val="22"/>
                <w:szCs w:val="22"/>
                <w:lang w:val="fr-FR" w:eastAsia="fr-FR"/>
              </w:rPr>
            </w:pPr>
            <w:r w:rsidRPr="002D0F5E">
              <w:rPr>
                <w:rFonts w:ascii="Calibri" w:eastAsia="Times New Roman" w:hAnsi="Calibri" w:cs="Calibri"/>
                <w:color w:val="000000"/>
                <w:sz w:val="22"/>
                <w:szCs w:val="22"/>
                <w:lang w:val="fr-FR" w:eastAsia="fr-FR"/>
              </w:rPr>
              <w:t>Résoudre incidents simples</w:t>
            </w:r>
          </w:p>
        </w:tc>
        <w:tc>
          <w:tcPr>
            <w:tcW w:w="3480" w:type="dxa"/>
            <w:tcBorders>
              <w:top w:val="nil"/>
              <w:left w:val="nil"/>
              <w:bottom w:val="single" w:sz="4" w:space="0" w:color="auto"/>
              <w:right w:val="single" w:sz="4" w:space="0" w:color="auto"/>
            </w:tcBorders>
            <w:noWrap/>
            <w:vAlign w:val="bottom"/>
            <w:hideMark/>
          </w:tcPr>
          <w:p w14:paraId="3294A0F0" w14:textId="77777777" w:rsidR="002D0F5E" w:rsidRPr="002D0F5E" w:rsidRDefault="002D0F5E" w:rsidP="002D0F5E">
            <w:pPr>
              <w:spacing w:after="0"/>
              <w:rPr>
                <w:rFonts w:ascii="Calibri" w:eastAsia="Times New Roman" w:hAnsi="Calibri" w:cs="Calibri"/>
                <w:color w:val="000000"/>
                <w:sz w:val="22"/>
                <w:szCs w:val="22"/>
                <w:lang w:val="fr-FR" w:eastAsia="fr-FR"/>
              </w:rPr>
            </w:pPr>
            <w:r w:rsidRPr="002D0F5E">
              <w:rPr>
                <w:rFonts w:ascii="Calibri" w:eastAsia="Times New Roman" w:hAnsi="Calibri" w:cs="Calibri"/>
                <w:color w:val="000000"/>
                <w:sz w:val="22"/>
                <w:szCs w:val="22"/>
                <w:lang w:val="fr-FR" w:eastAsia="fr-FR"/>
              </w:rPr>
              <w:t>FAQ, workflows support</w:t>
            </w:r>
          </w:p>
        </w:tc>
      </w:tr>
      <w:tr w:rsidR="002D0F5E" w:rsidRPr="002D0F5E" w14:paraId="4C4AFED7" w14:textId="77777777" w:rsidTr="002D0F5E">
        <w:trPr>
          <w:trHeight w:val="292"/>
        </w:trPr>
        <w:tc>
          <w:tcPr>
            <w:tcW w:w="2524" w:type="dxa"/>
            <w:tcBorders>
              <w:top w:val="nil"/>
              <w:left w:val="single" w:sz="4" w:space="0" w:color="auto"/>
              <w:bottom w:val="single" w:sz="4" w:space="0" w:color="auto"/>
              <w:right w:val="single" w:sz="4" w:space="0" w:color="auto"/>
            </w:tcBorders>
            <w:noWrap/>
            <w:vAlign w:val="bottom"/>
            <w:hideMark/>
          </w:tcPr>
          <w:p w14:paraId="0BC3E9AB" w14:textId="77777777" w:rsidR="002D0F5E" w:rsidRPr="002D0F5E" w:rsidRDefault="002D0F5E" w:rsidP="002D0F5E">
            <w:pPr>
              <w:spacing w:after="0"/>
              <w:rPr>
                <w:rFonts w:ascii="Calibri" w:eastAsia="Times New Roman" w:hAnsi="Calibri" w:cs="Calibri"/>
                <w:color w:val="000000"/>
                <w:sz w:val="22"/>
                <w:szCs w:val="22"/>
                <w:lang w:val="fr-FR" w:eastAsia="fr-FR"/>
              </w:rPr>
            </w:pPr>
            <w:r w:rsidRPr="002D0F5E">
              <w:rPr>
                <w:rFonts w:ascii="Calibri" w:eastAsia="Times New Roman" w:hAnsi="Calibri" w:cs="Calibri"/>
                <w:color w:val="000000"/>
                <w:sz w:val="22"/>
                <w:szCs w:val="22"/>
                <w:lang w:val="fr-FR" w:eastAsia="fr-FR"/>
              </w:rPr>
              <w:t>Managers produit</w:t>
            </w:r>
          </w:p>
        </w:tc>
        <w:tc>
          <w:tcPr>
            <w:tcW w:w="4060" w:type="dxa"/>
            <w:tcBorders>
              <w:top w:val="nil"/>
              <w:left w:val="nil"/>
              <w:bottom w:val="single" w:sz="4" w:space="0" w:color="auto"/>
              <w:right w:val="single" w:sz="4" w:space="0" w:color="auto"/>
            </w:tcBorders>
            <w:noWrap/>
            <w:vAlign w:val="bottom"/>
            <w:hideMark/>
          </w:tcPr>
          <w:p w14:paraId="75E7ED0E" w14:textId="77777777" w:rsidR="002D0F5E" w:rsidRPr="002D0F5E" w:rsidRDefault="002D0F5E" w:rsidP="002D0F5E">
            <w:pPr>
              <w:spacing w:after="0"/>
              <w:rPr>
                <w:rFonts w:ascii="Calibri" w:eastAsia="Times New Roman" w:hAnsi="Calibri" w:cs="Calibri"/>
                <w:color w:val="000000"/>
                <w:sz w:val="22"/>
                <w:szCs w:val="22"/>
                <w:lang w:val="fr-FR" w:eastAsia="fr-FR"/>
              </w:rPr>
            </w:pPr>
            <w:r w:rsidRPr="002D0F5E">
              <w:rPr>
                <w:rFonts w:ascii="Calibri" w:eastAsia="Times New Roman" w:hAnsi="Calibri" w:cs="Calibri"/>
                <w:color w:val="000000"/>
                <w:sz w:val="22"/>
                <w:szCs w:val="22"/>
                <w:lang w:val="fr-FR" w:eastAsia="fr-FR"/>
              </w:rPr>
              <w:t xml:space="preserve">Lire </w:t>
            </w:r>
            <w:proofErr w:type="spellStart"/>
            <w:r w:rsidRPr="002D0F5E">
              <w:rPr>
                <w:rFonts w:ascii="Calibri" w:eastAsia="Times New Roman" w:hAnsi="Calibri" w:cs="Calibri"/>
                <w:color w:val="000000"/>
                <w:sz w:val="22"/>
                <w:szCs w:val="22"/>
                <w:lang w:val="fr-FR" w:eastAsia="fr-FR"/>
              </w:rPr>
              <w:t>dashboards</w:t>
            </w:r>
            <w:proofErr w:type="spellEnd"/>
            <w:r w:rsidRPr="002D0F5E">
              <w:rPr>
                <w:rFonts w:ascii="Calibri" w:eastAsia="Times New Roman" w:hAnsi="Calibri" w:cs="Calibri"/>
                <w:color w:val="000000"/>
                <w:sz w:val="22"/>
                <w:szCs w:val="22"/>
                <w:lang w:val="fr-FR" w:eastAsia="fr-FR"/>
              </w:rPr>
              <w:t xml:space="preserve"> et décisions</w:t>
            </w:r>
          </w:p>
        </w:tc>
        <w:tc>
          <w:tcPr>
            <w:tcW w:w="3480" w:type="dxa"/>
            <w:tcBorders>
              <w:top w:val="nil"/>
              <w:left w:val="nil"/>
              <w:bottom w:val="single" w:sz="4" w:space="0" w:color="auto"/>
              <w:right w:val="single" w:sz="4" w:space="0" w:color="auto"/>
            </w:tcBorders>
            <w:noWrap/>
            <w:vAlign w:val="bottom"/>
            <w:hideMark/>
          </w:tcPr>
          <w:p w14:paraId="5D7E2B2B" w14:textId="77777777" w:rsidR="002D0F5E" w:rsidRPr="002D0F5E" w:rsidRDefault="002D0F5E" w:rsidP="002D0F5E">
            <w:pPr>
              <w:spacing w:after="0"/>
              <w:rPr>
                <w:rFonts w:ascii="Calibri" w:eastAsia="Times New Roman" w:hAnsi="Calibri" w:cs="Calibri"/>
                <w:color w:val="000000"/>
                <w:sz w:val="22"/>
                <w:szCs w:val="22"/>
                <w:lang w:val="fr-FR" w:eastAsia="fr-FR"/>
              </w:rPr>
            </w:pPr>
            <w:r w:rsidRPr="002D0F5E">
              <w:rPr>
                <w:rFonts w:ascii="Calibri" w:eastAsia="Times New Roman" w:hAnsi="Calibri" w:cs="Calibri"/>
                <w:color w:val="000000"/>
                <w:sz w:val="22"/>
                <w:szCs w:val="22"/>
                <w:lang w:val="fr-FR" w:eastAsia="fr-FR"/>
              </w:rPr>
              <w:t>Indicateurs, compréhension NLP</w:t>
            </w:r>
          </w:p>
        </w:tc>
      </w:tr>
      <w:tr w:rsidR="002D0F5E" w:rsidRPr="002D0F5E" w14:paraId="327AE759" w14:textId="77777777" w:rsidTr="002D0F5E">
        <w:trPr>
          <w:trHeight w:val="416"/>
        </w:trPr>
        <w:tc>
          <w:tcPr>
            <w:tcW w:w="2524" w:type="dxa"/>
            <w:tcBorders>
              <w:top w:val="nil"/>
              <w:left w:val="single" w:sz="4" w:space="0" w:color="auto"/>
              <w:bottom w:val="single" w:sz="4" w:space="0" w:color="auto"/>
              <w:right w:val="single" w:sz="4" w:space="0" w:color="auto"/>
            </w:tcBorders>
            <w:noWrap/>
            <w:vAlign w:val="bottom"/>
            <w:hideMark/>
          </w:tcPr>
          <w:p w14:paraId="741F5F5C" w14:textId="77777777" w:rsidR="002D0F5E" w:rsidRPr="002D0F5E" w:rsidRDefault="002D0F5E" w:rsidP="002D0F5E">
            <w:pPr>
              <w:spacing w:after="0"/>
              <w:rPr>
                <w:rFonts w:ascii="Calibri" w:eastAsia="Times New Roman" w:hAnsi="Calibri" w:cs="Calibri"/>
                <w:color w:val="000000"/>
                <w:sz w:val="22"/>
                <w:szCs w:val="22"/>
                <w:lang w:val="fr-FR" w:eastAsia="fr-FR"/>
              </w:rPr>
            </w:pPr>
            <w:r w:rsidRPr="002D0F5E">
              <w:rPr>
                <w:rFonts w:ascii="Calibri" w:eastAsia="Times New Roman" w:hAnsi="Calibri" w:cs="Calibri"/>
                <w:color w:val="000000"/>
                <w:sz w:val="22"/>
                <w:szCs w:val="22"/>
                <w:lang w:val="fr-FR" w:eastAsia="fr-FR"/>
              </w:rPr>
              <w:t>Nouveaux arrivants</w:t>
            </w:r>
          </w:p>
        </w:tc>
        <w:tc>
          <w:tcPr>
            <w:tcW w:w="4060" w:type="dxa"/>
            <w:tcBorders>
              <w:top w:val="nil"/>
              <w:left w:val="nil"/>
              <w:bottom w:val="single" w:sz="4" w:space="0" w:color="auto"/>
              <w:right w:val="single" w:sz="4" w:space="0" w:color="auto"/>
            </w:tcBorders>
            <w:noWrap/>
            <w:vAlign w:val="bottom"/>
            <w:hideMark/>
          </w:tcPr>
          <w:p w14:paraId="729A43C8" w14:textId="77777777" w:rsidR="002D0F5E" w:rsidRPr="002D0F5E" w:rsidRDefault="002D0F5E" w:rsidP="002D0F5E">
            <w:pPr>
              <w:spacing w:after="0"/>
              <w:rPr>
                <w:rFonts w:ascii="Calibri" w:eastAsia="Times New Roman" w:hAnsi="Calibri" w:cs="Calibri"/>
                <w:color w:val="000000"/>
                <w:sz w:val="22"/>
                <w:szCs w:val="22"/>
                <w:lang w:val="fr-FR" w:eastAsia="fr-FR"/>
              </w:rPr>
            </w:pPr>
            <w:r w:rsidRPr="002D0F5E">
              <w:rPr>
                <w:rFonts w:ascii="Calibri" w:eastAsia="Times New Roman" w:hAnsi="Calibri" w:cs="Calibri"/>
                <w:color w:val="000000"/>
                <w:sz w:val="22"/>
                <w:szCs w:val="22"/>
                <w:lang w:val="fr-FR" w:eastAsia="fr-FR"/>
              </w:rPr>
              <w:t>Comprendre architecture &amp; usage</w:t>
            </w:r>
          </w:p>
        </w:tc>
        <w:tc>
          <w:tcPr>
            <w:tcW w:w="3480" w:type="dxa"/>
            <w:tcBorders>
              <w:top w:val="nil"/>
              <w:left w:val="nil"/>
              <w:bottom w:val="single" w:sz="4" w:space="0" w:color="auto"/>
              <w:right w:val="single" w:sz="4" w:space="0" w:color="auto"/>
            </w:tcBorders>
            <w:noWrap/>
            <w:vAlign w:val="bottom"/>
            <w:hideMark/>
          </w:tcPr>
          <w:p w14:paraId="23273722" w14:textId="77777777" w:rsidR="002D0F5E" w:rsidRPr="002D0F5E" w:rsidRDefault="002D0F5E" w:rsidP="002D0F5E">
            <w:pPr>
              <w:spacing w:after="0"/>
              <w:rPr>
                <w:rFonts w:ascii="Calibri" w:eastAsia="Times New Roman" w:hAnsi="Calibri" w:cs="Calibri"/>
                <w:color w:val="000000"/>
                <w:sz w:val="22"/>
                <w:szCs w:val="22"/>
                <w:lang w:val="fr-FR" w:eastAsia="fr-FR"/>
              </w:rPr>
            </w:pPr>
            <w:r w:rsidRPr="002D0F5E">
              <w:rPr>
                <w:rFonts w:ascii="Calibri" w:eastAsia="Times New Roman" w:hAnsi="Calibri" w:cs="Calibri"/>
                <w:color w:val="000000"/>
                <w:sz w:val="22"/>
                <w:szCs w:val="22"/>
                <w:lang w:val="fr-FR" w:eastAsia="fr-FR"/>
              </w:rPr>
              <w:t>Vidéo + documentation</w:t>
            </w:r>
          </w:p>
        </w:tc>
      </w:tr>
    </w:tbl>
    <w:p w14:paraId="4885AE31" w14:textId="77777777" w:rsidR="008639ED" w:rsidRPr="002D0F5E" w:rsidRDefault="00000000">
      <w:pPr>
        <w:pStyle w:val="Titre2"/>
        <w:rPr>
          <w:sz w:val="22"/>
          <w:szCs w:val="22"/>
        </w:rPr>
      </w:pPr>
      <w:bookmarkStart w:id="6" w:name="objectifs-pédagogiques"/>
      <w:bookmarkEnd w:id="5"/>
      <w:r w:rsidRPr="002D0F5E">
        <w:rPr>
          <w:b/>
          <w:bCs/>
          <w:sz w:val="22"/>
          <w:szCs w:val="22"/>
        </w:rPr>
        <w:t xml:space="preserve">2.2 </w:t>
      </w:r>
      <w:proofErr w:type="spellStart"/>
      <w:r w:rsidRPr="002D0F5E">
        <w:rPr>
          <w:b/>
          <w:bCs/>
          <w:sz w:val="22"/>
          <w:szCs w:val="22"/>
        </w:rPr>
        <w:t>Objectifs</w:t>
      </w:r>
      <w:proofErr w:type="spellEnd"/>
      <w:r w:rsidRPr="002D0F5E">
        <w:rPr>
          <w:b/>
          <w:bCs/>
          <w:sz w:val="22"/>
          <w:szCs w:val="22"/>
        </w:rPr>
        <w:t xml:space="preserve"> </w:t>
      </w:r>
      <w:proofErr w:type="spellStart"/>
      <w:r w:rsidRPr="002D0F5E">
        <w:rPr>
          <w:b/>
          <w:bCs/>
          <w:sz w:val="22"/>
          <w:szCs w:val="22"/>
        </w:rPr>
        <w:t>pédagogiques</w:t>
      </w:r>
      <w:proofErr w:type="spellEnd"/>
    </w:p>
    <w:p w14:paraId="39971893" w14:textId="77777777" w:rsidR="002D0F5E" w:rsidRPr="002D0F5E" w:rsidRDefault="00000000">
      <w:pPr>
        <w:pStyle w:val="FirstParagraph"/>
        <w:rPr>
          <w:sz w:val="22"/>
          <w:szCs w:val="22"/>
        </w:rPr>
      </w:pPr>
      <w:r w:rsidRPr="002D0F5E">
        <w:rPr>
          <w:sz w:val="22"/>
          <w:szCs w:val="22"/>
        </w:rPr>
        <w:t xml:space="preserve">Au-delà de la simple </w:t>
      </w:r>
      <w:proofErr w:type="gramStart"/>
      <w:r w:rsidRPr="002D0F5E">
        <w:rPr>
          <w:sz w:val="22"/>
          <w:szCs w:val="22"/>
        </w:rPr>
        <w:t>prise</w:t>
      </w:r>
      <w:proofErr w:type="gramEnd"/>
      <w:r w:rsidRPr="002D0F5E">
        <w:rPr>
          <w:sz w:val="22"/>
          <w:szCs w:val="22"/>
        </w:rPr>
        <w:t xml:space="preserve"> en main technique, la formation vise à rendre les utilisateurs </w:t>
      </w:r>
      <w:r w:rsidRPr="002D0F5E">
        <w:rPr>
          <w:b/>
          <w:bCs/>
          <w:sz w:val="22"/>
          <w:szCs w:val="22"/>
        </w:rPr>
        <w:t>autonomes et confiants</w:t>
      </w:r>
      <w:r w:rsidRPr="002D0F5E">
        <w:rPr>
          <w:sz w:val="22"/>
          <w:szCs w:val="22"/>
        </w:rPr>
        <w:t xml:space="preserve"> dans l’utilisation du service. Comprendre les catégories NLP, interpréter un score de confiance ou encore savoir escalader un incident ne relève pas uniquement de compétences </w:t>
      </w:r>
      <w:proofErr w:type="gramStart"/>
      <w:r w:rsidRPr="002D0F5E">
        <w:rPr>
          <w:sz w:val="22"/>
          <w:szCs w:val="22"/>
        </w:rPr>
        <w:t>techniques :</w:t>
      </w:r>
      <w:proofErr w:type="gramEnd"/>
      <w:r w:rsidRPr="002D0F5E">
        <w:rPr>
          <w:sz w:val="22"/>
          <w:szCs w:val="22"/>
        </w:rPr>
        <w:t xml:space="preserve"> ce sont des gestes métiers essentiels, qui garantissent une adoption fluide et une utilisation cohérente du système. </w:t>
      </w:r>
    </w:p>
    <w:p w14:paraId="25039BD4" w14:textId="74969AF6" w:rsidR="002D0F5E" w:rsidRPr="002D0F5E" w:rsidRDefault="00000000">
      <w:pPr>
        <w:pStyle w:val="FirstParagraph"/>
        <w:rPr>
          <w:sz w:val="22"/>
          <w:szCs w:val="22"/>
        </w:rPr>
      </w:pPr>
      <w:proofErr w:type="spellStart"/>
      <w:r w:rsidRPr="002D0F5E">
        <w:rPr>
          <w:sz w:val="22"/>
          <w:szCs w:val="22"/>
        </w:rPr>
        <w:lastRenderedPageBreak/>
        <w:t>Chaque</w:t>
      </w:r>
      <w:proofErr w:type="spellEnd"/>
      <w:r w:rsidRPr="002D0F5E">
        <w:rPr>
          <w:sz w:val="22"/>
          <w:szCs w:val="22"/>
        </w:rPr>
        <w:t xml:space="preserve"> </w:t>
      </w:r>
      <w:proofErr w:type="spellStart"/>
      <w:r w:rsidRPr="002D0F5E">
        <w:rPr>
          <w:sz w:val="22"/>
          <w:szCs w:val="22"/>
        </w:rPr>
        <w:t>arrivée</w:t>
      </w:r>
      <w:proofErr w:type="spellEnd"/>
      <w:r w:rsidRPr="002D0F5E">
        <w:rPr>
          <w:sz w:val="22"/>
          <w:szCs w:val="22"/>
        </w:rPr>
        <w:t xml:space="preserve"> </w:t>
      </w:r>
      <w:proofErr w:type="spellStart"/>
      <w:r w:rsidRPr="002D0F5E">
        <w:rPr>
          <w:sz w:val="22"/>
          <w:szCs w:val="22"/>
        </w:rPr>
        <w:t>ou</w:t>
      </w:r>
      <w:proofErr w:type="spellEnd"/>
      <w:r w:rsidRPr="002D0F5E">
        <w:rPr>
          <w:sz w:val="22"/>
          <w:szCs w:val="22"/>
        </w:rPr>
        <w:t xml:space="preserve"> montée en compétence doit </w:t>
      </w:r>
      <w:proofErr w:type="gramStart"/>
      <w:r w:rsidRPr="002D0F5E">
        <w:rPr>
          <w:sz w:val="22"/>
          <w:szCs w:val="22"/>
        </w:rPr>
        <w:t>permettre :</w:t>
      </w:r>
      <w:proofErr w:type="gramEnd"/>
      <w:r w:rsidRPr="002D0F5E">
        <w:rPr>
          <w:sz w:val="22"/>
          <w:szCs w:val="22"/>
        </w:rPr>
        <w:t xml:space="preserve"> </w:t>
      </w:r>
    </w:p>
    <w:p w14:paraId="0A39DB1A" w14:textId="77777777" w:rsidR="002D0F5E" w:rsidRPr="002D0F5E" w:rsidRDefault="00000000">
      <w:pPr>
        <w:pStyle w:val="FirstParagraph"/>
        <w:rPr>
          <w:sz w:val="22"/>
          <w:szCs w:val="22"/>
        </w:rPr>
      </w:pPr>
      <w:r w:rsidRPr="002D0F5E">
        <w:rPr>
          <w:sz w:val="22"/>
          <w:szCs w:val="22"/>
        </w:rPr>
        <w:t xml:space="preserve">- de </w:t>
      </w:r>
      <w:proofErr w:type="spellStart"/>
      <w:r w:rsidRPr="002D0F5E">
        <w:rPr>
          <w:sz w:val="22"/>
          <w:szCs w:val="22"/>
        </w:rPr>
        <w:t>comprendre</w:t>
      </w:r>
      <w:proofErr w:type="spellEnd"/>
      <w:r w:rsidRPr="002D0F5E">
        <w:rPr>
          <w:sz w:val="22"/>
          <w:szCs w:val="22"/>
        </w:rPr>
        <w:t xml:space="preserve"> les </w:t>
      </w:r>
      <w:proofErr w:type="spellStart"/>
      <w:r w:rsidRPr="002D0F5E">
        <w:rPr>
          <w:sz w:val="22"/>
          <w:szCs w:val="22"/>
        </w:rPr>
        <w:t>objectifs</w:t>
      </w:r>
      <w:proofErr w:type="spellEnd"/>
      <w:r w:rsidRPr="002D0F5E">
        <w:rPr>
          <w:sz w:val="22"/>
          <w:szCs w:val="22"/>
        </w:rPr>
        <w:t xml:space="preserve"> business du </w:t>
      </w:r>
      <w:proofErr w:type="spellStart"/>
      <w:proofErr w:type="gramStart"/>
      <w:r w:rsidRPr="002D0F5E">
        <w:rPr>
          <w:sz w:val="22"/>
          <w:szCs w:val="22"/>
        </w:rPr>
        <w:t>projet</w:t>
      </w:r>
      <w:proofErr w:type="spellEnd"/>
      <w:r w:rsidRPr="002D0F5E">
        <w:rPr>
          <w:sz w:val="22"/>
          <w:szCs w:val="22"/>
        </w:rPr>
        <w:t xml:space="preserve"> ;</w:t>
      </w:r>
      <w:proofErr w:type="gramEnd"/>
      <w:r w:rsidRPr="002D0F5E">
        <w:rPr>
          <w:sz w:val="22"/>
          <w:szCs w:val="22"/>
        </w:rPr>
        <w:t xml:space="preserve"> </w:t>
      </w:r>
    </w:p>
    <w:p w14:paraId="0C7E3C68" w14:textId="77777777" w:rsidR="002D0F5E" w:rsidRPr="002D0F5E" w:rsidRDefault="00000000">
      <w:pPr>
        <w:pStyle w:val="FirstParagraph"/>
        <w:rPr>
          <w:sz w:val="22"/>
          <w:szCs w:val="22"/>
        </w:rPr>
      </w:pPr>
      <w:r w:rsidRPr="002D0F5E">
        <w:rPr>
          <w:sz w:val="22"/>
          <w:szCs w:val="22"/>
        </w:rPr>
        <w:t xml:space="preserve">- d’utiliser correctement l’interface </w:t>
      </w:r>
      <w:proofErr w:type="gramStart"/>
      <w:r w:rsidRPr="002D0F5E">
        <w:rPr>
          <w:sz w:val="22"/>
          <w:szCs w:val="22"/>
        </w:rPr>
        <w:t>d’analyse ;</w:t>
      </w:r>
      <w:proofErr w:type="gramEnd"/>
      <w:r w:rsidRPr="002D0F5E">
        <w:rPr>
          <w:sz w:val="22"/>
          <w:szCs w:val="22"/>
        </w:rPr>
        <w:t xml:space="preserve"> </w:t>
      </w:r>
    </w:p>
    <w:p w14:paraId="6CFE1240" w14:textId="77777777" w:rsidR="002D0F5E" w:rsidRPr="002D0F5E" w:rsidRDefault="00000000">
      <w:pPr>
        <w:pStyle w:val="FirstParagraph"/>
        <w:rPr>
          <w:sz w:val="22"/>
          <w:szCs w:val="22"/>
        </w:rPr>
      </w:pPr>
      <w:r w:rsidRPr="002D0F5E">
        <w:rPr>
          <w:sz w:val="22"/>
          <w:szCs w:val="22"/>
        </w:rPr>
        <w:t xml:space="preserve">- de savoir </w:t>
      </w:r>
      <w:proofErr w:type="spellStart"/>
      <w:r w:rsidRPr="002D0F5E">
        <w:rPr>
          <w:sz w:val="22"/>
          <w:szCs w:val="22"/>
        </w:rPr>
        <w:t>interpréter</w:t>
      </w:r>
      <w:proofErr w:type="spellEnd"/>
      <w:r w:rsidRPr="002D0F5E">
        <w:rPr>
          <w:sz w:val="22"/>
          <w:szCs w:val="22"/>
        </w:rPr>
        <w:t xml:space="preserve"> les catégories NLP et les scores de </w:t>
      </w:r>
      <w:proofErr w:type="gramStart"/>
      <w:r w:rsidRPr="002D0F5E">
        <w:rPr>
          <w:sz w:val="22"/>
          <w:szCs w:val="22"/>
        </w:rPr>
        <w:t>confiance ;</w:t>
      </w:r>
      <w:proofErr w:type="gramEnd"/>
      <w:r w:rsidRPr="002D0F5E">
        <w:rPr>
          <w:sz w:val="22"/>
          <w:szCs w:val="22"/>
        </w:rPr>
        <w:t xml:space="preserve"> </w:t>
      </w:r>
    </w:p>
    <w:p w14:paraId="5DB1DCDB" w14:textId="77777777" w:rsidR="002D0F5E" w:rsidRPr="002D0F5E" w:rsidRDefault="00000000">
      <w:pPr>
        <w:pStyle w:val="FirstParagraph"/>
        <w:rPr>
          <w:sz w:val="22"/>
          <w:szCs w:val="22"/>
        </w:rPr>
      </w:pPr>
      <w:r w:rsidRPr="002D0F5E">
        <w:rPr>
          <w:sz w:val="22"/>
          <w:szCs w:val="22"/>
        </w:rPr>
        <w:t xml:space="preserve">- </w:t>
      </w:r>
      <w:proofErr w:type="spellStart"/>
      <w:r w:rsidRPr="002D0F5E">
        <w:rPr>
          <w:sz w:val="22"/>
          <w:szCs w:val="22"/>
        </w:rPr>
        <w:t>d’escalader</w:t>
      </w:r>
      <w:proofErr w:type="spellEnd"/>
      <w:r w:rsidRPr="002D0F5E">
        <w:rPr>
          <w:sz w:val="22"/>
          <w:szCs w:val="22"/>
        </w:rPr>
        <w:t xml:space="preserve"> un incident via la bonne </w:t>
      </w:r>
      <w:proofErr w:type="gramStart"/>
      <w:r w:rsidRPr="002D0F5E">
        <w:rPr>
          <w:sz w:val="22"/>
          <w:szCs w:val="22"/>
        </w:rPr>
        <w:t>procédure ;</w:t>
      </w:r>
      <w:proofErr w:type="gramEnd"/>
      <w:r w:rsidRPr="002D0F5E">
        <w:rPr>
          <w:sz w:val="22"/>
          <w:szCs w:val="22"/>
        </w:rPr>
        <w:t xml:space="preserve"> </w:t>
      </w:r>
    </w:p>
    <w:p w14:paraId="4B78762D" w14:textId="6A0F07F9" w:rsidR="008639ED" w:rsidRPr="002D0F5E" w:rsidRDefault="00000000">
      <w:pPr>
        <w:pStyle w:val="FirstParagraph"/>
        <w:rPr>
          <w:sz w:val="22"/>
          <w:szCs w:val="22"/>
        </w:rPr>
      </w:pPr>
      <w:r w:rsidRPr="002D0F5E">
        <w:rPr>
          <w:sz w:val="22"/>
          <w:szCs w:val="22"/>
        </w:rPr>
        <w:t xml:space="preserve">- de </w:t>
      </w:r>
      <w:proofErr w:type="spellStart"/>
      <w:r w:rsidRPr="002D0F5E">
        <w:rPr>
          <w:sz w:val="22"/>
          <w:szCs w:val="22"/>
        </w:rPr>
        <w:t>naviguer</w:t>
      </w:r>
      <w:proofErr w:type="spellEnd"/>
      <w:r w:rsidRPr="002D0F5E">
        <w:rPr>
          <w:sz w:val="22"/>
          <w:szCs w:val="22"/>
        </w:rPr>
        <w:t xml:space="preserve"> dans la documentation interne Notion / Confluence.</w:t>
      </w:r>
    </w:p>
    <w:p w14:paraId="675A7729" w14:textId="77777777" w:rsidR="008639ED" w:rsidRPr="002D0F5E" w:rsidRDefault="00000000">
      <w:pPr>
        <w:pStyle w:val="Corpsdetexte"/>
        <w:rPr>
          <w:sz w:val="22"/>
          <w:szCs w:val="22"/>
        </w:rPr>
      </w:pPr>
      <w:r w:rsidRPr="002D0F5E">
        <w:rPr>
          <w:sz w:val="22"/>
          <w:szCs w:val="22"/>
        </w:rPr>
        <w:t>Ces objectifs assurent une autonomie rapide et une compréhension durable du service.</w:t>
      </w:r>
    </w:p>
    <w:p w14:paraId="149A3F6E" w14:textId="2A338AE4" w:rsidR="008639ED" w:rsidRPr="002D0F5E" w:rsidRDefault="008639ED">
      <w:pPr>
        <w:rPr>
          <w:sz w:val="22"/>
          <w:szCs w:val="22"/>
        </w:rPr>
      </w:pPr>
    </w:p>
    <w:p w14:paraId="7C802923" w14:textId="77777777" w:rsidR="008639ED" w:rsidRPr="002D0F5E" w:rsidRDefault="00000000">
      <w:pPr>
        <w:pStyle w:val="Titre1"/>
        <w:rPr>
          <w:sz w:val="22"/>
          <w:szCs w:val="22"/>
        </w:rPr>
      </w:pPr>
      <w:bookmarkStart w:id="7" w:name="communication-timeline-de-déploiement"/>
      <w:bookmarkEnd w:id="4"/>
      <w:bookmarkEnd w:id="6"/>
      <w:r w:rsidRPr="002D0F5E">
        <w:rPr>
          <w:b/>
          <w:bCs/>
          <w:sz w:val="22"/>
          <w:szCs w:val="22"/>
        </w:rPr>
        <w:t>3. Communication &amp; Timeline de Déploiement</w:t>
      </w:r>
    </w:p>
    <w:p w14:paraId="5BB71D2C" w14:textId="77777777" w:rsidR="008639ED" w:rsidRPr="002D0F5E" w:rsidRDefault="00000000">
      <w:pPr>
        <w:pStyle w:val="FirstParagraph"/>
        <w:rPr>
          <w:sz w:val="22"/>
          <w:szCs w:val="22"/>
        </w:rPr>
      </w:pPr>
      <w:r w:rsidRPr="002D0F5E">
        <w:rPr>
          <w:sz w:val="22"/>
          <w:szCs w:val="22"/>
        </w:rPr>
        <w:t>La communication est un élément central de la réussite du déploiement. Un service, même excellent sur le plan technique, peut échouer s’il n’est pas expliqué, contextualisé ou présenté correctement aux équipes. Ce chapitre détaille les actions menées pour que le lancement du service soit compris, anticipé et accueilli positivement par les équipes, en évitant l’effet de surprise ou la résistance au changement. ** La communication est une étape critique pour préparer le lancement et garantir une adoption progressive.</w:t>
      </w:r>
    </w:p>
    <w:p w14:paraId="1AE70BC3" w14:textId="77777777" w:rsidR="008639ED" w:rsidRPr="002D0F5E" w:rsidRDefault="00000000">
      <w:pPr>
        <w:pStyle w:val="Titre2"/>
        <w:rPr>
          <w:sz w:val="22"/>
          <w:szCs w:val="22"/>
        </w:rPr>
      </w:pPr>
      <w:bookmarkStart w:id="8" w:name="phases-de-communication-interne"/>
      <w:r w:rsidRPr="002D0F5E">
        <w:rPr>
          <w:b/>
          <w:bCs/>
          <w:sz w:val="22"/>
          <w:szCs w:val="22"/>
        </w:rPr>
        <w:t>3.1 Phases de communication interne</w:t>
      </w:r>
    </w:p>
    <w:tbl>
      <w:tblPr>
        <w:tblpPr w:leftFromText="141" w:rightFromText="141" w:vertAnchor="text" w:horzAnchor="page" w:tblpX="1720" w:tblpY="1263"/>
        <w:tblW w:w="10446" w:type="dxa"/>
        <w:tblCellMar>
          <w:left w:w="70" w:type="dxa"/>
          <w:right w:w="70" w:type="dxa"/>
        </w:tblCellMar>
        <w:tblLook w:val="04A0" w:firstRow="1" w:lastRow="0" w:firstColumn="1" w:lastColumn="0" w:noHBand="0" w:noVBand="1"/>
      </w:tblPr>
      <w:tblGrid>
        <w:gridCol w:w="1886"/>
        <w:gridCol w:w="4060"/>
        <w:gridCol w:w="3480"/>
        <w:gridCol w:w="1020"/>
      </w:tblGrid>
      <w:tr w:rsidR="00BA1C97" w:rsidRPr="00BA1C97" w14:paraId="78ED4013" w14:textId="77777777" w:rsidTr="00BA1C97">
        <w:trPr>
          <w:trHeight w:val="292"/>
        </w:trPr>
        <w:tc>
          <w:tcPr>
            <w:tcW w:w="1886" w:type="dxa"/>
            <w:tcBorders>
              <w:top w:val="single" w:sz="4" w:space="0" w:color="auto"/>
              <w:left w:val="single" w:sz="4" w:space="0" w:color="auto"/>
              <w:bottom w:val="single" w:sz="4" w:space="0" w:color="auto"/>
              <w:right w:val="single" w:sz="4" w:space="0" w:color="auto"/>
            </w:tcBorders>
            <w:noWrap/>
            <w:vAlign w:val="bottom"/>
            <w:hideMark/>
          </w:tcPr>
          <w:p w14:paraId="2550A111" w14:textId="77777777" w:rsidR="00BA1C97" w:rsidRPr="00BA1C97" w:rsidRDefault="00BA1C97" w:rsidP="00BA1C97">
            <w:pPr>
              <w:spacing w:after="0"/>
              <w:rPr>
                <w:rFonts w:ascii="Calibri" w:eastAsia="Times New Roman" w:hAnsi="Calibri" w:cs="Calibri"/>
                <w:color w:val="000000"/>
                <w:sz w:val="22"/>
                <w:szCs w:val="22"/>
                <w:lang w:val="fr-FR" w:eastAsia="fr-FR"/>
              </w:rPr>
            </w:pPr>
            <w:r w:rsidRPr="00BA1C97">
              <w:rPr>
                <w:rFonts w:ascii="Calibri" w:eastAsia="Times New Roman" w:hAnsi="Calibri" w:cs="Calibri"/>
                <w:color w:val="000000"/>
                <w:sz w:val="22"/>
                <w:szCs w:val="22"/>
                <w:lang w:val="fr-FR" w:eastAsia="fr-FR"/>
              </w:rPr>
              <w:t>Phase</w:t>
            </w:r>
          </w:p>
        </w:tc>
        <w:tc>
          <w:tcPr>
            <w:tcW w:w="4060" w:type="dxa"/>
            <w:tcBorders>
              <w:top w:val="single" w:sz="4" w:space="0" w:color="auto"/>
              <w:left w:val="nil"/>
              <w:bottom w:val="single" w:sz="4" w:space="0" w:color="auto"/>
              <w:right w:val="single" w:sz="4" w:space="0" w:color="auto"/>
            </w:tcBorders>
            <w:noWrap/>
            <w:vAlign w:val="bottom"/>
            <w:hideMark/>
          </w:tcPr>
          <w:p w14:paraId="213FCD5D" w14:textId="77777777" w:rsidR="00BA1C97" w:rsidRPr="00BA1C97" w:rsidRDefault="00BA1C97" w:rsidP="00BA1C97">
            <w:pPr>
              <w:spacing w:after="0"/>
              <w:rPr>
                <w:rFonts w:ascii="Calibri" w:eastAsia="Times New Roman" w:hAnsi="Calibri" w:cs="Calibri"/>
                <w:color w:val="000000"/>
                <w:sz w:val="22"/>
                <w:szCs w:val="22"/>
                <w:lang w:val="fr-FR" w:eastAsia="fr-FR"/>
              </w:rPr>
            </w:pPr>
            <w:r w:rsidRPr="00BA1C97">
              <w:rPr>
                <w:rFonts w:ascii="Calibri" w:eastAsia="Times New Roman" w:hAnsi="Calibri" w:cs="Calibri"/>
                <w:color w:val="000000"/>
                <w:sz w:val="22"/>
                <w:szCs w:val="22"/>
                <w:lang w:val="fr-FR" w:eastAsia="fr-FR"/>
              </w:rPr>
              <w:t>Contenu</w:t>
            </w:r>
          </w:p>
        </w:tc>
        <w:tc>
          <w:tcPr>
            <w:tcW w:w="3480" w:type="dxa"/>
            <w:tcBorders>
              <w:top w:val="single" w:sz="4" w:space="0" w:color="auto"/>
              <w:left w:val="nil"/>
              <w:bottom w:val="single" w:sz="4" w:space="0" w:color="auto"/>
              <w:right w:val="single" w:sz="4" w:space="0" w:color="auto"/>
            </w:tcBorders>
            <w:noWrap/>
            <w:vAlign w:val="bottom"/>
            <w:hideMark/>
          </w:tcPr>
          <w:p w14:paraId="27B62780" w14:textId="77777777" w:rsidR="00BA1C97" w:rsidRPr="00BA1C97" w:rsidRDefault="00BA1C97" w:rsidP="00BA1C97">
            <w:pPr>
              <w:spacing w:after="0"/>
              <w:rPr>
                <w:rFonts w:ascii="Calibri" w:eastAsia="Times New Roman" w:hAnsi="Calibri" w:cs="Calibri"/>
                <w:color w:val="000000"/>
                <w:sz w:val="22"/>
                <w:szCs w:val="22"/>
                <w:lang w:val="fr-FR" w:eastAsia="fr-FR"/>
              </w:rPr>
            </w:pPr>
            <w:r w:rsidRPr="00BA1C97">
              <w:rPr>
                <w:rFonts w:ascii="Calibri" w:eastAsia="Times New Roman" w:hAnsi="Calibri" w:cs="Calibri"/>
                <w:color w:val="000000"/>
                <w:sz w:val="22"/>
                <w:szCs w:val="22"/>
                <w:lang w:val="fr-FR" w:eastAsia="fr-FR"/>
              </w:rPr>
              <w:t>Canal</w:t>
            </w:r>
          </w:p>
        </w:tc>
        <w:tc>
          <w:tcPr>
            <w:tcW w:w="1020" w:type="dxa"/>
            <w:tcBorders>
              <w:top w:val="single" w:sz="4" w:space="0" w:color="auto"/>
              <w:left w:val="nil"/>
              <w:bottom w:val="single" w:sz="4" w:space="0" w:color="auto"/>
              <w:right w:val="single" w:sz="4" w:space="0" w:color="auto"/>
            </w:tcBorders>
            <w:noWrap/>
            <w:vAlign w:val="bottom"/>
            <w:hideMark/>
          </w:tcPr>
          <w:p w14:paraId="1216349E" w14:textId="77777777" w:rsidR="00BA1C97" w:rsidRPr="00BA1C97" w:rsidRDefault="00BA1C97" w:rsidP="00BA1C97">
            <w:pPr>
              <w:spacing w:after="0"/>
              <w:rPr>
                <w:rFonts w:ascii="Calibri" w:eastAsia="Times New Roman" w:hAnsi="Calibri" w:cs="Calibri"/>
                <w:color w:val="000000"/>
                <w:sz w:val="22"/>
                <w:szCs w:val="22"/>
                <w:lang w:val="fr-FR" w:eastAsia="fr-FR"/>
              </w:rPr>
            </w:pPr>
            <w:r w:rsidRPr="00BA1C97">
              <w:rPr>
                <w:rFonts w:ascii="Calibri" w:eastAsia="Times New Roman" w:hAnsi="Calibri" w:cs="Calibri"/>
                <w:color w:val="000000"/>
                <w:sz w:val="22"/>
                <w:szCs w:val="22"/>
                <w:lang w:val="fr-FR" w:eastAsia="fr-FR"/>
              </w:rPr>
              <w:t>Date</w:t>
            </w:r>
          </w:p>
        </w:tc>
      </w:tr>
      <w:tr w:rsidR="00BA1C97" w:rsidRPr="00BA1C97" w14:paraId="2CE11EC7" w14:textId="77777777" w:rsidTr="00BA1C97">
        <w:trPr>
          <w:trHeight w:val="292"/>
        </w:trPr>
        <w:tc>
          <w:tcPr>
            <w:tcW w:w="1886" w:type="dxa"/>
            <w:tcBorders>
              <w:top w:val="nil"/>
              <w:left w:val="single" w:sz="4" w:space="0" w:color="auto"/>
              <w:bottom w:val="single" w:sz="4" w:space="0" w:color="auto"/>
              <w:right w:val="single" w:sz="4" w:space="0" w:color="auto"/>
            </w:tcBorders>
            <w:noWrap/>
            <w:vAlign w:val="bottom"/>
            <w:hideMark/>
          </w:tcPr>
          <w:p w14:paraId="40C01F53" w14:textId="77777777" w:rsidR="00BA1C97" w:rsidRPr="00BA1C97" w:rsidRDefault="00BA1C97" w:rsidP="00BA1C97">
            <w:pPr>
              <w:spacing w:after="0"/>
              <w:rPr>
                <w:rFonts w:ascii="Calibri" w:eastAsia="Times New Roman" w:hAnsi="Calibri" w:cs="Calibri"/>
                <w:color w:val="000000"/>
                <w:sz w:val="22"/>
                <w:szCs w:val="22"/>
                <w:lang w:val="fr-FR" w:eastAsia="fr-FR"/>
              </w:rPr>
            </w:pPr>
            <w:r w:rsidRPr="00BA1C97">
              <w:rPr>
                <w:rFonts w:ascii="Calibri" w:eastAsia="Times New Roman" w:hAnsi="Calibri" w:cs="Calibri"/>
                <w:color w:val="000000"/>
                <w:sz w:val="22"/>
                <w:szCs w:val="22"/>
                <w:lang w:val="fr-FR" w:eastAsia="fr-FR"/>
              </w:rPr>
              <w:t>Annonce projet</w:t>
            </w:r>
          </w:p>
        </w:tc>
        <w:tc>
          <w:tcPr>
            <w:tcW w:w="4060" w:type="dxa"/>
            <w:tcBorders>
              <w:top w:val="nil"/>
              <w:left w:val="nil"/>
              <w:bottom w:val="single" w:sz="4" w:space="0" w:color="auto"/>
              <w:right w:val="single" w:sz="4" w:space="0" w:color="auto"/>
            </w:tcBorders>
            <w:noWrap/>
            <w:vAlign w:val="bottom"/>
            <w:hideMark/>
          </w:tcPr>
          <w:p w14:paraId="257E87E6" w14:textId="77777777" w:rsidR="00BA1C97" w:rsidRPr="00BA1C97" w:rsidRDefault="00BA1C97" w:rsidP="00BA1C97">
            <w:pPr>
              <w:spacing w:after="0"/>
              <w:rPr>
                <w:rFonts w:ascii="Calibri" w:eastAsia="Times New Roman" w:hAnsi="Calibri" w:cs="Calibri"/>
                <w:color w:val="000000"/>
                <w:sz w:val="22"/>
                <w:szCs w:val="22"/>
                <w:lang w:val="fr-FR" w:eastAsia="fr-FR"/>
              </w:rPr>
            </w:pPr>
            <w:r w:rsidRPr="00BA1C97">
              <w:rPr>
                <w:rFonts w:ascii="Calibri" w:eastAsia="Times New Roman" w:hAnsi="Calibri" w:cs="Calibri"/>
                <w:color w:val="000000"/>
                <w:sz w:val="22"/>
                <w:szCs w:val="22"/>
                <w:lang w:val="fr-FR" w:eastAsia="fr-FR"/>
              </w:rPr>
              <w:t>Présentation + objectifs</w:t>
            </w:r>
          </w:p>
        </w:tc>
        <w:tc>
          <w:tcPr>
            <w:tcW w:w="3480" w:type="dxa"/>
            <w:tcBorders>
              <w:top w:val="nil"/>
              <w:left w:val="nil"/>
              <w:bottom w:val="single" w:sz="4" w:space="0" w:color="auto"/>
              <w:right w:val="single" w:sz="4" w:space="0" w:color="auto"/>
            </w:tcBorders>
            <w:noWrap/>
            <w:vAlign w:val="bottom"/>
            <w:hideMark/>
          </w:tcPr>
          <w:p w14:paraId="023046BE" w14:textId="77777777" w:rsidR="00BA1C97" w:rsidRPr="00BA1C97" w:rsidRDefault="00BA1C97" w:rsidP="00BA1C97">
            <w:pPr>
              <w:spacing w:after="0"/>
              <w:rPr>
                <w:rFonts w:ascii="Calibri" w:eastAsia="Times New Roman" w:hAnsi="Calibri" w:cs="Calibri"/>
                <w:color w:val="000000"/>
                <w:sz w:val="22"/>
                <w:szCs w:val="22"/>
                <w:lang w:val="fr-FR" w:eastAsia="fr-FR"/>
              </w:rPr>
            </w:pPr>
            <w:proofErr w:type="gramStart"/>
            <w:r w:rsidRPr="00BA1C97">
              <w:rPr>
                <w:rFonts w:ascii="Calibri" w:eastAsia="Times New Roman" w:hAnsi="Calibri" w:cs="Calibri"/>
                <w:color w:val="000000"/>
                <w:sz w:val="22"/>
                <w:szCs w:val="22"/>
                <w:lang w:val="fr-FR" w:eastAsia="fr-FR"/>
              </w:rPr>
              <w:t>Email</w:t>
            </w:r>
            <w:proofErr w:type="gramEnd"/>
            <w:r w:rsidRPr="00BA1C97">
              <w:rPr>
                <w:rFonts w:ascii="Calibri" w:eastAsia="Times New Roman" w:hAnsi="Calibri" w:cs="Calibri"/>
                <w:color w:val="000000"/>
                <w:sz w:val="22"/>
                <w:szCs w:val="22"/>
                <w:lang w:val="fr-FR" w:eastAsia="fr-FR"/>
              </w:rPr>
              <w:t xml:space="preserve"> + Slack</w:t>
            </w:r>
          </w:p>
        </w:tc>
        <w:tc>
          <w:tcPr>
            <w:tcW w:w="1020" w:type="dxa"/>
            <w:tcBorders>
              <w:top w:val="nil"/>
              <w:left w:val="nil"/>
              <w:bottom w:val="single" w:sz="4" w:space="0" w:color="auto"/>
              <w:right w:val="single" w:sz="4" w:space="0" w:color="auto"/>
            </w:tcBorders>
            <w:noWrap/>
            <w:vAlign w:val="bottom"/>
            <w:hideMark/>
          </w:tcPr>
          <w:p w14:paraId="1116A5BE" w14:textId="77777777" w:rsidR="00BA1C97" w:rsidRPr="00BA1C97" w:rsidRDefault="00BA1C97" w:rsidP="00BA1C97">
            <w:pPr>
              <w:spacing w:after="0"/>
              <w:rPr>
                <w:rFonts w:ascii="Calibri" w:eastAsia="Times New Roman" w:hAnsi="Calibri" w:cs="Calibri"/>
                <w:color w:val="000000"/>
                <w:sz w:val="22"/>
                <w:szCs w:val="22"/>
                <w:lang w:val="fr-FR" w:eastAsia="fr-FR"/>
              </w:rPr>
            </w:pPr>
            <w:r w:rsidRPr="00BA1C97">
              <w:rPr>
                <w:rFonts w:ascii="Calibri" w:eastAsia="Times New Roman" w:hAnsi="Calibri" w:cs="Calibri"/>
                <w:color w:val="000000"/>
                <w:sz w:val="22"/>
                <w:szCs w:val="22"/>
                <w:lang w:val="fr-FR" w:eastAsia="fr-FR"/>
              </w:rPr>
              <w:t>S1</w:t>
            </w:r>
          </w:p>
        </w:tc>
      </w:tr>
      <w:tr w:rsidR="00BA1C97" w:rsidRPr="00BA1C97" w14:paraId="0A1AFC33" w14:textId="77777777" w:rsidTr="00BA1C97">
        <w:trPr>
          <w:trHeight w:val="292"/>
        </w:trPr>
        <w:tc>
          <w:tcPr>
            <w:tcW w:w="1886" w:type="dxa"/>
            <w:tcBorders>
              <w:top w:val="nil"/>
              <w:left w:val="single" w:sz="4" w:space="0" w:color="auto"/>
              <w:bottom w:val="single" w:sz="4" w:space="0" w:color="auto"/>
              <w:right w:val="single" w:sz="4" w:space="0" w:color="auto"/>
            </w:tcBorders>
            <w:noWrap/>
            <w:vAlign w:val="bottom"/>
            <w:hideMark/>
          </w:tcPr>
          <w:p w14:paraId="53667DFA" w14:textId="77777777" w:rsidR="00BA1C97" w:rsidRPr="00BA1C97" w:rsidRDefault="00BA1C97" w:rsidP="00BA1C97">
            <w:pPr>
              <w:spacing w:after="0"/>
              <w:rPr>
                <w:rFonts w:ascii="Calibri" w:eastAsia="Times New Roman" w:hAnsi="Calibri" w:cs="Calibri"/>
                <w:color w:val="000000"/>
                <w:sz w:val="22"/>
                <w:szCs w:val="22"/>
                <w:lang w:val="fr-FR" w:eastAsia="fr-FR"/>
              </w:rPr>
            </w:pPr>
            <w:proofErr w:type="spellStart"/>
            <w:r w:rsidRPr="00BA1C97">
              <w:rPr>
                <w:rFonts w:ascii="Calibri" w:eastAsia="Times New Roman" w:hAnsi="Calibri" w:cs="Calibri"/>
                <w:color w:val="000000"/>
                <w:sz w:val="22"/>
                <w:szCs w:val="22"/>
                <w:lang w:val="fr-FR" w:eastAsia="fr-FR"/>
              </w:rPr>
              <w:t>Pré-production</w:t>
            </w:r>
            <w:proofErr w:type="spellEnd"/>
          </w:p>
        </w:tc>
        <w:tc>
          <w:tcPr>
            <w:tcW w:w="4060" w:type="dxa"/>
            <w:tcBorders>
              <w:top w:val="nil"/>
              <w:left w:val="nil"/>
              <w:bottom w:val="single" w:sz="4" w:space="0" w:color="auto"/>
              <w:right w:val="single" w:sz="4" w:space="0" w:color="auto"/>
            </w:tcBorders>
            <w:noWrap/>
            <w:vAlign w:val="bottom"/>
            <w:hideMark/>
          </w:tcPr>
          <w:p w14:paraId="1DFBB6D1" w14:textId="77777777" w:rsidR="00BA1C97" w:rsidRPr="00BA1C97" w:rsidRDefault="00BA1C97" w:rsidP="00BA1C97">
            <w:pPr>
              <w:spacing w:after="0"/>
              <w:rPr>
                <w:rFonts w:ascii="Calibri" w:eastAsia="Times New Roman" w:hAnsi="Calibri" w:cs="Calibri"/>
                <w:color w:val="000000"/>
                <w:sz w:val="22"/>
                <w:szCs w:val="22"/>
                <w:lang w:val="fr-FR" w:eastAsia="fr-FR"/>
              </w:rPr>
            </w:pPr>
            <w:r w:rsidRPr="00BA1C97">
              <w:rPr>
                <w:rFonts w:ascii="Calibri" w:eastAsia="Times New Roman" w:hAnsi="Calibri" w:cs="Calibri"/>
                <w:color w:val="000000"/>
                <w:sz w:val="22"/>
                <w:szCs w:val="22"/>
                <w:lang w:val="fr-FR" w:eastAsia="fr-FR"/>
              </w:rPr>
              <w:t>Démo + feedback</w:t>
            </w:r>
          </w:p>
        </w:tc>
        <w:tc>
          <w:tcPr>
            <w:tcW w:w="3480" w:type="dxa"/>
            <w:tcBorders>
              <w:top w:val="nil"/>
              <w:left w:val="nil"/>
              <w:bottom w:val="single" w:sz="4" w:space="0" w:color="auto"/>
              <w:right w:val="single" w:sz="4" w:space="0" w:color="auto"/>
            </w:tcBorders>
            <w:noWrap/>
            <w:vAlign w:val="bottom"/>
            <w:hideMark/>
          </w:tcPr>
          <w:p w14:paraId="5CA11EFB" w14:textId="77777777" w:rsidR="00BA1C97" w:rsidRPr="00BA1C97" w:rsidRDefault="00BA1C97" w:rsidP="00BA1C97">
            <w:pPr>
              <w:spacing w:after="0"/>
              <w:rPr>
                <w:rFonts w:ascii="Calibri" w:eastAsia="Times New Roman" w:hAnsi="Calibri" w:cs="Calibri"/>
                <w:color w:val="000000"/>
                <w:sz w:val="22"/>
                <w:szCs w:val="22"/>
                <w:lang w:val="fr-FR" w:eastAsia="fr-FR"/>
              </w:rPr>
            </w:pPr>
            <w:r w:rsidRPr="00BA1C97">
              <w:rPr>
                <w:rFonts w:ascii="Calibri" w:eastAsia="Times New Roman" w:hAnsi="Calibri" w:cs="Calibri"/>
                <w:color w:val="000000"/>
                <w:sz w:val="22"/>
                <w:szCs w:val="22"/>
                <w:lang w:val="fr-FR" w:eastAsia="fr-FR"/>
              </w:rPr>
              <w:t>Réunion</w:t>
            </w:r>
          </w:p>
        </w:tc>
        <w:tc>
          <w:tcPr>
            <w:tcW w:w="1020" w:type="dxa"/>
            <w:tcBorders>
              <w:top w:val="nil"/>
              <w:left w:val="nil"/>
              <w:bottom w:val="single" w:sz="4" w:space="0" w:color="auto"/>
              <w:right w:val="single" w:sz="4" w:space="0" w:color="auto"/>
            </w:tcBorders>
            <w:noWrap/>
            <w:vAlign w:val="bottom"/>
            <w:hideMark/>
          </w:tcPr>
          <w:p w14:paraId="2C2E5FB9" w14:textId="77777777" w:rsidR="00BA1C97" w:rsidRPr="00BA1C97" w:rsidRDefault="00BA1C97" w:rsidP="00BA1C97">
            <w:pPr>
              <w:spacing w:after="0"/>
              <w:rPr>
                <w:rFonts w:ascii="Calibri" w:eastAsia="Times New Roman" w:hAnsi="Calibri" w:cs="Calibri"/>
                <w:color w:val="000000"/>
                <w:sz w:val="22"/>
                <w:szCs w:val="22"/>
                <w:lang w:val="fr-FR" w:eastAsia="fr-FR"/>
              </w:rPr>
            </w:pPr>
            <w:r w:rsidRPr="00BA1C97">
              <w:rPr>
                <w:rFonts w:ascii="Calibri" w:eastAsia="Times New Roman" w:hAnsi="Calibri" w:cs="Calibri"/>
                <w:color w:val="000000"/>
                <w:sz w:val="22"/>
                <w:szCs w:val="22"/>
                <w:lang w:val="fr-FR" w:eastAsia="fr-FR"/>
              </w:rPr>
              <w:t>S10</w:t>
            </w:r>
          </w:p>
        </w:tc>
      </w:tr>
      <w:tr w:rsidR="00BA1C97" w:rsidRPr="00BA1C97" w14:paraId="12F8038B" w14:textId="77777777" w:rsidTr="00BA1C97">
        <w:trPr>
          <w:trHeight w:val="292"/>
        </w:trPr>
        <w:tc>
          <w:tcPr>
            <w:tcW w:w="1886" w:type="dxa"/>
            <w:tcBorders>
              <w:top w:val="nil"/>
              <w:left w:val="single" w:sz="4" w:space="0" w:color="auto"/>
              <w:bottom w:val="single" w:sz="4" w:space="0" w:color="auto"/>
              <w:right w:val="single" w:sz="4" w:space="0" w:color="auto"/>
            </w:tcBorders>
            <w:noWrap/>
            <w:vAlign w:val="bottom"/>
            <w:hideMark/>
          </w:tcPr>
          <w:p w14:paraId="4849E8A6" w14:textId="77777777" w:rsidR="00BA1C97" w:rsidRPr="00BA1C97" w:rsidRDefault="00BA1C97" w:rsidP="00BA1C97">
            <w:pPr>
              <w:spacing w:after="0"/>
              <w:rPr>
                <w:rFonts w:ascii="Calibri" w:eastAsia="Times New Roman" w:hAnsi="Calibri" w:cs="Calibri"/>
                <w:color w:val="000000"/>
                <w:sz w:val="22"/>
                <w:szCs w:val="22"/>
                <w:lang w:val="fr-FR" w:eastAsia="fr-FR"/>
              </w:rPr>
            </w:pPr>
            <w:r w:rsidRPr="00BA1C97">
              <w:rPr>
                <w:rFonts w:ascii="Calibri" w:eastAsia="Times New Roman" w:hAnsi="Calibri" w:cs="Calibri"/>
                <w:color w:val="000000"/>
                <w:sz w:val="22"/>
                <w:szCs w:val="22"/>
                <w:lang w:val="fr-FR" w:eastAsia="fr-FR"/>
              </w:rPr>
              <w:t>Lancement</w:t>
            </w:r>
          </w:p>
        </w:tc>
        <w:tc>
          <w:tcPr>
            <w:tcW w:w="4060" w:type="dxa"/>
            <w:tcBorders>
              <w:top w:val="nil"/>
              <w:left w:val="nil"/>
              <w:bottom w:val="single" w:sz="4" w:space="0" w:color="auto"/>
              <w:right w:val="single" w:sz="4" w:space="0" w:color="auto"/>
            </w:tcBorders>
            <w:noWrap/>
            <w:vAlign w:val="bottom"/>
            <w:hideMark/>
          </w:tcPr>
          <w:p w14:paraId="566F0404" w14:textId="77777777" w:rsidR="00BA1C97" w:rsidRPr="00BA1C97" w:rsidRDefault="00BA1C97" w:rsidP="00BA1C97">
            <w:pPr>
              <w:spacing w:after="0"/>
              <w:rPr>
                <w:rFonts w:ascii="Calibri" w:eastAsia="Times New Roman" w:hAnsi="Calibri" w:cs="Calibri"/>
                <w:color w:val="000000"/>
                <w:sz w:val="22"/>
                <w:szCs w:val="22"/>
                <w:lang w:val="fr-FR" w:eastAsia="fr-FR"/>
              </w:rPr>
            </w:pPr>
            <w:r w:rsidRPr="00BA1C97">
              <w:rPr>
                <w:rFonts w:ascii="Calibri" w:eastAsia="Times New Roman" w:hAnsi="Calibri" w:cs="Calibri"/>
                <w:color w:val="000000"/>
                <w:sz w:val="22"/>
                <w:szCs w:val="22"/>
                <w:lang w:val="fr-FR" w:eastAsia="fr-FR"/>
              </w:rPr>
              <w:t>Mise en production</w:t>
            </w:r>
          </w:p>
        </w:tc>
        <w:tc>
          <w:tcPr>
            <w:tcW w:w="3480" w:type="dxa"/>
            <w:tcBorders>
              <w:top w:val="nil"/>
              <w:left w:val="nil"/>
              <w:bottom w:val="single" w:sz="4" w:space="0" w:color="auto"/>
              <w:right w:val="single" w:sz="4" w:space="0" w:color="auto"/>
            </w:tcBorders>
            <w:noWrap/>
            <w:vAlign w:val="bottom"/>
            <w:hideMark/>
          </w:tcPr>
          <w:p w14:paraId="7BF9F3E0" w14:textId="77777777" w:rsidR="00BA1C97" w:rsidRPr="00BA1C97" w:rsidRDefault="00BA1C97" w:rsidP="00BA1C97">
            <w:pPr>
              <w:spacing w:after="0"/>
              <w:rPr>
                <w:rFonts w:ascii="Calibri" w:eastAsia="Times New Roman" w:hAnsi="Calibri" w:cs="Calibri"/>
                <w:color w:val="000000"/>
                <w:sz w:val="22"/>
                <w:szCs w:val="22"/>
                <w:lang w:val="fr-FR" w:eastAsia="fr-FR"/>
              </w:rPr>
            </w:pPr>
            <w:r w:rsidRPr="00BA1C97">
              <w:rPr>
                <w:rFonts w:ascii="Calibri" w:eastAsia="Times New Roman" w:hAnsi="Calibri" w:cs="Calibri"/>
                <w:color w:val="000000"/>
                <w:sz w:val="22"/>
                <w:szCs w:val="22"/>
                <w:lang w:val="fr-FR" w:eastAsia="fr-FR"/>
              </w:rPr>
              <w:t>Newsletter interne</w:t>
            </w:r>
          </w:p>
        </w:tc>
        <w:tc>
          <w:tcPr>
            <w:tcW w:w="1020" w:type="dxa"/>
            <w:tcBorders>
              <w:top w:val="nil"/>
              <w:left w:val="nil"/>
              <w:bottom w:val="single" w:sz="4" w:space="0" w:color="auto"/>
              <w:right w:val="single" w:sz="4" w:space="0" w:color="auto"/>
            </w:tcBorders>
            <w:noWrap/>
            <w:vAlign w:val="bottom"/>
            <w:hideMark/>
          </w:tcPr>
          <w:p w14:paraId="3F0DE431" w14:textId="77777777" w:rsidR="00BA1C97" w:rsidRPr="00BA1C97" w:rsidRDefault="00BA1C97" w:rsidP="00BA1C97">
            <w:pPr>
              <w:spacing w:after="0"/>
              <w:rPr>
                <w:rFonts w:ascii="Calibri" w:eastAsia="Times New Roman" w:hAnsi="Calibri" w:cs="Calibri"/>
                <w:color w:val="000000"/>
                <w:sz w:val="22"/>
                <w:szCs w:val="22"/>
                <w:lang w:val="fr-FR" w:eastAsia="fr-FR"/>
              </w:rPr>
            </w:pPr>
            <w:r w:rsidRPr="00BA1C97">
              <w:rPr>
                <w:rFonts w:ascii="Calibri" w:eastAsia="Times New Roman" w:hAnsi="Calibri" w:cs="Calibri"/>
                <w:color w:val="000000"/>
                <w:sz w:val="22"/>
                <w:szCs w:val="22"/>
                <w:lang w:val="fr-FR" w:eastAsia="fr-FR"/>
              </w:rPr>
              <w:t>S12</w:t>
            </w:r>
          </w:p>
        </w:tc>
      </w:tr>
    </w:tbl>
    <w:p w14:paraId="02CB281E" w14:textId="77777777" w:rsidR="002D0F5E" w:rsidRPr="002D0F5E" w:rsidRDefault="00000000">
      <w:pPr>
        <w:pStyle w:val="FirstParagraph"/>
        <w:rPr>
          <w:sz w:val="22"/>
          <w:szCs w:val="22"/>
        </w:rPr>
      </w:pPr>
      <w:proofErr w:type="spellStart"/>
      <w:r w:rsidRPr="002D0F5E">
        <w:rPr>
          <w:sz w:val="22"/>
          <w:szCs w:val="22"/>
        </w:rPr>
        <w:t>Chaque</w:t>
      </w:r>
      <w:proofErr w:type="spellEnd"/>
      <w:r w:rsidRPr="002D0F5E">
        <w:rPr>
          <w:sz w:val="22"/>
          <w:szCs w:val="22"/>
        </w:rPr>
        <w:t xml:space="preserve"> phase de communication poursuit un objectif </w:t>
      </w:r>
      <w:proofErr w:type="gramStart"/>
      <w:r w:rsidRPr="002D0F5E">
        <w:rPr>
          <w:sz w:val="22"/>
          <w:szCs w:val="22"/>
        </w:rPr>
        <w:t>précis :</w:t>
      </w:r>
      <w:proofErr w:type="gramEnd"/>
      <w:r w:rsidRPr="002D0F5E">
        <w:rPr>
          <w:sz w:val="22"/>
          <w:szCs w:val="22"/>
        </w:rPr>
        <w:t xml:space="preserve"> informer, rassurer, préparer ou accompagner. Le ton et le canal doivent être adaptés — une annonce d’ouverture de pré‑production ne s’adresse pas de la même manière qu’un message de disponibilité générale. L’approche retenue ici mise sur la clarté, la régularité et la simplicité. </w:t>
      </w:r>
    </w:p>
    <w:p w14:paraId="18F3BED6" w14:textId="77777777" w:rsidR="008639ED" w:rsidRPr="002D0F5E" w:rsidRDefault="00000000">
      <w:pPr>
        <w:pStyle w:val="Corpsdetexte"/>
        <w:rPr>
          <w:sz w:val="22"/>
          <w:szCs w:val="22"/>
        </w:rPr>
      </w:pPr>
      <w:r w:rsidRPr="002D0F5E">
        <w:rPr>
          <w:sz w:val="22"/>
          <w:szCs w:val="22"/>
        </w:rPr>
        <w:t xml:space="preserve">La communication interne </w:t>
      </w:r>
      <w:proofErr w:type="spellStart"/>
      <w:r w:rsidRPr="002D0F5E">
        <w:rPr>
          <w:sz w:val="22"/>
          <w:szCs w:val="22"/>
        </w:rPr>
        <w:t>joue</w:t>
      </w:r>
      <w:proofErr w:type="spellEnd"/>
      <w:r w:rsidRPr="002D0F5E">
        <w:rPr>
          <w:sz w:val="22"/>
          <w:szCs w:val="22"/>
        </w:rPr>
        <w:t xml:space="preserve"> un rôle clé dans l’appropriation du </w:t>
      </w:r>
      <w:proofErr w:type="gramStart"/>
      <w:r w:rsidRPr="002D0F5E">
        <w:rPr>
          <w:sz w:val="22"/>
          <w:szCs w:val="22"/>
        </w:rPr>
        <w:t>projet :</w:t>
      </w:r>
      <w:proofErr w:type="gramEnd"/>
      <w:r w:rsidRPr="002D0F5E">
        <w:rPr>
          <w:sz w:val="22"/>
          <w:szCs w:val="22"/>
        </w:rPr>
        <w:t xml:space="preserve"> elle évite les surprises, prépare les équipes, et crée une dynamique positive autour du produit.</w:t>
      </w:r>
    </w:p>
    <w:p w14:paraId="59ECC78C" w14:textId="77777777" w:rsidR="008639ED" w:rsidRPr="002D0F5E" w:rsidRDefault="00000000">
      <w:pPr>
        <w:pStyle w:val="Titre2"/>
        <w:rPr>
          <w:sz w:val="22"/>
          <w:szCs w:val="22"/>
        </w:rPr>
      </w:pPr>
      <w:bookmarkStart w:id="9" w:name="timeline-de-formation"/>
      <w:bookmarkEnd w:id="8"/>
      <w:r w:rsidRPr="002D0F5E">
        <w:rPr>
          <w:b/>
          <w:bCs/>
          <w:sz w:val="22"/>
          <w:szCs w:val="22"/>
        </w:rPr>
        <w:t>3.2 Timeline de formation</w:t>
      </w:r>
    </w:p>
    <w:p w14:paraId="3A2AAB3B" w14:textId="77777777" w:rsidR="002D0F5E" w:rsidRPr="002D0F5E" w:rsidRDefault="00000000">
      <w:pPr>
        <w:pStyle w:val="FirstParagraph"/>
        <w:rPr>
          <w:sz w:val="22"/>
          <w:szCs w:val="22"/>
        </w:rPr>
      </w:pPr>
      <w:r w:rsidRPr="002D0F5E">
        <w:rPr>
          <w:sz w:val="22"/>
          <w:szCs w:val="22"/>
        </w:rPr>
        <w:t xml:space="preserve">Un schéma visuel pourra être inséré, mais la structure générale </w:t>
      </w:r>
      <w:proofErr w:type="gramStart"/>
      <w:r w:rsidRPr="002D0F5E">
        <w:rPr>
          <w:sz w:val="22"/>
          <w:szCs w:val="22"/>
        </w:rPr>
        <w:t>est :</w:t>
      </w:r>
      <w:proofErr w:type="gramEnd"/>
      <w:r w:rsidRPr="002D0F5E">
        <w:rPr>
          <w:sz w:val="22"/>
          <w:szCs w:val="22"/>
        </w:rPr>
        <w:t xml:space="preserve"> </w:t>
      </w:r>
    </w:p>
    <w:p w14:paraId="6B84F905" w14:textId="77777777" w:rsidR="002D0F5E" w:rsidRPr="002D0F5E" w:rsidRDefault="00000000">
      <w:pPr>
        <w:pStyle w:val="FirstParagraph"/>
        <w:rPr>
          <w:sz w:val="22"/>
          <w:szCs w:val="22"/>
        </w:rPr>
      </w:pPr>
      <w:r w:rsidRPr="002D0F5E">
        <w:rPr>
          <w:sz w:val="22"/>
          <w:szCs w:val="22"/>
        </w:rPr>
        <w:t xml:space="preserve">- </w:t>
      </w:r>
      <w:r w:rsidRPr="002D0F5E">
        <w:rPr>
          <w:b/>
          <w:bCs/>
          <w:sz w:val="22"/>
          <w:szCs w:val="22"/>
        </w:rPr>
        <w:t>S</w:t>
      </w:r>
      <w:proofErr w:type="gramStart"/>
      <w:r w:rsidRPr="002D0F5E">
        <w:rPr>
          <w:b/>
          <w:bCs/>
          <w:sz w:val="22"/>
          <w:szCs w:val="22"/>
        </w:rPr>
        <w:t>10</w:t>
      </w:r>
      <w:r w:rsidRPr="002D0F5E">
        <w:rPr>
          <w:sz w:val="22"/>
          <w:szCs w:val="22"/>
        </w:rPr>
        <w:t xml:space="preserve"> :</w:t>
      </w:r>
      <w:proofErr w:type="gramEnd"/>
      <w:r w:rsidRPr="002D0F5E">
        <w:rPr>
          <w:sz w:val="22"/>
          <w:szCs w:val="22"/>
        </w:rPr>
        <w:t xml:space="preserve"> formation </w:t>
      </w:r>
      <w:proofErr w:type="spellStart"/>
      <w:r w:rsidRPr="002D0F5E">
        <w:rPr>
          <w:sz w:val="22"/>
          <w:szCs w:val="22"/>
        </w:rPr>
        <w:t>analystes</w:t>
      </w:r>
      <w:proofErr w:type="spellEnd"/>
      <w:r w:rsidRPr="002D0F5E">
        <w:rPr>
          <w:sz w:val="22"/>
          <w:szCs w:val="22"/>
        </w:rPr>
        <w:t xml:space="preserve"> + </w:t>
      </w:r>
      <w:proofErr w:type="gramStart"/>
      <w:r w:rsidRPr="002D0F5E">
        <w:rPr>
          <w:sz w:val="22"/>
          <w:szCs w:val="22"/>
        </w:rPr>
        <w:t>support ;</w:t>
      </w:r>
      <w:proofErr w:type="gramEnd"/>
      <w:r w:rsidRPr="002D0F5E">
        <w:rPr>
          <w:sz w:val="22"/>
          <w:szCs w:val="22"/>
        </w:rPr>
        <w:t xml:space="preserve"> </w:t>
      </w:r>
    </w:p>
    <w:p w14:paraId="576FB67F" w14:textId="77777777" w:rsidR="002D0F5E" w:rsidRPr="002D0F5E" w:rsidRDefault="00000000">
      <w:pPr>
        <w:pStyle w:val="FirstParagraph"/>
        <w:rPr>
          <w:sz w:val="22"/>
          <w:szCs w:val="22"/>
        </w:rPr>
      </w:pPr>
      <w:r w:rsidRPr="002D0F5E">
        <w:rPr>
          <w:sz w:val="22"/>
          <w:szCs w:val="22"/>
        </w:rPr>
        <w:t xml:space="preserve">- </w:t>
      </w:r>
      <w:r w:rsidRPr="002D0F5E">
        <w:rPr>
          <w:b/>
          <w:bCs/>
          <w:sz w:val="22"/>
          <w:szCs w:val="22"/>
        </w:rPr>
        <w:t>S</w:t>
      </w:r>
      <w:proofErr w:type="gramStart"/>
      <w:r w:rsidRPr="002D0F5E">
        <w:rPr>
          <w:b/>
          <w:bCs/>
          <w:sz w:val="22"/>
          <w:szCs w:val="22"/>
        </w:rPr>
        <w:t>11</w:t>
      </w:r>
      <w:r w:rsidRPr="002D0F5E">
        <w:rPr>
          <w:sz w:val="22"/>
          <w:szCs w:val="22"/>
        </w:rPr>
        <w:t xml:space="preserve"> :</w:t>
      </w:r>
      <w:proofErr w:type="gramEnd"/>
      <w:r w:rsidRPr="002D0F5E">
        <w:rPr>
          <w:sz w:val="22"/>
          <w:szCs w:val="22"/>
        </w:rPr>
        <w:t xml:space="preserve"> micro-learning + capsules </w:t>
      </w:r>
      <w:proofErr w:type="gramStart"/>
      <w:r w:rsidRPr="002D0F5E">
        <w:rPr>
          <w:sz w:val="22"/>
          <w:szCs w:val="22"/>
        </w:rPr>
        <w:t>vidéo ;</w:t>
      </w:r>
      <w:proofErr w:type="gramEnd"/>
      <w:r w:rsidRPr="002D0F5E">
        <w:rPr>
          <w:sz w:val="22"/>
          <w:szCs w:val="22"/>
        </w:rPr>
        <w:t xml:space="preserve"> </w:t>
      </w:r>
    </w:p>
    <w:p w14:paraId="6BB01B5A" w14:textId="675232B2" w:rsidR="008639ED" w:rsidRPr="002D0F5E" w:rsidRDefault="00000000">
      <w:pPr>
        <w:pStyle w:val="FirstParagraph"/>
        <w:rPr>
          <w:sz w:val="22"/>
          <w:szCs w:val="22"/>
        </w:rPr>
      </w:pPr>
      <w:r w:rsidRPr="002D0F5E">
        <w:rPr>
          <w:sz w:val="22"/>
          <w:szCs w:val="22"/>
        </w:rPr>
        <w:t xml:space="preserve">- </w:t>
      </w:r>
      <w:r w:rsidRPr="002D0F5E">
        <w:rPr>
          <w:b/>
          <w:bCs/>
          <w:sz w:val="22"/>
          <w:szCs w:val="22"/>
        </w:rPr>
        <w:t>S</w:t>
      </w:r>
      <w:proofErr w:type="gramStart"/>
      <w:r w:rsidRPr="002D0F5E">
        <w:rPr>
          <w:b/>
          <w:bCs/>
          <w:sz w:val="22"/>
          <w:szCs w:val="22"/>
        </w:rPr>
        <w:t>12</w:t>
      </w:r>
      <w:r w:rsidRPr="002D0F5E">
        <w:rPr>
          <w:sz w:val="22"/>
          <w:szCs w:val="22"/>
        </w:rPr>
        <w:t xml:space="preserve"> :</w:t>
      </w:r>
      <w:proofErr w:type="gramEnd"/>
      <w:r w:rsidRPr="002D0F5E">
        <w:rPr>
          <w:sz w:val="22"/>
          <w:szCs w:val="22"/>
        </w:rPr>
        <w:t xml:space="preserve"> onboarding nouveaux utilisateurs.</w:t>
      </w:r>
    </w:p>
    <w:p w14:paraId="5E162F33" w14:textId="73B90C30" w:rsidR="008639ED" w:rsidRPr="002D0F5E" w:rsidRDefault="008639ED">
      <w:pPr>
        <w:rPr>
          <w:sz w:val="22"/>
          <w:szCs w:val="22"/>
        </w:rPr>
      </w:pPr>
    </w:p>
    <w:p w14:paraId="141D99C3" w14:textId="77777777" w:rsidR="008639ED" w:rsidRPr="002D0F5E" w:rsidRDefault="00000000">
      <w:pPr>
        <w:pStyle w:val="Titre1"/>
        <w:rPr>
          <w:sz w:val="22"/>
          <w:szCs w:val="22"/>
        </w:rPr>
      </w:pPr>
      <w:bookmarkStart w:id="10" w:name="plan-de-formation"/>
      <w:bookmarkEnd w:id="7"/>
      <w:bookmarkEnd w:id="9"/>
      <w:r w:rsidRPr="002D0F5E">
        <w:rPr>
          <w:b/>
          <w:bCs/>
          <w:sz w:val="22"/>
          <w:szCs w:val="22"/>
        </w:rPr>
        <w:lastRenderedPageBreak/>
        <w:t>4. Plan de Formation</w:t>
      </w:r>
    </w:p>
    <w:p w14:paraId="4EA08656" w14:textId="77777777" w:rsidR="008639ED" w:rsidRPr="002D0F5E" w:rsidRDefault="00000000">
      <w:pPr>
        <w:pStyle w:val="FirstParagraph"/>
        <w:rPr>
          <w:sz w:val="22"/>
          <w:szCs w:val="22"/>
        </w:rPr>
      </w:pPr>
      <w:r w:rsidRPr="002D0F5E">
        <w:rPr>
          <w:sz w:val="22"/>
          <w:szCs w:val="22"/>
        </w:rPr>
        <w:t xml:space="preserve">La formation ne consiste pas seulement à diffuser des contenus pédagogiques. Elle constitue un véritable </w:t>
      </w:r>
      <w:r w:rsidRPr="002D0F5E">
        <w:rPr>
          <w:b/>
          <w:bCs/>
          <w:sz w:val="22"/>
          <w:szCs w:val="22"/>
        </w:rPr>
        <w:t>levier d’adoption</w:t>
      </w:r>
      <w:r w:rsidRPr="002D0F5E">
        <w:rPr>
          <w:sz w:val="22"/>
          <w:szCs w:val="22"/>
        </w:rPr>
        <w:t xml:space="preserve">. Pour ce projet, l’objectif est que chaque utilisateur puisse rapidement acquérir les compétences nécessaires pour utiliser le service sans assistance </w:t>
      </w:r>
      <w:proofErr w:type="gramStart"/>
      <w:r w:rsidRPr="002D0F5E">
        <w:rPr>
          <w:sz w:val="22"/>
          <w:szCs w:val="22"/>
        </w:rPr>
        <w:t>continue</w:t>
      </w:r>
      <w:proofErr w:type="gramEnd"/>
      <w:r w:rsidRPr="002D0F5E">
        <w:rPr>
          <w:sz w:val="22"/>
          <w:szCs w:val="22"/>
        </w:rPr>
        <w:t>. Le plan de formation s’appuie sur plusieurs formats complémentaires, permettant de toucher aussi bien les profils techniques que métier. ** Parce que les utilisateurs ne possèdent pas tous le même niveau technique ni les mêmes besoins, la formation doit être variée et progressive.</w:t>
      </w:r>
    </w:p>
    <w:p w14:paraId="7F4E696E" w14:textId="77777777" w:rsidR="008639ED" w:rsidRPr="002D0F5E" w:rsidRDefault="00000000">
      <w:pPr>
        <w:pStyle w:val="Titre2"/>
        <w:rPr>
          <w:sz w:val="22"/>
          <w:szCs w:val="22"/>
        </w:rPr>
      </w:pPr>
      <w:bookmarkStart w:id="11" w:name="sessions-de-formation"/>
      <w:r w:rsidRPr="002D0F5E">
        <w:rPr>
          <w:b/>
          <w:bCs/>
          <w:sz w:val="22"/>
          <w:szCs w:val="22"/>
        </w:rPr>
        <w:t>4.1 Sessions de formation</w:t>
      </w:r>
    </w:p>
    <w:p w14:paraId="48163E33" w14:textId="322032AA" w:rsidR="002D0F5E" w:rsidRPr="002D0F5E" w:rsidRDefault="002D0F5E" w:rsidP="002D0F5E">
      <w:pPr>
        <w:pStyle w:val="FirstParagraph"/>
        <w:rPr>
          <w:sz w:val="22"/>
          <w:szCs w:val="22"/>
        </w:rPr>
      </w:pPr>
      <w:r w:rsidRPr="002D0F5E">
        <w:rPr>
          <w:sz w:val="22"/>
          <w:szCs w:val="22"/>
        </w:rPr>
        <w:t xml:space="preserve"> </w:t>
      </w:r>
      <w:r w:rsidR="00000000" w:rsidRPr="002D0F5E">
        <w:rPr>
          <w:sz w:val="22"/>
          <w:szCs w:val="22"/>
        </w:rPr>
        <w:t xml:space="preserve">Les sessions </w:t>
      </w:r>
      <w:proofErr w:type="spellStart"/>
      <w:r w:rsidR="00000000" w:rsidRPr="002D0F5E">
        <w:rPr>
          <w:sz w:val="22"/>
          <w:szCs w:val="22"/>
        </w:rPr>
        <w:t>sont</w:t>
      </w:r>
      <w:proofErr w:type="spellEnd"/>
      <w:r w:rsidR="00000000" w:rsidRPr="002D0F5E">
        <w:rPr>
          <w:sz w:val="22"/>
          <w:szCs w:val="22"/>
        </w:rPr>
        <w:t xml:space="preserve"> </w:t>
      </w:r>
      <w:proofErr w:type="spellStart"/>
      <w:r w:rsidR="00000000" w:rsidRPr="002D0F5E">
        <w:rPr>
          <w:sz w:val="22"/>
          <w:szCs w:val="22"/>
        </w:rPr>
        <w:t>structurées</w:t>
      </w:r>
      <w:proofErr w:type="spellEnd"/>
      <w:r w:rsidR="00000000" w:rsidRPr="002D0F5E">
        <w:rPr>
          <w:sz w:val="22"/>
          <w:szCs w:val="22"/>
        </w:rPr>
        <w:t xml:space="preserve"> de manière à répondre aux besoins réels des utilisateurs. Chacune a un rôle bien </w:t>
      </w:r>
      <w:proofErr w:type="gramStart"/>
      <w:r w:rsidR="00000000" w:rsidRPr="002D0F5E">
        <w:rPr>
          <w:sz w:val="22"/>
          <w:szCs w:val="22"/>
        </w:rPr>
        <w:t>défini :</w:t>
      </w:r>
      <w:proofErr w:type="gramEnd"/>
      <w:r w:rsidR="00000000" w:rsidRPr="002D0F5E">
        <w:rPr>
          <w:sz w:val="22"/>
          <w:szCs w:val="22"/>
        </w:rPr>
        <w:t xml:space="preserve"> certaines aident à comprendre la logique métier du projet, d’autres permettent de manipuler concrètement l’interface ou l’API. Cette </w:t>
      </w:r>
      <w:proofErr w:type="spellStart"/>
      <w:r w:rsidR="00000000" w:rsidRPr="002D0F5E">
        <w:rPr>
          <w:sz w:val="22"/>
          <w:szCs w:val="22"/>
        </w:rPr>
        <w:t>approche</w:t>
      </w:r>
      <w:proofErr w:type="spellEnd"/>
      <w:r w:rsidRPr="002D0F5E">
        <w:rPr>
          <w:sz w:val="22"/>
          <w:szCs w:val="22"/>
        </w:rPr>
        <w:t xml:space="preserve"> </w:t>
      </w:r>
      <w:r w:rsidRPr="002D0F5E">
        <w:rPr>
          <w:sz w:val="22"/>
          <w:szCs w:val="22"/>
        </w:rPr>
        <w:t xml:space="preserve">progressive </w:t>
      </w:r>
      <w:proofErr w:type="spellStart"/>
      <w:r w:rsidRPr="002D0F5E">
        <w:rPr>
          <w:sz w:val="22"/>
          <w:szCs w:val="22"/>
        </w:rPr>
        <w:t>permet</w:t>
      </w:r>
      <w:proofErr w:type="spellEnd"/>
      <w:r w:rsidRPr="002D0F5E">
        <w:rPr>
          <w:sz w:val="22"/>
          <w:szCs w:val="22"/>
        </w:rPr>
        <w:t xml:space="preserve"> de </w:t>
      </w:r>
      <w:proofErr w:type="spellStart"/>
      <w:r w:rsidRPr="002D0F5E">
        <w:rPr>
          <w:sz w:val="22"/>
          <w:szCs w:val="22"/>
        </w:rPr>
        <w:t>consolider</w:t>
      </w:r>
      <w:proofErr w:type="spellEnd"/>
      <w:r w:rsidRPr="002D0F5E">
        <w:rPr>
          <w:sz w:val="22"/>
          <w:szCs w:val="22"/>
        </w:rPr>
        <w:t xml:space="preserve"> les </w:t>
      </w:r>
      <w:proofErr w:type="spellStart"/>
      <w:r w:rsidRPr="002D0F5E">
        <w:rPr>
          <w:sz w:val="22"/>
          <w:szCs w:val="22"/>
        </w:rPr>
        <w:t>connaissances</w:t>
      </w:r>
      <w:proofErr w:type="spellEnd"/>
      <w:r w:rsidRPr="002D0F5E">
        <w:rPr>
          <w:sz w:val="22"/>
          <w:szCs w:val="22"/>
        </w:rPr>
        <w:t xml:space="preserve"> sans surcharger les </w:t>
      </w:r>
      <w:proofErr w:type="spellStart"/>
      <w:r w:rsidRPr="002D0F5E">
        <w:rPr>
          <w:sz w:val="22"/>
          <w:szCs w:val="22"/>
        </w:rPr>
        <w:t>utilisateurs</w:t>
      </w:r>
      <w:proofErr w:type="spellEnd"/>
      <w:r w:rsidRPr="002D0F5E">
        <w:rPr>
          <w:sz w:val="22"/>
          <w:szCs w:val="22"/>
        </w:rPr>
        <w:t>.</w:t>
      </w:r>
    </w:p>
    <w:tbl>
      <w:tblPr>
        <w:tblpPr w:leftFromText="141" w:rightFromText="141" w:vertAnchor="text" w:horzAnchor="margin" w:tblpY="60"/>
        <w:tblW w:w="9651" w:type="dxa"/>
        <w:tblCellMar>
          <w:left w:w="0" w:type="dxa"/>
          <w:right w:w="0" w:type="dxa"/>
        </w:tblCellMar>
        <w:tblLook w:val="04A0" w:firstRow="1" w:lastRow="0" w:firstColumn="1" w:lastColumn="0" w:noHBand="0" w:noVBand="1"/>
      </w:tblPr>
      <w:tblGrid>
        <w:gridCol w:w="1091"/>
        <w:gridCol w:w="4060"/>
        <w:gridCol w:w="3480"/>
        <w:gridCol w:w="1020"/>
      </w:tblGrid>
      <w:tr w:rsidR="002D0F5E" w:rsidRPr="002D0F5E" w14:paraId="4270B0D2" w14:textId="77777777" w:rsidTr="002D0F5E">
        <w:trPr>
          <w:trHeight w:val="292"/>
        </w:trPr>
        <w:tc>
          <w:tcPr>
            <w:tcW w:w="109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027F1351" w14:textId="77777777" w:rsidR="002D0F5E" w:rsidRPr="002D0F5E" w:rsidRDefault="002D0F5E" w:rsidP="002D0F5E">
            <w:pPr>
              <w:rPr>
                <w:rFonts w:ascii="Calibri" w:hAnsi="Calibri" w:cs="Calibri"/>
                <w:color w:val="000000"/>
                <w:sz w:val="22"/>
                <w:szCs w:val="22"/>
              </w:rPr>
            </w:pPr>
            <w:bookmarkStart w:id="12" w:name="formats-pédagogiques-utilisés"/>
            <w:bookmarkEnd w:id="11"/>
            <w:r w:rsidRPr="002D0F5E">
              <w:rPr>
                <w:rFonts w:ascii="Calibri" w:hAnsi="Calibri" w:cs="Calibri"/>
                <w:color w:val="000000"/>
                <w:sz w:val="22"/>
                <w:szCs w:val="22"/>
              </w:rPr>
              <w:t>Session</w:t>
            </w:r>
          </w:p>
        </w:tc>
        <w:tc>
          <w:tcPr>
            <w:tcW w:w="4060"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hideMark/>
          </w:tcPr>
          <w:p w14:paraId="6014C398" w14:textId="77777777" w:rsidR="002D0F5E" w:rsidRPr="002D0F5E" w:rsidRDefault="002D0F5E" w:rsidP="002D0F5E">
            <w:pPr>
              <w:rPr>
                <w:rFonts w:ascii="Calibri" w:hAnsi="Calibri" w:cs="Calibri"/>
                <w:color w:val="000000"/>
                <w:sz w:val="22"/>
                <w:szCs w:val="22"/>
              </w:rPr>
            </w:pPr>
            <w:r w:rsidRPr="002D0F5E">
              <w:rPr>
                <w:rFonts w:ascii="Calibri" w:hAnsi="Calibri" w:cs="Calibri"/>
                <w:color w:val="000000"/>
                <w:sz w:val="22"/>
                <w:szCs w:val="22"/>
              </w:rPr>
              <w:t>Public</w:t>
            </w:r>
          </w:p>
        </w:tc>
        <w:tc>
          <w:tcPr>
            <w:tcW w:w="3480"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hideMark/>
          </w:tcPr>
          <w:p w14:paraId="17A08EC4" w14:textId="77777777" w:rsidR="002D0F5E" w:rsidRPr="002D0F5E" w:rsidRDefault="002D0F5E" w:rsidP="002D0F5E">
            <w:pPr>
              <w:rPr>
                <w:rFonts w:ascii="Calibri" w:hAnsi="Calibri" w:cs="Calibri"/>
                <w:color w:val="000000"/>
                <w:sz w:val="22"/>
                <w:szCs w:val="22"/>
              </w:rPr>
            </w:pPr>
            <w:r w:rsidRPr="002D0F5E">
              <w:rPr>
                <w:rFonts w:ascii="Calibri" w:hAnsi="Calibri" w:cs="Calibri"/>
                <w:color w:val="000000"/>
                <w:sz w:val="22"/>
                <w:szCs w:val="22"/>
              </w:rPr>
              <w:t>Format</w:t>
            </w:r>
          </w:p>
        </w:tc>
        <w:tc>
          <w:tcPr>
            <w:tcW w:w="1020"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hideMark/>
          </w:tcPr>
          <w:p w14:paraId="0591B8F1" w14:textId="77777777" w:rsidR="002D0F5E" w:rsidRPr="002D0F5E" w:rsidRDefault="002D0F5E" w:rsidP="002D0F5E">
            <w:pPr>
              <w:rPr>
                <w:rFonts w:ascii="Calibri" w:hAnsi="Calibri" w:cs="Calibri"/>
                <w:color w:val="000000"/>
                <w:sz w:val="22"/>
                <w:szCs w:val="22"/>
              </w:rPr>
            </w:pPr>
            <w:r w:rsidRPr="002D0F5E">
              <w:rPr>
                <w:rFonts w:ascii="Calibri" w:hAnsi="Calibri" w:cs="Calibri"/>
                <w:color w:val="000000"/>
                <w:sz w:val="22"/>
                <w:szCs w:val="22"/>
              </w:rPr>
              <w:t>Durée</w:t>
            </w:r>
          </w:p>
        </w:tc>
      </w:tr>
      <w:tr w:rsidR="002D0F5E" w:rsidRPr="002D0F5E" w14:paraId="1D5D2CA6" w14:textId="77777777" w:rsidTr="002D0F5E">
        <w:trPr>
          <w:trHeight w:val="292"/>
        </w:trPr>
        <w:tc>
          <w:tcPr>
            <w:tcW w:w="109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783C35C3" w14:textId="77777777" w:rsidR="002D0F5E" w:rsidRPr="002D0F5E" w:rsidRDefault="002D0F5E" w:rsidP="002D0F5E">
            <w:pPr>
              <w:rPr>
                <w:rFonts w:ascii="Calibri" w:hAnsi="Calibri" w:cs="Calibri"/>
                <w:color w:val="000000"/>
                <w:sz w:val="22"/>
                <w:szCs w:val="22"/>
              </w:rPr>
            </w:pPr>
            <w:r w:rsidRPr="002D0F5E">
              <w:rPr>
                <w:rFonts w:ascii="Calibri" w:hAnsi="Calibri" w:cs="Calibri"/>
                <w:color w:val="000000"/>
                <w:sz w:val="22"/>
                <w:szCs w:val="22"/>
              </w:rPr>
              <w:t xml:space="preserve">Formation </w:t>
            </w:r>
            <w:proofErr w:type="spellStart"/>
            <w:r w:rsidRPr="002D0F5E">
              <w:rPr>
                <w:rFonts w:ascii="Calibri" w:hAnsi="Calibri" w:cs="Calibri"/>
                <w:color w:val="000000"/>
                <w:sz w:val="22"/>
                <w:szCs w:val="22"/>
              </w:rPr>
              <w:t>Analystes</w:t>
            </w:r>
            <w:proofErr w:type="spellEnd"/>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8E77300" w14:textId="77777777" w:rsidR="002D0F5E" w:rsidRPr="002D0F5E" w:rsidRDefault="002D0F5E" w:rsidP="002D0F5E">
            <w:pPr>
              <w:rPr>
                <w:rFonts w:ascii="Calibri" w:hAnsi="Calibri" w:cs="Calibri"/>
                <w:color w:val="000000"/>
                <w:sz w:val="22"/>
                <w:szCs w:val="22"/>
              </w:rPr>
            </w:pPr>
            <w:proofErr w:type="spellStart"/>
            <w:r w:rsidRPr="002D0F5E">
              <w:rPr>
                <w:rFonts w:ascii="Calibri" w:hAnsi="Calibri" w:cs="Calibri"/>
                <w:color w:val="000000"/>
                <w:sz w:val="22"/>
                <w:szCs w:val="22"/>
              </w:rPr>
              <w:t>Analystes</w:t>
            </w:r>
            <w:proofErr w:type="spellEnd"/>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23395E7" w14:textId="77777777" w:rsidR="002D0F5E" w:rsidRPr="002D0F5E" w:rsidRDefault="002D0F5E" w:rsidP="002D0F5E">
            <w:pPr>
              <w:rPr>
                <w:rFonts w:ascii="Calibri" w:hAnsi="Calibri" w:cs="Calibri"/>
                <w:color w:val="000000"/>
                <w:sz w:val="22"/>
                <w:szCs w:val="22"/>
              </w:rPr>
            </w:pPr>
            <w:r w:rsidRPr="002D0F5E">
              <w:rPr>
                <w:rFonts w:ascii="Calibri" w:hAnsi="Calibri" w:cs="Calibri"/>
                <w:color w:val="000000"/>
                <w:sz w:val="22"/>
                <w:szCs w:val="22"/>
              </w:rPr>
              <w:t>Live + replay</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00A7CA9" w14:textId="77777777" w:rsidR="002D0F5E" w:rsidRPr="002D0F5E" w:rsidRDefault="002D0F5E" w:rsidP="002D0F5E">
            <w:pPr>
              <w:rPr>
                <w:rFonts w:ascii="Calibri" w:hAnsi="Calibri" w:cs="Calibri"/>
                <w:color w:val="000000"/>
                <w:sz w:val="22"/>
                <w:szCs w:val="22"/>
              </w:rPr>
            </w:pPr>
            <w:r w:rsidRPr="002D0F5E">
              <w:rPr>
                <w:rFonts w:ascii="Calibri" w:hAnsi="Calibri" w:cs="Calibri"/>
                <w:color w:val="000000"/>
                <w:sz w:val="22"/>
                <w:szCs w:val="22"/>
              </w:rPr>
              <w:t>1h30</w:t>
            </w:r>
          </w:p>
        </w:tc>
      </w:tr>
      <w:tr w:rsidR="002D0F5E" w:rsidRPr="002D0F5E" w14:paraId="225E1946" w14:textId="77777777" w:rsidTr="002D0F5E">
        <w:trPr>
          <w:trHeight w:val="292"/>
        </w:trPr>
        <w:tc>
          <w:tcPr>
            <w:tcW w:w="109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1A869A33" w14:textId="77777777" w:rsidR="002D0F5E" w:rsidRPr="002D0F5E" w:rsidRDefault="002D0F5E" w:rsidP="002D0F5E">
            <w:pPr>
              <w:rPr>
                <w:rFonts w:ascii="Calibri" w:hAnsi="Calibri" w:cs="Calibri"/>
                <w:color w:val="000000"/>
                <w:sz w:val="22"/>
                <w:szCs w:val="22"/>
              </w:rPr>
            </w:pPr>
            <w:r w:rsidRPr="002D0F5E">
              <w:rPr>
                <w:rFonts w:ascii="Calibri" w:hAnsi="Calibri" w:cs="Calibri"/>
                <w:color w:val="000000"/>
                <w:sz w:val="22"/>
                <w:szCs w:val="22"/>
              </w:rPr>
              <w:t>Atelier Support</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8D64B5A" w14:textId="77777777" w:rsidR="002D0F5E" w:rsidRPr="002D0F5E" w:rsidRDefault="002D0F5E" w:rsidP="002D0F5E">
            <w:pPr>
              <w:rPr>
                <w:rFonts w:ascii="Calibri" w:hAnsi="Calibri" w:cs="Calibri"/>
                <w:color w:val="000000"/>
                <w:sz w:val="22"/>
                <w:szCs w:val="22"/>
              </w:rPr>
            </w:pPr>
            <w:r w:rsidRPr="002D0F5E">
              <w:rPr>
                <w:rFonts w:ascii="Calibri" w:hAnsi="Calibri" w:cs="Calibri"/>
                <w:color w:val="000000"/>
                <w:sz w:val="22"/>
                <w:szCs w:val="22"/>
              </w:rPr>
              <w:t>Support</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01597B6" w14:textId="77777777" w:rsidR="002D0F5E" w:rsidRPr="002D0F5E" w:rsidRDefault="002D0F5E" w:rsidP="002D0F5E">
            <w:pPr>
              <w:rPr>
                <w:rFonts w:ascii="Calibri" w:hAnsi="Calibri" w:cs="Calibri"/>
                <w:color w:val="000000"/>
                <w:sz w:val="22"/>
                <w:szCs w:val="22"/>
              </w:rPr>
            </w:pPr>
            <w:r w:rsidRPr="002D0F5E">
              <w:rPr>
                <w:rFonts w:ascii="Calibri" w:hAnsi="Calibri" w:cs="Calibri"/>
                <w:color w:val="000000"/>
                <w:sz w:val="22"/>
                <w:szCs w:val="22"/>
              </w:rPr>
              <w:t>Workshop</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769D6B1" w14:textId="77777777" w:rsidR="002D0F5E" w:rsidRPr="002D0F5E" w:rsidRDefault="002D0F5E" w:rsidP="002D0F5E">
            <w:pPr>
              <w:rPr>
                <w:rFonts w:ascii="Calibri" w:hAnsi="Calibri" w:cs="Calibri"/>
                <w:color w:val="000000"/>
                <w:sz w:val="22"/>
                <w:szCs w:val="22"/>
              </w:rPr>
            </w:pPr>
            <w:r w:rsidRPr="002D0F5E">
              <w:rPr>
                <w:rFonts w:ascii="Calibri" w:hAnsi="Calibri" w:cs="Calibri"/>
                <w:color w:val="000000"/>
                <w:sz w:val="22"/>
                <w:szCs w:val="22"/>
              </w:rPr>
              <w:t>1h</w:t>
            </w:r>
          </w:p>
        </w:tc>
      </w:tr>
      <w:tr w:rsidR="002D0F5E" w:rsidRPr="002D0F5E" w14:paraId="0B242F4A" w14:textId="77777777" w:rsidTr="002D0F5E">
        <w:trPr>
          <w:trHeight w:val="292"/>
        </w:trPr>
        <w:tc>
          <w:tcPr>
            <w:tcW w:w="109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0EFC4529" w14:textId="77777777" w:rsidR="002D0F5E" w:rsidRPr="002D0F5E" w:rsidRDefault="002D0F5E" w:rsidP="002D0F5E">
            <w:pPr>
              <w:rPr>
                <w:rFonts w:ascii="Calibri" w:hAnsi="Calibri" w:cs="Calibri"/>
                <w:color w:val="000000"/>
                <w:sz w:val="22"/>
                <w:szCs w:val="22"/>
              </w:rPr>
            </w:pPr>
            <w:r w:rsidRPr="002D0F5E">
              <w:rPr>
                <w:rFonts w:ascii="Calibri" w:hAnsi="Calibri" w:cs="Calibri"/>
                <w:color w:val="000000"/>
                <w:sz w:val="22"/>
                <w:szCs w:val="22"/>
              </w:rPr>
              <w:t>Micro-learning</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EF5E83E" w14:textId="77777777" w:rsidR="002D0F5E" w:rsidRPr="002D0F5E" w:rsidRDefault="002D0F5E" w:rsidP="002D0F5E">
            <w:pPr>
              <w:rPr>
                <w:rFonts w:ascii="Calibri" w:hAnsi="Calibri" w:cs="Calibri"/>
                <w:color w:val="000000"/>
                <w:sz w:val="22"/>
                <w:szCs w:val="22"/>
              </w:rPr>
            </w:pPr>
            <w:r w:rsidRPr="002D0F5E">
              <w:rPr>
                <w:rFonts w:ascii="Calibri" w:hAnsi="Calibri" w:cs="Calibri"/>
                <w:color w:val="000000"/>
                <w:sz w:val="22"/>
                <w:szCs w:val="22"/>
              </w:rPr>
              <w:t>Tous</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ADB9520" w14:textId="77777777" w:rsidR="002D0F5E" w:rsidRPr="002D0F5E" w:rsidRDefault="002D0F5E" w:rsidP="002D0F5E">
            <w:pPr>
              <w:rPr>
                <w:rFonts w:ascii="Calibri" w:hAnsi="Calibri" w:cs="Calibri"/>
                <w:color w:val="000000"/>
                <w:sz w:val="22"/>
                <w:szCs w:val="22"/>
              </w:rPr>
            </w:pPr>
            <w:r w:rsidRPr="002D0F5E">
              <w:rPr>
                <w:rFonts w:ascii="Calibri" w:hAnsi="Calibri" w:cs="Calibri"/>
                <w:color w:val="000000"/>
                <w:sz w:val="22"/>
                <w:szCs w:val="22"/>
              </w:rPr>
              <w:t xml:space="preserve">Capsules </w:t>
            </w:r>
            <w:proofErr w:type="spellStart"/>
            <w:r w:rsidRPr="002D0F5E">
              <w:rPr>
                <w:rFonts w:ascii="Calibri" w:hAnsi="Calibri" w:cs="Calibri"/>
                <w:color w:val="000000"/>
                <w:sz w:val="22"/>
                <w:szCs w:val="22"/>
              </w:rPr>
              <w:t>vidéo</w:t>
            </w:r>
            <w:proofErr w:type="spellEnd"/>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4F4B72E" w14:textId="77777777" w:rsidR="002D0F5E" w:rsidRPr="002D0F5E" w:rsidRDefault="002D0F5E" w:rsidP="002D0F5E">
            <w:pPr>
              <w:rPr>
                <w:rFonts w:ascii="Calibri" w:hAnsi="Calibri" w:cs="Calibri"/>
                <w:color w:val="000000"/>
                <w:sz w:val="22"/>
                <w:szCs w:val="22"/>
              </w:rPr>
            </w:pPr>
            <w:r w:rsidRPr="002D0F5E">
              <w:rPr>
                <w:rFonts w:ascii="Calibri" w:hAnsi="Calibri" w:cs="Calibri"/>
                <w:color w:val="000000"/>
                <w:sz w:val="22"/>
                <w:szCs w:val="22"/>
              </w:rPr>
              <w:t>—</w:t>
            </w:r>
          </w:p>
        </w:tc>
      </w:tr>
      <w:tr w:rsidR="002D0F5E" w:rsidRPr="002D0F5E" w14:paraId="744505DB" w14:textId="77777777" w:rsidTr="002D0F5E">
        <w:trPr>
          <w:trHeight w:val="292"/>
        </w:trPr>
        <w:tc>
          <w:tcPr>
            <w:tcW w:w="109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0636D99E" w14:textId="77777777" w:rsidR="002D0F5E" w:rsidRPr="002D0F5E" w:rsidRDefault="002D0F5E" w:rsidP="002D0F5E">
            <w:pPr>
              <w:rPr>
                <w:rFonts w:ascii="Calibri" w:hAnsi="Calibri" w:cs="Calibri"/>
                <w:color w:val="000000"/>
                <w:sz w:val="22"/>
                <w:szCs w:val="22"/>
              </w:rPr>
            </w:pPr>
            <w:r w:rsidRPr="002D0F5E">
              <w:rPr>
                <w:rFonts w:ascii="Calibri" w:hAnsi="Calibri" w:cs="Calibri"/>
                <w:color w:val="000000"/>
                <w:sz w:val="22"/>
                <w:szCs w:val="22"/>
              </w:rPr>
              <w:t>Onboarding</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1472A90" w14:textId="77777777" w:rsidR="002D0F5E" w:rsidRPr="002D0F5E" w:rsidRDefault="002D0F5E" w:rsidP="002D0F5E">
            <w:pPr>
              <w:rPr>
                <w:rFonts w:ascii="Calibri" w:hAnsi="Calibri" w:cs="Calibri"/>
                <w:color w:val="000000"/>
                <w:sz w:val="22"/>
                <w:szCs w:val="22"/>
              </w:rPr>
            </w:pPr>
            <w:r w:rsidRPr="002D0F5E">
              <w:rPr>
                <w:rFonts w:ascii="Calibri" w:hAnsi="Calibri" w:cs="Calibri"/>
                <w:color w:val="000000"/>
                <w:sz w:val="22"/>
                <w:szCs w:val="22"/>
              </w:rPr>
              <w:t xml:space="preserve">Nouveaux </w:t>
            </w:r>
            <w:proofErr w:type="spellStart"/>
            <w:r w:rsidRPr="002D0F5E">
              <w:rPr>
                <w:rFonts w:ascii="Calibri" w:hAnsi="Calibri" w:cs="Calibri"/>
                <w:color w:val="000000"/>
                <w:sz w:val="22"/>
                <w:szCs w:val="22"/>
              </w:rPr>
              <w:t>arrivants</w:t>
            </w:r>
            <w:proofErr w:type="spellEnd"/>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2389794" w14:textId="77777777" w:rsidR="002D0F5E" w:rsidRPr="002D0F5E" w:rsidRDefault="002D0F5E" w:rsidP="002D0F5E">
            <w:pPr>
              <w:rPr>
                <w:rFonts w:ascii="Calibri" w:hAnsi="Calibri" w:cs="Calibri"/>
                <w:color w:val="000000"/>
                <w:sz w:val="22"/>
                <w:szCs w:val="22"/>
              </w:rPr>
            </w:pPr>
            <w:r w:rsidRPr="002D0F5E">
              <w:rPr>
                <w:rFonts w:ascii="Calibri" w:hAnsi="Calibri" w:cs="Calibri"/>
                <w:color w:val="000000"/>
                <w:sz w:val="22"/>
                <w:szCs w:val="22"/>
              </w:rPr>
              <w:t xml:space="preserve">Notion + </w:t>
            </w:r>
            <w:proofErr w:type="spellStart"/>
            <w:r w:rsidRPr="002D0F5E">
              <w:rPr>
                <w:rFonts w:ascii="Calibri" w:hAnsi="Calibri" w:cs="Calibri"/>
                <w:color w:val="000000"/>
                <w:sz w:val="22"/>
                <w:szCs w:val="22"/>
              </w:rPr>
              <w:t>vidéo</w:t>
            </w:r>
            <w:proofErr w:type="spellEnd"/>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01BC442" w14:textId="77777777" w:rsidR="002D0F5E" w:rsidRPr="002D0F5E" w:rsidRDefault="002D0F5E" w:rsidP="002D0F5E">
            <w:pPr>
              <w:rPr>
                <w:rFonts w:ascii="Calibri" w:hAnsi="Calibri" w:cs="Calibri"/>
                <w:color w:val="000000"/>
                <w:sz w:val="22"/>
                <w:szCs w:val="22"/>
              </w:rPr>
            </w:pPr>
            <w:r w:rsidRPr="002D0F5E">
              <w:rPr>
                <w:rFonts w:ascii="Calibri" w:hAnsi="Calibri" w:cs="Calibri"/>
                <w:color w:val="000000"/>
                <w:sz w:val="22"/>
                <w:szCs w:val="22"/>
              </w:rPr>
              <w:t>30 min</w:t>
            </w:r>
          </w:p>
        </w:tc>
      </w:tr>
    </w:tbl>
    <w:p w14:paraId="1A014D3F" w14:textId="16FE9E1E" w:rsidR="002D0F5E" w:rsidRDefault="002D0F5E" w:rsidP="002D0F5E">
      <w:pPr>
        <w:pStyle w:val="Titre2"/>
        <w:rPr>
          <w:b/>
          <w:bCs/>
          <w:sz w:val="22"/>
          <w:szCs w:val="22"/>
        </w:rPr>
      </w:pPr>
    </w:p>
    <w:p w14:paraId="031307C6" w14:textId="16641EE1" w:rsidR="008639ED" w:rsidRPr="002D0F5E" w:rsidRDefault="00000000" w:rsidP="002D0F5E">
      <w:pPr>
        <w:pStyle w:val="Titre2"/>
        <w:rPr>
          <w:b/>
          <w:bCs/>
          <w:sz w:val="22"/>
          <w:szCs w:val="22"/>
        </w:rPr>
      </w:pPr>
      <w:r w:rsidRPr="002D0F5E">
        <w:rPr>
          <w:b/>
          <w:bCs/>
          <w:sz w:val="22"/>
          <w:szCs w:val="22"/>
        </w:rPr>
        <w:t xml:space="preserve">4.2 Formats </w:t>
      </w:r>
      <w:proofErr w:type="spellStart"/>
      <w:r w:rsidRPr="002D0F5E">
        <w:rPr>
          <w:b/>
          <w:bCs/>
          <w:sz w:val="22"/>
          <w:szCs w:val="22"/>
        </w:rPr>
        <w:t>pédagogiques</w:t>
      </w:r>
      <w:proofErr w:type="spellEnd"/>
      <w:r w:rsidRPr="002D0F5E">
        <w:rPr>
          <w:b/>
          <w:bCs/>
          <w:sz w:val="22"/>
          <w:szCs w:val="22"/>
        </w:rPr>
        <w:t xml:space="preserve"> </w:t>
      </w:r>
      <w:proofErr w:type="spellStart"/>
      <w:r w:rsidRPr="002D0F5E">
        <w:rPr>
          <w:b/>
          <w:bCs/>
          <w:sz w:val="22"/>
          <w:szCs w:val="22"/>
        </w:rPr>
        <w:t>utilisés</w:t>
      </w:r>
      <w:proofErr w:type="spellEnd"/>
    </w:p>
    <w:p w14:paraId="0C1DD6A1" w14:textId="77777777" w:rsidR="008639ED" w:rsidRPr="002D0F5E" w:rsidRDefault="00000000">
      <w:pPr>
        <w:pStyle w:val="Compact"/>
        <w:numPr>
          <w:ilvl w:val="0"/>
          <w:numId w:val="3"/>
        </w:numPr>
        <w:rPr>
          <w:sz w:val="22"/>
          <w:szCs w:val="22"/>
        </w:rPr>
      </w:pPr>
      <w:r w:rsidRPr="002D0F5E">
        <w:rPr>
          <w:b/>
          <w:bCs/>
          <w:sz w:val="22"/>
          <w:szCs w:val="22"/>
        </w:rPr>
        <w:t>Slides</w:t>
      </w:r>
      <w:r w:rsidRPr="002D0F5E">
        <w:rPr>
          <w:sz w:val="22"/>
          <w:szCs w:val="22"/>
        </w:rPr>
        <w:t xml:space="preserve"> (présentation pipeline + API + cas d’usage)</w:t>
      </w:r>
      <w:r w:rsidRPr="002D0F5E">
        <w:rPr>
          <w:sz w:val="22"/>
          <w:szCs w:val="22"/>
        </w:rPr>
        <w:br/>
      </w:r>
    </w:p>
    <w:p w14:paraId="6FBF8B98" w14:textId="77777777" w:rsidR="008639ED" w:rsidRPr="002D0F5E" w:rsidRDefault="00000000">
      <w:pPr>
        <w:pStyle w:val="Compact"/>
        <w:numPr>
          <w:ilvl w:val="0"/>
          <w:numId w:val="3"/>
        </w:numPr>
        <w:rPr>
          <w:sz w:val="22"/>
          <w:szCs w:val="22"/>
        </w:rPr>
      </w:pPr>
      <w:r w:rsidRPr="002D0F5E">
        <w:rPr>
          <w:b/>
          <w:bCs/>
          <w:sz w:val="22"/>
          <w:szCs w:val="22"/>
        </w:rPr>
        <w:t>Guide PDF</w:t>
      </w:r>
      <w:r w:rsidRPr="002D0F5E">
        <w:rPr>
          <w:sz w:val="22"/>
          <w:szCs w:val="22"/>
        </w:rPr>
        <w:t xml:space="preserve"> (interface + filtres + exports + FAQ)</w:t>
      </w:r>
      <w:r w:rsidRPr="002D0F5E">
        <w:rPr>
          <w:sz w:val="22"/>
          <w:szCs w:val="22"/>
        </w:rPr>
        <w:br/>
      </w:r>
    </w:p>
    <w:p w14:paraId="225B4464" w14:textId="77777777" w:rsidR="008639ED" w:rsidRPr="002D0F5E" w:rsidRDefault="00000000">
      <w:pPr>
        <w:pStyle w:val="Compact"/>
        <w:numPr>
          <w:ilvl w:val="0"/>
          <w:numId w:val="3"/>
        </w:numPr>
        <w:rPr>
          <w:sz w:val="22"/>
          <w:szCs w:val="22"/>
        </w:rPr>
      </w:pPr>
      <w:r w:rsidRPr="002D0F5E">
        <w:rPr>
          <w:b/>
          <w:bCs/>
          <w:sz w:val="22"/>
          <w:szCs w:val="22"/>
        </w:rPr>
        <w:t>Vidéos courtes</w:t>
      </w:r>
      <w:r w:rsidRPr="002D0F5E">
        <w:rPr>
          <w:sz w:val="22"/>
          <w:szCs w:val="22"/>
        </w:rPr>
        <w:t xml:space="preserve"> (interface, NLP, dashboard)</w:t>
      </w:r>
      <w:r w:rsidRPr="002D0F5E">
        <w:rPr>
          <w:sz w:val="22"/>
          <w:szCs w:val="22"/>
        </w:rPr>
        <w:br/>
      </w:r>
    </w:p>
    <w:p w14:paraId="225B768A" w14:textId="77777777" w:rsidR="008639ED" w:rsidRPr="002D0F5E" w:rsidRDefault="00000000">
      <w:pPr>
        <w:pStyle w:val="Compact"/>
        <w:numPr>
          <w:ilvl w:val="0"/>
          <w:numId w:val="3"/>
        </w:numPr>
        <w:rPr>
          <w:sz w:val="22"/>
          <w:szCs w:val="22"/>
        </w:rPr>
      </w:pPr>
      <w:r w:rsidRPr="002D0F5E">
        <w:rPr>
          <w:b/>
          <w:bCs/>
          <w:sz w:val="22"/>
          <w:szCs w:val="22"/>
        </w:rPr>
        <w:t>Atelier interactif</w:t>
      </w:r>
      <w:r w:rsidRPr="002D0F5E">
        <w:rPr>
          <w:sz w:val="22"/>
          <w:szCs w:val="22"/>
        </w:rPr>
        <w:t xml:space="preserve"> (Q&amp;A + démonstration live)</w:t>
      </w:r>
    </w:p>
    <w:p w14:paraId="29DF472E" w14:textId="77777777" w:rsidR="008639ED" w:rsidRPr="002D0F5E" w:rsidRDefault="00000000">
      <w:pPr>
        <w:pStyle w:val="FirstParagraph"/>
        <w:rPr>
          <w:sz w:val="22"/>
          <w:szCs w:val="22"/>
        </w:rPr>
      </w:pPr>
      <w:r w:rsidRPr="002D0F5E">
        <w:rPr>
          <w:sz w:val="22"/>
          <w:szCs w:val="22"/>
        </w:rPr>
        <w:t>Ces formats favorisent la compréhension et s’adaptent à tous les types d’apprenants.</w:t>
      </w:r>
    </w:p>
    <w:p w14:paraId="75BA6847" w14:textId="12BC87BA" w:rsidR="008639ED" w:rsidRPr="002D0F5E" w:rsidRDefault="008639ED">
      <w:pPr>
        <w:rPr>
          <w:sz w:val="22"/>
          <w:szCs w:val="22"/>
        </w:rPr>
      </w:pPr>
    </w:p>
    <w:p w14:paraId="6B5E89A0" w14:textId="77777777" w:rsidR="002D0F5E" w:rsidRDefault="002D0F5E">
      <w:pPr>
        <w:pStyle w:val="Titre1"/>
        <w:rPr>
          <w:b/>
          <w:bCs/>
          <w:sz w:val="22"/>
          <w:szCs w:val="22"/>
        </w:rPr>
      </w:pPr>
      <w:bookmarkStart w:id="13" w:name="documentation-utilisateur"/>
      <w:bookmarkEnd w:id="10"/>
      <w:bookmarkEnd w:id="12"/>
    </w:p>
    <w:p w14:paraId="0B3F7152" w14:textId="4104AC9B" w:rsidR="008639ED" w:rsidRPr="002D0F5E" w:rsidRDefault="00000000">
      <w:pPr>
        <w:pStyle w:val="Titre1"/>
        <w:rPr>
          <w:sz w:val="22"/>
          <w:szCs w:val="22"/>
        </w:rPr>
      </w:pPr>
      <w:r w:rsidRPr="002D0F5E">
        <w:rPr>
          <w:b/>
          <w:bCs/>
          <w:sz w:val="22"/>
          <w:szCs w:val="22"/>
        </w:rPr>
        <w:t>5. Documentation Utilisateur</w:t>
      </w:r>
    </w:p>
    <w:p w14:paraId="1BEAFE47" w14:textId="4D535762" w:rsidR="008639ED" w:rsidRPr="002D0F5E" w:rsidRDefault="00000000">
      <w:pPr>
        <w:pStyle w:val="FirstParagraph"/>
        <w:rPr>
          <w:sz w:val="22"/>
          <w:szCs w:val="22"/>
        </w:rPr>
      </w:pPr>
      <w:r w:rsidRPr="002D0F5E">
        <w:rPr>
          <w:sz w:val="22"/>
          <w:szCs w:val="22"/>
        </w:rPr>
        <w:t xml:space="preserve">La documentation joue un rôle </w:t>
      </w:r>
      <w:proofErr w:type="gramStart"/>
      <w:r w:rsidRPr="002D0F5E">
        <w:rPr>
          <w:sz w:val="22"/>
          <w:szCs w:val="22"/>
        </w:rPr>
        <w:t>essentiel :</w:t>
      </w:r>
      <w:proofErr w:type="gramEnd"/>
      <w:r w:rsidRPr="002D0F5E">
        <w:rPr>
          <w:sz w:val="22"/>
          <w:szCs w:val="22"/>
        </w:rPr>
        <w:t xml:space="preserve"> elle constitue la mémoire du projet et garantit que chaque utilisateur puisse retrouver rapidement l’information dont il a besoin. Une bonne documentation doit être claire, concise, illustrée lorsque possible, et structurée pour accompagner aussi bien les nouveaux arrivants que les utilisateurs réguliers. La documentation est un pilier de l’autonomie utilisateur. Elle doit être claire, concise et toujours accessible.</w:t>
      </w:r>
    </w:p>
    <w:p w14:paraId="2129B912" w14:textId="77777777" w:rsidR="008639ED" w:rsidRPr="002D0F5E" w:rsidRDefault="00000000">
      <w:pPr>
        <w:pStyle w:val="Titre2"/>
        <w:rPr>
          <w:sz w:val="22"/>
          <w:szCs w:val="22"/>
        </w:rPr>
      </w:pPr>
      <w:bookmarkStart w:id="14" w:name="guide-dutilisation"/>
      <w:r w:rsidRPr="002D0F5E">
        <w:rPr>
          <w:b/>
          <w:bCs/>
          <w:sz w:val="22"/>
          <w:szCs w:val="22"/>
        </w:rPr>
        <w:t>5.1 Guide d’utilisation</w:t>
      </w:r>
    </w:p>
    <w:p w14:paraId="352F2EEE" w14:textId="77777777" w:rsidR="002D0F5E" w:rsidRDefault="00000000">
      <w:pPr>
        <w:pStyle w:val="FirstParagraph"/>
        <w:rPr>
          <w:sz w:val="22"/>
          <w:szCs w:val="22"/>
        </w:rPr>
      </w:pPr>
      <w:r w:rsidRPr="002D0F5E">
        <w:rPr>
          <w:sz w:val="22"/>
          <w:szCs w:val="22"/>
        </w:rPr>
        <w:t xml:space="preserve">Le guide utilisateur sert de base à l’ensemble du dispositif d’accompagnement. Il accompagne pas à pas l’utilisateur dans la navigation du service. Le ton doit être simple, accessible et orienté vers l’action — l’objectif est qu’en quelques minutes, chaque personne puisse comprendre où trouver l’information et comment réaliser les principales opérations. Le guide </w:t>
      </w:r>
      <w:proofErr w:type="gramStart"/>
      <w:r w:rsidRPr="002D0F5E">
        <w:rPr>
          <w:sz w:val="22"/>
          <w:szCs w:val="22"/>
        </w:rPr>
        <w:t>couvre :</w:t>
      </w:r>
      <w:proofErr w:type="gramEnd"/>
      <w:r w:rsidRPr="002D0F5E">
        <w:rPr>
          <w:sz w:val="22"/>
          <w:szCs w:val="22"/>
        </w:rPr>
        <w:t xml:space="preserve"> </w:t>
      </w:r>
    </w:p>
    <w:p w14:paraId="156EAEE2" w14:textId="77777777" w:rsidR="002D0F5E" w:rsidRDefault="00000000">
      <w:pPr>
        <w:pStyle w:val="FirstParagraph"/>
        <w:rPr>
          <w:sz w:val="22"/>
          <w:szCs w:val="22"/>
        </w:rPr>
      </w:pPr>
      <w:r w:rsidRPr="002D0F5E">
        <w:rPr>
          <w:sz w:val="22"/>
          <w:szCs w:val="22"/>
        </w:rPr>
        <w:t xml:space="preserve">- navigation </w:t>
      </w:r>
      <w:proofErr w:type="spellStart"/>
      <w:r w:rsidRPr="002D0F5E">
        <w:rPr>
          <w:sz w:val="22"/>
          <w:szCs w:val="22"/>
        </w:rPr>
        <w:t>générale</w:t>
      </w:r>
      <w:proofErr w:type="spellEnd"/>
      <w:r w:rsidRPr="002D0F5E">
        <w:rPr>
          <w:sz w:val="22"/>
          <w:szCs w:val="22"/>
        </w:rPr>
        <w:t xml:space="preserve"> de </w:t>
      </w:r>
      <w:proofErr w:type="spellStart"/>
      <w:proofErr w:type="gramStart"/>
      <w:r w:rsidRPr="002D0F5E">
        <w:rPr>
          <w:sz w:val="22"/>
          <w:szCs w:val="22"/>
        </w:rPr>
        <w:t>l’interface</w:t>
      </w:r>
      <w:proofErr w:type="spellEnd"/>
      <w:r w:rsidRPr="002D0F5E">
        <w:rPr>
          <w:sz w:val="22"/>
          <w:szCs w:val="22"/>
        </w:rPr>
        <w:t xml:space="preserve"> ;</w:t>
      </w:r>
      <w:proofErr w:type="gramEnd"/>
      <w:r w:rsidRPr="002D0F5E">
        <w:rPr>
          <w:sz w:val="22"/>
          <w:szCs w:val="22"/>
        </w:rPr>
        <w:t xml:space="preserve"> - utilisation des filtres (date, catégorie, produit</w:t>
      </w:r>
      <w:proofErr w:type="gramStart"/>
      <w:r w:rsidRPr="002D0F5E">
        <w:rPr>
          <w:sz w:val="22"/>
          <w:szCs w:val="22"/>
        </w:rPr>
        <w:t>) ;</w:t>
      </w:r>
      <w:proofErr w:type="gramEnd"/>
      <w:r w:rsidRPr="002D0F5E">
        <w:rPr>
          <w:sz w:val="22"/>
          <w:szCs w:val="22"/>
        </w:rPr>
        <w:t xml:space="preserve"> </w:t>
      </w:r>
    </w:p>
    <w:p w14:paraId="445FE2DD" w14:textId="77777777" w:rsidR="002D0F5E" w:rsidRDefault="00000000">
      <w:pPr>
        <w:pStyle w:val="FirstParagraph"/>
        <w:rPr>
          <w:sz w:val="22"/>
          <w:szCs w:val="22"/>
        </w:rPr>
      </w:pPr>
      <w:r w:rsidRPr="002D0F5E">
        <w:rPr>
          <w:sz w:val="22"/>
          <w:szCs w:val="22"/>
        </w:rPr>
        <w:t xml:space="preserve">- </w:t>
      </w:r>
      <w:proofErr w:type="spellStart"/>
      <w:r w:rsidRPr="002D0F5E">
        <w:rPr>
          <w:sz w:val="22"/>
          <w:szCs w:val="22"/>
        </w:rPr>
        <w:t>compréhension</w:t>
      </w:r>
      <w:proofErr w:type="spellEnd"/>
      <w:r w:rsidRPr="002D0F5E">
        <w:rPr>
          <w:sz w:val="22"/>
          <w:szCs w:val="22"/>
        </w:rPr>
        <w:t xml:space="preserve"> des scores </w:t>
      </w:r>
      <w:proofErr w:type="gramStart"/>
      <w:r w:rsidRPr="002D0F5E">
        <w:rPr>
          <w:sz w:val="22"/>
          <w:szCs w:val="22"/>
        </w:rPr>
        <w:t>NLP ;</w:t>
      </w:r>
      <w:proofErr w:type="gramEnd"/>
      <w:r w:rsidRPr="002D0F5E">
        <w:rPr>
          <w:sz w:val="22"/>
          <w:szCs w:val="22"/>
        </w:rPr>
        <w:t xml:space="preserve"> - export CSV/</w:t>
      </w:r>
      <w:proofErr w:type="gramStart"/>
      <w:r w:rsidRPr="002D0F5E">
        <w:rPr>
          <w:sz w:val="22"/>
          <w:szCs w:val="22"/>
        </w:rPr>
        <w:t>Parquet ;</w:t>
      </w:r>
      <w:proofErr w:type="gramEnd"/>
      <w:r w:rsidRPr="002D0F5E">
        <w:rPr>
          <w:sz w:val="22"/>
          <w:szCs w:val="22"/>
        </w:rPr>
        <w:t xml:space="preserve"> - lecture des catégories </w:t>
      </w:r>
      <w:proofErr w:type="gramStart"/>
      <w:r w:rsidRPr="002D0F5E">
        <w:rPr>
          <w:sz w:val="22"/>
          <w:szCs w:val="22"/>
        </w:rPr>
        <w:t>automatiques ;</w:t>
      </w:r>
      <w:proofErr w:type="gramEnd"/>
      <w:r w:rsidRPr="002D0F5E">
        <w:rPr>
          <w:sz w:val="22"/>
          <w:szCs w:val="22"/>
        </w:rPr>
        <w:t xml:space="preserve"> </w:t>
      </w:r>
    </w:p>
    <w:p w14:paraId="58ADA1C2" w14:textId="5237DE81" w:rsidR="008639ED" w:rsidRPr="002D0F5E" w:rsidRDefault="00000000">
      <w:pPr>
        <w:pStyle w:val="FirstParagraph"/>
        <w:rPr>
          <w:sz w:val="22"/>
          <w:szCs w:val="22"/>
        </w:rPr>
      </w:pPr>
      <w:r w:rsidRPr="002D0F5E">
        <w:rPr>
          <w:sz w:val="22"/>
          <w:szCs w:val="22"/>
        </w:rPr>
        <w:t xml:space="preserve">- </w:t>
      </w:r>
      <w:proofErr w:type="spellStart"/>
      <w:r w:rsidRPr="002D0F5E">
        <w:rPr>
          <w:sz w:val="22"/>
          <w:szCs w:val="22"/>
        </w:rPr>
        <w:t>interprétation</w:t>
      </w:r>
      <w:proofErr w:type="spellEnd"/>
      <w:r w:rsidRPr="002D0F5E">
        <w:rPr>
          <w:sz w:val="22"/>
          <w:szCs w:val="22"/>
        </w:rPr>
        <w:t xml:space="preserve"> du score de confiance.</w:t>
      </w:r>
    </w:p>
    <w:p w14:paraId="18236E7D" w14:textId="77777777" w:rsidR="008639ED" w:rsidRPr="002D0F5E" w:rsidRDefault="00000000">
      <w:pPr>
        <w:pStyle w:val="Titre2"/>
        <w:rPr>
          <w:sz w:val="22"/>
          <w:szCs w:val="22"/>
        </w:rPr>
      </w:pPr>
      <w:bookmarkStart w:id="15" w:name="faq-principales-questions"/>
      <w:bookmarkEnd w:id="14"/>
      <w:r w:rsidRPr="002D0F5E">
        <w:rPr>
          <w:b/>
          <w:bCs/>
          <w:sz w:val="22"/>
          <w:szCs w:val="22"/>
        </w:rPr>
        <w:t>5.2 FAQ (principales questions)</w:t>
      </w:r>
    </w:p>
    <w:p w14:paraId="36646264" w14:textId="77777777" w:rsidR="002D0F5E" w:rsidRDefault="00000000">
      <w:pPr>
        <w:pStyle w:val="FirstParagraph"/>
        <w:rPr>
          <w:sz w:val="22"/>
          <w:szCs w:val="22"/>
        </w:rPr>
      </w:pPr>
      <w:r w:rsidRPr="002D0F5E">
        <w:rPr>
          <w:sz w:val="22"/>
          <w:szCs w:val="22"/>
        </w:rPr>
        <w:t xml:space="preserve">La FAQ vient compléter le guide utilisateur en répondant aux situations les plus courantes. Elle permet aux équipes de résoudre rapidement les problèmes </w:t>
      </w:r>
      <w:proofErr w:type="gramStart"/>
      <w:r w:rsidRPr="002D0F5E">
        <w:rPr>
          <w:sz w:val="22"/>
          <w:szCs w:val="22"/>
        </w:rPr>
        <w:t>simples</w:t>
      </w:r>
      <w:proofErr w:type="gramEnd"/>
      <w:r w:rsidRPr="002D0F5E">
        <w:rPr>
          <w:sz w:val="22"/>
          <w:szCs w:val="22"/>
        </w:rPr>
        <w:t xml:space="preserve"> sans solliciter inutilement le support. Une FAQ bien construite fluidifie l’usage du service et réduit la charge sur les équipes techniques. (</w:t>
      </w:r>
      <w:proofErr w:type="spellStart"/>
      <w:r w:rsidRPr="002D0F5E">
        <w:rPr>
          <w:sz w:val="22"/>
          <w:szCs w:val="22"/>
        </w:rPr>
        <w:t>principales</w:t>
      </w:r>
      <w:proofErr w:type="spellEnd"/>
      <w:r w:rsidRPr="002D0F5E">
        <w:rPr>
          <w:sz w:val="22"/>
          <w:szCs w:val="22"/>
        </w:rPr>
        <w:t xml:space="preserve"> questions)</w:t>
      </w:r>
    </w:p>
    <w:p w14:paraId="05D6EB05" w14:textId="77777777" w:rsidR="002D0F5E" w:rsidRDefault="00000000">
      <w:pPr>
        <w:pStyle w:val="FirstParagraph"/>
        <w:rPr>
          <w:sz w:val="22"/>
          <w:szCs w:val="22"/>
        </w:rPr>
      </w:pPr>
      <w:r w:rsidRPr="002D0F5E">
        <w:rPr>
          <w:sz w:val="22"/>
          <w:szCs w:val="22"/>
        </w:rPr>
        <w:t xml:space="preserve"> Quelques exemples inspirés des questions les plus </w:t>
      </w:r>
      <w:proofErr w:type="gramStart"/>
      <w:r w:rsidRPr="002D0F5E">
        <w:rPr>
          <w:sz w:val="22"/>
          <w:szCs w:val="22"/>
        </w:rPr>
        <w:t>fréquentes :</w:t>
      </w:r>
      <w:proofErr w:type="gramEnd"/>
      <w:r w:rsidRPr="002D0F5E">
        <w:rPr>
          <w:sz w:val="22"/>
          <w:szCs w:val="22"/>
        </w:rPr>
        <w:t xml:space="preserve"> </w:t>
      </w:r>
    </w:p>
    <w:p w14:paraId="04F1116C" w14:textId="77777777" w:rsidR="002D0F5E" w:rsidRDefault="00000000">
      <w:pPr>
        <w:pStyle w:val="FirstParagraph"/>
        <w:rPr>
          <w:sz w:val="22"/>
          <w:szCs w:val="22"/>
        </w:rPr>
      </w:pPr>
      <w:r w:rsidRPr="002D0F5E">
        <w:rPr>
          <w:sz w:val="22"/>
          <w:szCs w:val="22"/>
        </w:rPr>
        <w:t xml:space="preserve">- </w:t>
      </w:r>
      <w:r w:rsidRPr="002D0F5E">
        <w:rPr>
          <w:i/>
          <w:iCs/>
          <w:sz w:val="22"/>
          <w:szCs w:val="22"/>
        </w:rPr>
        <w:t xml:space="preserve">Une </w:t>
      </w:r>
      <w:proofErr w:type="spellStart"/>
      <w:r w:rsidRPr="002D0F5E">
        <w:rPr>
          <w:i/>
          <w:iCs/>
          <w:sz w:val="22"/>
          <w:szCs w:val="22"/>
        </w:rPr>
        <w:t>catégorie</w:t>
      </w:r>
      <w:proofErr w:type="spellEnd"/>
      <w:r w:rsidRPr="002D0F5E">
        <w:rPr>
          <w:i/>
          <w:iCs/>
          <w:sz w:val="22"/>
          <w:szCs w:val="22"/>
        </w:rPr>
        <w:t xml:space="preserve"> </w:t>
      </w:r>
      <w:proofErr w:type="spellStart"/>
      <w:r w:rsidRPr="002D0F5E">
        <w:rPr>
          <w:i/>
          <w:iCs/>
          <w:sz w:val="22"/>
          <w:szCs w:val="22"/>
        </w:rPr>
        <w:t>semble</w:t>
      </w:r>
      <w:proofErr w:type="spellEnd"/>
      <w:r w:rsidRPr="002D0F5E">
        <w:rPr>
          <w:i/>
          <w:iCs/>
          <w:sz w:val="22"/>
          <w:szCs w:val="22"/>
        </w:rPr>
        <w:t xml:space="preserve"> </w:t>
      </w:r>
      <w:proofErr w:type="spellStart"/>
      <w:proofErr w:type="gramStart"/>
      <w:r w:rsidRPr="002D0F5E">
        <w:rPr>
          <w:i/>
          <w:iCs/>
          <w:sz w:val="22"/>
          <w:szCs w:val="22"/>
        </w:rPr>
        <w:t>incorrecte</w:t>
      </w:r>
      <w:proofErr w:type="spellEnd"/>
      <w:r w:rsidRPr="002D0F5E">
        <w:rPr>
          <w:i/>
          <w:iCs/>
          <w:sz w:val="22"/>
          <w:szCs w:val="22"/>
        </w:rPr>
        <w:t xml:space="preserve"> ?</w:t>
      </w:r>
      <w:proofErr w:type="gramEnd"/>
      <w:r w:rsidRPr="002D0F5E">
        <w:rPr>
          <w:sz w:val="22"/>
          <w:szCs w:val="22"/>
        </w:rPr>
        <w:t xml:space="preserve"> → Utiliser la fonction feedback. - </w:t>
      </w:r>
      <w:r w:rsidRPr="002D0F5E">
        <w:rPr>
          <w:i/>
          <w:iCs/>
          <w:sz w:val="22"/>
          <w:szCs w:val="22"/>
        </w:rPr>
        <w:t xml:space="preserve">L’interface ne charge </w:t>
      </w:r>
      <w:proofErr w:type="gramStart"/>
      <w:r w:rsidRPr="002D0F5E">
        <w:rPr>
          <w:i/>
          <w:iCs/>
          <w:sz w:val="22"/>
          <w:szCs w:val="22"/>
        </w:rPr>
        <w:t>pas ?</w:t>
      </w:r>
      <w:proofErr w:type="gramEnd"/>
      <w:r w:rsidRPr="002D0F5E">
        <w:rPr>
          <w:sz w:val="22"/>
          <w:szCs w:val="22"/>
        </w:rPr>
        <w:t xml:space="preserve"> → Vérifier connexion + statut API. </w:t>
      </w:r>
    </w:p>
    <w:p w14:paraId="2252712D" w14:textId="2102D6A4" w:rsidR="008639ED" w:rsidRPr="002D0F5E" w:rsidRDefault="00000000">
      <w:pPr>
        <w:pStyle w:val="FirstParagraph"/>
        <w:rPr>
          <w:sz w:val="22"/>
          <w:szCs w:val="22"/>
        </w:rPr>
      </w:pPr>
      <w:r w:rsidRPr="002D0F5E">
        <w:rPr>
          <w:sz w:val="22"/>
          <w:szCs w:val="22"/>
        </w:rPr>
        <w:t xml:space="preserve">- </w:t>
      </w:r>
      <w:proofErr w:type="spellStart"/>
      <w:r w:rsidRPr="002D0F5E">
        <w:rPr>
          <w:i/>
          <w:iCs/>
          <w:sz w:val="22"/>
          <w:szCs w:val="22"/>
        </w:rPr>
        <w:t>Pourquoi</w:t>
      </w:r>
      <w:proofErr w:type="spellEnd"/>
      <w:r w:rsidRPr="002D0F5E">
        <w:rPr>
          <w:i/>
          <w:iCs/>
          <w:sz w:val="22"/>
          <w:szCs w:val="22"/>
        </w:rPr>
        <w:t xml:space="preserve"> un score </w:t>
      </w:r>
      <w:proofErr w:type="spellStart"/>
      <w:proofErr w:type="gramStart"/>
      <w:r w:rsidRPr="002D0F5E">
        <w:rPr>
          <w:i/>
          <w:iCs/>
          <w:sz w:val="22"/>
          <w:szCs w:val="22"/>
        </w:rPr>
        <w:t>faible</w:t>
      </w:r>
      <w:proofErr w:type="spellEnd"/>
      <w:r w:rsidRPr="002D0F5E">
        <w:rPr>
          <w:i/>
          <w:iCs/>
          <w:sz w:val="22"/>
          <w:szCs w:val="22"/>
        </w:rPr>
        <w:t xml:space="preserve"> ?</w:t>
      </w:r>
      <w:proofErr w:type="gramEnd"/>
      <w:r w:rsidRPr="002D0F5E">
        <w:rPr>
          <w:sz w:val="22"/>
          <w:szCs w:val="22"/>
        </w:rPr>
        <w:t xml:space="preserve"> → Avis trop court ou ambigu.</w:t>
      </w:r>
    </w:p>
    <w:p w14:paraId="4FCC94ED" w14:textId="77777777" w:rsidR="008639ED" w:rsidRPr="002D0F5E" w:rsidRDefault="00000000">
      <w:pPr>
        <w:pStyle w:val="Titre2"/>
        <w:rPr>
          <w:sz w:val="22"/>
          <w:szCs w:val="22"/>
        </w:rPr>
      </w:pPr>
      <w:bookmarkStart w:id="16" w:name="troubleshooting-dépannage"/>
      <w:bookmarkEnd w:id="15"/>
      <w:r w:rsidRPr="002D0F5E">
        <w:rPr>
          <w:b/>
          <w:bCs/>
          <w:sz w:val="22"/>
          <w:szCs w:val="22"/>
        </w:rPr>
        <w:t>5.3 Troubleshooting (dépannage)</w:t>
      </w:r>
    </w:p>
    <w:p w14:paraId="767A302C" w14:textId="77777777" w:rsidR="008639ED" w:rsidRPr="002D0F5E" w:rsidRDefault="00000000">
      <w:pPr>
        <w:pStyle w:val="Compact"/>
        <w:numPr>
          <w:ilvl w:val="0"/>
          <w:numId w:val="4"/>
        </w:numPr>
        <w:rPr>
          <w:sz w:val="22"/>
          <w:szCs w:val="22"/>
        </w:rPr>
      </w:pPr>
      <w:r w:rsidRPr="002D0F5E">
        <w:rPr>
          <w:b/>
          <w:bCs/>
          <w:sz w:val="22"/>
          <w:szCs w:val="22"/>
        </w:rPr>
        <w:t xml:space="preserve">Erreur </w:t>
      </w:r>
      <w:proofErr w:type="gramStart"/>
      <w:r w:rsidRPr="002D0F5E">
        <w:rPr>
          <w:b/>
          <w:bCs/>
          <w:sz w:val="22"/>
          <w:szCs w:val="22"/>
        </w:rPr>
        <w:t>500</w:t>
      </w:r>
      <w:r w:rsidRPr="002D0F5E">
        <w:rPr>
          <w:sz w:val="22"/>
          <w:szCs w:val="22"/>
        </w:rPr>
        <w:t xml:space="preserve"> :</w:t>
      </w:r>
      <w:proofErr w:type="gramEnd"/>
      <w:r w:rsidRPr="002D0F5E">
        <w:rPr>
          <w:sz w:val="22"/>
          <w:szCs w:val="22"/>
        </w:rPr>
        <w:t xml:space="preserve"> relancer requête + vérifier statut API.</w:t>
      </w:r>
      <w:r w:rsidRPr="002D0F5E">
        <w:rPr>
          <w:sz w:val="22"/>
          <w:szCs w:val="22"/>
        </w:rPr>
        <w:br/>
      </w:r>
    </w:p>
    <w:p w14:paraId="4896ED4A" w14:textId="77777777" w:rsidR="008639ED" w:rsidRPr="002D0F5E" w:rsidRDefault="00000000">
      <w:pPr>
        <w:pStyle w:val="Compact"/>
        <w:numPr>
          <w:ilvl w:val="0"/>
          <w:numId w:val="4"/>
        </w:numPr>
        <w:rPr>
          <w:sz w:val="22"/>
          <w:szCs w:val="22"/>
        </w:rPr>
      </w:pPr>
      <w:r w:rsidRPr="002D0F5E">
        <w:rPr>
          <w:b/>
          <w:bCs/>
          <w:sz w:val="22"/>
          <w:szCs w:val="22"/>
        </w:rPr>
        <w:t xml:space="preserve">Données </w:t>
      </w:r>
      <w:proofErr w:type="gramStart"/>
      <w:r w:rsidRPr="002D0F5E">
        <w:rPr>
          <w:b/>
          <w:bCs/>
          <w:sz w:val="22"/>
          <w:szCs w:val="22"/>
        </w:rPr>
        <w:t>manquantes</w:t>
      </w:r>
      <w:r w:rsidRPr="002D0F5E">
        <w:rPr>
          <w:sz w:val="22"/>
          <w:szCs w:val="22"/>
        </w:rPr>
        <w:t xml:space="preserve"> :</w:t>
      </w:r>
      <w:proofErr w:type="gramEnd"/>
      <w:r w:rsidRPr="002D0F5E">
        <w:rPr>
          <w:sz w:val="22"/>
          <w:szCs w:val="22"/>
        </w:rPr>
        <w:t xml:space="preserve"> vérifier filtres et date.</w:t>
      </w:r>
      <w:r w:rsidRPr="002D0F5E">
        <w:rPr>
          <w:sz w:val="22"/>
          <w:szCs w:val="22"/>
        </w:rPr>
        <w:br/>
      </w:r>
    </w:p>
    <w:p w14:paraId="6119F989" w14:textId="77777777" w:rsidR="008639ED" w:rsidRPr="002D0F5E" w:rsidRDefault="00000000">
      <w:pPr>
        <w:pStyle w:val="Compact"/>
        <w:numPr>
          <w:ilvl w:val="0"/>
          <w:numId w:val="4"/>
        </w:numPr>
        <w:rPr>
          <w:sz w:val="22"/>
          <w:szCs w:val="22"/>
        </w:rPr>
      </w:pPr>
      <w:r w:rsidRPr="002D0F5E">
        <w:rPr>
          <w:b/>
          <w:bCs/>
          <w:sz w:val="22"/>
          <w:szCs w:val="22"/>
        </w:rPr>
        <w:t xml:space="preserve">Anomalie </w:t>
      </w:r>
      <w:proofErr w:type="gramStart"/>
      <w:r w:rsidRPr="002D0F5E">
        <w:rPr>
          <w:b/>
          <w:bCs/>
          <w:sz w:val="22"/>
          <w:szCs w:val="22"/>
        </w:rPr>
        <w:t>NLP</w:t>
      </w:r>
      <w:r w:rsidRPr="002D0F5E">
        <w:rPr>
          <w:sz w:val="22"/>
          <w:szCs w:val="22"/>
        </w:rPr>
        <w:t xml:space="preserve"> :</w:t>
      </w:r>
      <w:proofErr w:type="gramEnd"/>
      <w:r w:rsidRPr="002D0F5E">
        <w:rPr>
          <w:sz w:val="22"/>
          <w:szCs w:val="22"/>
        </w:rPr>
        <w:t xml:space="preserve"> escalade via procédure support niveau 2.</w:t>
      </w:r>
    </w:p>
    <w:p w14:paraId="3C86EBD0" w14:textId="77777777" w:rsidR="008639ED" w:rsidRPr="002D0F5E" w:rsidRDefault="00000000">
      <w:pPr>
        <w:pStyle w:val="FirstParagraph"/>
        <w:rPr>
          <w:sz w:val="22"/>
          <w:szCs w:val="22"/>
        </w:rPr>
      </w:pPr>
      <w:r w:rsidRPr="002D0F5E">
        <w:rPr>
          <w:sz w:val="22"/>
          <w:szCs w:val="22"/>
        </w:rPr>
        <w:t>Ces procédures garantissent un premier niveau d’autonomie.</w:t>
      </w:r>
    </w:p>
    <w:p w14:paraId="1F116BBF" w14:textId="77777777" w:rsidR="008639ED" w:rsidRPr="002D0F5E" w:rsidRDefault="00000000">
      <w:pPr>
        <w:rPr>
          <w:sz w:val="22"/>
          <w:szCs w:val="22"/>
        </w:rPr>
      </w:pPr>
      <w:r w:rsidRPr="002D0F5E">
        <w:rPr>
          <w:sz w:val="22"/>
          <w:szCs w:val="22"/>
        </w:rPr>
        <w:pict w14:anchorId="6088BFD9">
          <v:rect id="_x0000_i1032" style="width:0;height:1.5pt" o:hralign="center" o:hrstd="t" o:hr="t"/>
        </w:pict>
      </w:r>
    </w:p>
    <w:p w14:paraId="7A5F486A" w14:textId="77777777" w:rsidR="008639ED" w:rsidRPr="002D0F5E" w:rsidRDefault="00000000">
      <w:pPr>
        <w:pStyle w:val="Titre1"/>
        <w:rPr>
          <w:sz w:val="22"/>
          <w:szCs w:val="22"/>
        </w:rPr>
      </w:pPr>
      <w:bookmarkStart w:id="17" w:name="dépôt-documentaire-versioning"/>
      <w:bookmarkEnd w:id="13"/>
      <w:bookmarkEnd w:id="16"/>
      <w:r w:rsidRPr="002D0F5E">
        <w:rPr>
          <w:b/>
          <w:bCs/>
          <w:sz w:val="22"/>
          <w:szCs w:val="22"/>
        </w:rPr>
        <w:lastRenderedPageBreak/>
        <w:t>6. Dépôt Documentaire &amp; Versioning</w:t>
      </w:r>
    </w:p>
    <w:p w14:paraId="3469F608" w14:textId="77777777" w:rsidR="008639ED" w:rsidRPr="002D0F5E" w:rsidRDefault="00000000">
      <w:pPr>
        <w:pStyle w:val="Titre2"/>
        <w:rPr>
          <w:sz w:val="22"/>
          <w:szCs w:val="22"/>
        </w:rPr>
      </w:pPr>
      <w:bookmarkStart w:id="18" w:name="dépôt-documentaire-centralisé"/>
      <w:r w:rsidRPr="002D0F5E">
        <w:rPr>
          <w:b/>
          <w:bCs/>
          <w:sz w:val="22"/>
          <w:szCs w:val="22"/>
        </w:rPr>
        <w:t>6.1 Dépôt documentaire centralisé</w:t>
      </w:r>
    </w:p>
    <w:p w14:paraId="2FE4FCB0" w14:textId="77777777" w:rsidR="00BA1C97" w:rsidRDefault="00000000">
      <w:pPr>
        <w:pStyle w:val="FirstParagraph"/>
        <w:rPr>
          <w:sz w:val="22"/>
          <w:szCs w:val="22"/>
        </w:rPr>
      </w:pPr>
      <w:r w:rsidRPr="002D0F5E">
        <w:rPr>
          <w:sz w:val="22"/>
          <w:szCs w:val="22"/>
        </w:rPr>
        <w:t xml:space="preserve">L’ensemble de la documentation est stocké dans un espace Notion/Confluence </w:t>
      </w:r>
      <w:proofErr w:type="gramStart"/>
      <w:r w:rsidRPr="002D0F5E">
        <w:rPr>
          <w:sz w:val="22"/>
          <w:szCs w:val="22"/>
        </w:rPr>
        <w:t>dédié :</w:t>
      </w:r>
      <w:proofErr w:type="gramEnd"/>
      <w:r w:rsidRPr="002D0F5E">
        <w:rPr>
          <w:sz w:val="22"/>
          <w:szCs w:val="22"/>
        </w:rPr>
        <w:t xml:space="preserve"> </w:t>
      </w:r>
    </w:p>
    <w:p w14:paraId="736666A0" w14:textId="77777777" w:rsidR="00BA1C97" w:rsidRDefault="00000000">
      <w:pPr>
        <w:pStyle w:val="FirstParagraph"/>
        <w:rPr>
          <w:sz w:val="22"/>
          <w:szCs w:val="22"/>
        </w:rPr>
      </w:pPr>
      <w:r w:rsidRPr="002D0F5E">
        <w:rPr>
          <w:sz w:val="22"/>
          <w:szCs w:val="22"/>
        </w:rPr>
        <w:t xml:space="preserve">- guide </w:t>
      </w:r>
      <w:proofErr w:type="spellStart"/>
      <w:proofErr w:type="gramStart"/>
      <w:r w:rsidRPr="002D0F5E">
        <w:rPr>
          <w:sz w:val="22"/>
          <w:szCs w:val="22"/>
        </w:rPr>
        <w:t>utilisateur</w:t>
      </w:r>
      <w:proofErr w:type="spellEnd"/>
      <w:r w:rsidRPr="002D0F5E">
        <w:rPr>
          <w:sz w:val="22"/>
          <w:szCs w:val="22"/>
        </w:rPr>
        <w:t xml:space="preserve"> ;</w:t>
      </w:r>
      <w:proofErr w:type="gramEnd"/>
      <w:r w:rsidRPr="002D0F5E">
        <w:rPr>
          <w:sz w:val="22"/>
          <w:szCs w:val="22"/>
        </w:rPr>
        <w:t xml:space="preserve"> </w:t>
      </w:r>
    </w:p>
    <w:p w14:paraId="3EFD0271" w14:textId="77777777" w:rsidR="00BA1C97" w:rsidRDefault="00000000">
      <w:pPr>
        <w:pStyle w:val="FirstParagraph"/>
        <w:rPr>
          <w:sz w:val="22"/>
          <w:szCs w:val="22"/>
        </w:rPr>
      </w:pPr>
      <w:r w:rsidRPr="002D0F5E">
        <w:rPr>
          <w:sz w:val="22"/>
          <w:szCs w:val="22"/>
        </w:rPr>
        <w:t xml:space="preserve">- documentation </w:t>
      </w:r>
      <w:proofErr w:type="gramStart"/>
      <w:r w:rsidRPr="002D0F5E">
        <w:rPr>
          <w:sz w:val="22"/>
          <w:szCs w:val="22"/>
        </w:rPr>
        <w:t>technique ;</w:t>
      </w:r>
      <w:proofErr w:type="gramEnd"/>
      <w:r w:rsidRPr="002D0F5E">
        <w:rPr>
          <w:sz w:val="22"/>
          <w:szCs w:val="22"/>
        </w:rPr>
        <w:t xml:space="preserve"> </w:t>
      </w:r>
    </w:p>
    <w:p w14:paraId="1CF3E076" w14:textId="77777777" w:rsidR="00BA1C97" w:rsidRDefault="00000000">
      <w:pPr>
        <w:pStyle w:val="FirstParagraph"/>
        <w:rPr>
          <w:sz w:val="22"/>
          <w:szCs w:val="22"/>
        </w:rPr>
      </w:pPr>
      <w:r w:rsidRPr="002D0F5E">
        <w:rPr>
          <w:sz w:val="22"/>
          <w:szCs w:val="22"/>
        </w:rPr>
        <w:t xml:space="preserve">- roadmap </w:t>
      </w:r>
      <w:proofErr w:type="spellStart"/>
      <w:proofErr w:type="gramStart"/>
      <w:r w:rsidRPr="002D0F5E">
        <w:rPr>
          <w:sz w:val="22"/>
          <w:szCs w:val="22"/>
        </w:rPr>
        <w:t>produit</w:t>
      </w:r>
      <w:proofErr w:type="spellEnd"/>
      <w:r w:rsidRPr="002D0F5E">
        <w:rPr>
          <w:sz w:val="22"/>
          <w:szCs w:val="22"/>
        </w:rPr>
        <w:t xml:space="preserve"> ;</w:t>
      </w:r>
      <w:proofErr w:type="gramEnd"/>
      <w:r w:rsidRPr="002D0F5E">
        <w:rPr>
          <w:sz w:val="22"/>
          <w:szCs w:val="22"/>
        </w:rPr>
        <w:t xml:space="preserve"> </w:t>
      </w:r>
    </w:p>
    <w:p w14:paraId="6108CA70" w14:textId="77777777" w:rsidR="00BA1C97" w:rsidRDefault="00000000">
      <w:pPr>
        <w:pStyle w:val="FirstParagraph"/>
        <w:rPr>
          <w:sz w:val="22"/>
          <w:szCs w:val="22"/>
        </w:rPr>
      </w:pPr>
      <w:r w:rsidRPr="002D0F5E">
        <w:rPr>
          <w:sz w:val="22"/>
          <w:szCs w:val="22"/>
        </w:rPr>
        <w:t xml:space="preserve">- </w:t>
      </w:r>
      <w:proofErr w:type="spellStart"/>
      <w:r w:rsidRPr="002D0F5E">
        <w:rPr>
          <w:sz w:val="22"/>
          <w:szCs w:val="22"/>
        </w:rPr>
        <w:t>procédures</w:t>
      </w:r>
      <w:proofErr w:type="spellEnd"/>
      <w:r w:rsidRPr="002D0F5E">
        <w:rPr>
          <w:sz w:val="22"/>
          <w:szCs w:val="22"/>
        </w:rPr>
        <w:t xml:space="preserve"> </w:t>
      </w:r>
      <w:proofErr w:type="gramStart"/>
      <w:r w:rsidRPr="002D0F5E">
        <w:rPr>
          <w:sz w:val="22"/>
          <w:szCs w:val="22"/>
        </w:rPr>
        <w:t>support ;</w:t>
      </w:r>
      <w:proofErr w:type="gramEnd"/>
      <w:r w:rsidRPr="002D0F5E">
        <w:rPr>
          <w:sz w:val="22"/>
          <w:szCs w:val="22"/>
        </w:rPr>
        <w:t xml:space="preserve"> </w:t>
      </w:r>
    </w:p>
    <w:p w14:paraId="60105D8E" w14:textId="52F6CC4F" w:rsidR="008639ED" w:rsidRDefault="00000000">
      <w:pPr>
        <w:pStyle w:val="FirstParagraph"/>
        <w:rPr>
          <w:sz w:val="22"/>
          <w:szCs w:val="22"/>
        </w:rPr>
      </w:pPr>
      <w:r w:rsidRPr="002D0F5E">
        <w:rPr>
          <w:sz w:val="22"/>
          <w:szCs w:val="22"/>
        </w:rPr>
        <w:t xml:space="preserve">- </w:t>
      </w:r>
      <w:proofErr w:type="spellStart"/>
      <w:r w:rsidRPr="002D0F5E">
        <w:rPr>
          <w:sz w:val="22"/>
          <w:szCs w:val="22"/>
        </w:rPr>
        <w:t>historique</w:t>
      </w:r>
      <w:proofErr w:type="spellEnd"/>
      <w:r w:rsidRPr="002D0F5E">
        <w:rPr>
          <w:sz w:val="22"/>
          <w:szCs w:val="22"/>
        </w:rPr>
        <w:t xml:space="preserve"> des </w:t>
      </w:r>
      <w:proofErr w:type="spellStart"/>
      <w:r w:rsidRPr="002D0F5E">
        <w:rPr>
          <w:sz w:val="22"/>
          <w:szCs w:val="22"/>
        </w:rPr>
        <w:t>modèles</w:t>
      </w:r>
      <w:proofErr w:type="spellEnd"/>
      <w:r w:rsidRPr="002D0F5E">
        <w:rPr>
          <w:sz w:val="22"/>
          <w:szCs w:val="22"/>
        </w:rPr>
        <w:t xml:space="preserve"> NLP.</w:t>
      </w:r>
    </w:p>
    <w:p w14:paraId="42017249" w14:textId="77777777" w:rsidR="00BA1C97" w:rsidRPr="00BA1C97" w:rsidRDefault="00BA1C97" w:rsidP="00BA1C97">
      <w:pPr>
        <w:pStyle w:val="Corpsdetexte"/>
      </w:pPr>
    </w:p>
    <w:p w14:paraId="6EE209D1" w14:textId="77777777" w:rsidR="008639ED" w:rsidRPr="002D0F5E" w:rsidRDefault="00000000">
      <w:pPr>
        <w:pStyle w:val="Titre2"/>
        <w:rPr>
          <w:sz w:val="22"/>
          <w:szCs w:val="22"/>
        </w:rPr>
      </w:pPr>
      <w:bookmarkStart w:id="19" w:name="règles-de-versioning"/>
      <w:bookmarkEnd w:id="18"/>
      <w:r w:rsidRPr="002D0F5E">
        <w:rPr>
          <w:b/>
          <w:bCs/>
          <w:sz w:val="22"/>
          <w:szCs w:val="22"/>
        </w:rPr>
        <w:t>6.2 Règles de versioning</w:t>
      </w:r>
    </w:p>
    <w:p w14:paraId="1A04E24B" w14:textId="486A0494" w:rsidR="002D0F5E" w:rsidRPr="002D0F5E" w:rsidRDefault="00000000">
      <w:pPr>
        <w:pStyle w:val="FirstParagraph"/>
        <w:rPr>
          <w:sz w:val="22"/>
          <w:szCs w:val="22"/>
        </w:rPr>
      </w:pPr>
      <w:r w:rsidRPr="002D0F5E">
        <w:rPr>
          <w:sz w:val="22"/>
          <w:szCs w:val="22"/>
        </w:rPr>
        <w:t xml:space="preserve">Versionnement </w:t>
      </w:r>
      <w:proofErr w:type="gramStart"/>
      <w:r w:rsidRPr="002D0F5E">
        <w:rPr>
          <w:sz w:val="22"/>
          <w:szCs w:val="22"/>
        </w:rPr>
        <w:t>semantic :</w:t>
      </w:r>
      <w:proofErr w:type="gramEnd"/>
      <w:r w:rsidRPr="002D0F5E">
        <w:rPr>
          <w:sz w:val="22"/>
          <w:szCs w:val="22"/>
        </w:rPr>
        <w:t xml:space="preserve"> </w:t>
      </w:r>
      <w:proofErr w:type="gramStart"/>
      <w:r w:rsidRPr="002D0F5E">
        <w:rPr>
          <w:b/>
          <w:bCs/>
          <w:sz w:val="22"/>
          <w:szCs w:val="22"/>
        </w:rPr>
        <w:t>MAJEUR.MINOR.PATCH</w:t>
      </w:r>
      <w:proofErr w:type="gramEnd"/>
      <w:r w:rsidRPr="002D0F5E">
        <w:rPr>
          <w:sz w:val="22"/>
          <w:szCs w:val="22"/>
        </w:rPr>
        <w:t xml:space="preserve">. Un document n’est </w:t>
      </w:r>
      <w:proofErr w:type="spellStart"/>
      <w:r w:rsidRPr="002D0F5E">
        <w:rPr>
          <w:sz w:val="22"/>
          <w:szCs w:val="22"/>
        </w:rPr>
        <w:t>publié</w:t>
      </w:r>
      <w:proofErr w:type="spellEnd"/>
      <w:r w:rsidRPr="002D0F5E">
        <w:rPr>
          <w:sz w:val="22"/>
          <w:szCs w:val="22"/>
        </w:rPr>
        <w:t xml:space="preserve"> </w:t>
      </w:r>
      <w:proofErr w:type="spellStart"/>
      <w:r w:rsidRPr="002D0F5E">
        <w:rPr>
          <w:sz w:val="22"/>
          <w:szCs w:val="22"/>
        </w:rPr>
        <w:t>que</w:t>
      </w:r>
      <w:proofErr w:type="spellEnd"/>
      <w:r w:rsidRPr="002D0F5E">
        <w:rPr>
          <w:sz w:val="22"/>
          <w:szCs w:val="22"/>
        </w:rPr>
        <w:t xml:space="preserve"> </w:t>
      </w:r>
      <w:proofErr w:type="spellStart"/>
      <w:r w:rsidRPr="002D0F5E">
        <w:rPr>
          <w:sz w:val="22"/>
          <w:szCs w:val="22"/>
        </w:rPr>
        <w:t>s’il</w:t>
      </w:r>
      <w:proofErr w:type="spellEnd"/>
      <w:r w:rsidRPr="002D0F5E">
        <w:rPr>
          <w:sz w:val="22"/>
          <w:szCs w:val="22"/>
        </w:rPr>
        <w:t xml:space="preserve"> est: </w:t>
      </w:r>
    </w:p>
    <w:p w14:paraId="457AA218" w14:textId="77777777" w:rsidR="002D0F5E" w:rsidRPr="002D0F5E" w:rsidRDefault="00000000">
      <w:pPr>
        <w:pStyle w:val="FirstParagraph"/>
        <w:rPr>
          <w:sz w:val="22"/>
          <w:szCs w:val="22"/>
        </w:rPr>
      </w:pPr>
      <w:r w:rsidRPr="002D0F5E">
        <w:rPr>
          <w:sz w:val="22"/>
          <w:szCs w:val="22"/>
        </w:rPr>
        <w:t xml:space="preserve">- </w:t>
      </w:r>
      <w:proofErr w:type="spellStart"/>
      <w:r w:rsidRPr="002D0F5E">
        <w:rPr>
          <w:sz w:val="22"/>
          <w:szCs w:val="22"/>
        </w:rPr>
        <w:t>validé</w:t>
      </w:r>
      <w:proofErr w:type="spellEnd"/>
      <w:r w:rsidRPr="002D0F5E">
        <w:rPr>
          <w:sz w:val="22"/>
          <w:szCs w:val="22"/>
        </w:rPr>
        <w:t xml:space="preserve"> par le </w:t>
      </w:r>
      <w:proofErr w:type="gramStart"/>
      <w:r w:rsidRPr="002D0F5E">
        <w:rPr>
          <w:sz w:val="22"/>
          <w:szCs w:val="22"/>
        </w:rPr>
        <w:t>PM ;</w:t>
      </w:r>
      <w:proofErr w:type="gramEnd"/>
      <w:r w:rsidRPr="002D0F5E">
        <w:rPr>
          <w:sz w:val="22"/>
          <w:szCs w:val="22"/>
        </w:rPr>
        <w:t xml:space="preserve"> </w:t>
      </w:r>
    </w:p>
    <w:p w14:paraId="55528279" w14:textId="77777777" w:rsidR="002D0F5E" w:rsidRPr="002D0F5E" w:rsidRDefault="00000000">
      <w:pPr>
        <w:pStyle w:val="FirstParagraph"/>
        <w:rPr>
          <w:sz w:val="22"/>
          <w:szCs w:val="22"/>
        </w:rPr>
      </w:pPr>
      <w:r w:rsidRPr="002D0F5E">
        <w:rPr>
          <w:sz w:val="22"/>
          <w:szCs w:val="22"/>
        </w:rPr>
        <w:t xml:space="preserve">- </w:t>
      </w:r>
      <w:proofErr w:type="spellStart"/>
      <w:r w:rsidRPr="002D0F5E">
        <w:rPr>
          <w:sz w:val="22"/>
          <w:szCs w:val="22"/>
        </w:rPr>
        <w:t>relu</w:t>
      </w:r>
      <w:proofErr w:type="spellEnd"/>
      <w:r w:rsidRPr="002D0F5E">
        <w:rPr>
          <w:sz w:val="22"/>
          <w:szCs w:val="22"/>
        </w:rPr>
        <w:t xml:space="preserve"> par le </w:t>
      </w:r>
      <w:proofErr w:type="gramStart"/>
      <w:r w:rsidRPr="002D0F5E">
        <w:rPr>
          <w:sz w:val="22"/>
          <w:szCs w:val="22"/>
        </w:rPr>
        <w:t>PO ;</w:t>
      </w:r>
      <w:proofErr w:type="gramEnd"/>
      <w:r w:rsidRPr="002D0F5E">
        <w:rPr>
          <w:sz w:val="22"/>
          <w:szCs w:val="22"/>
        </w:rPr>
        <w:t xml:space="preserve"> </w:t>
      </w:r>
    </w:p>
    <w:p w14:paraId="709F9314" w14:textId="0CA94897" w:rsidR="008639ED" w:rsidRPr="002D0F5E" w:rsidRDefault="00000000">
      <w:pPr>
        <w:pStyle w:val="FirstParagraph"/>
        <w:rPr>
          <w:sz w:val="22"/>
          <w:szCs w:val="22"/>
        </w:rPr>
      </w:pPr>
      <w:r w:rsidRPr="002D0F5E">
        <w:rPr>
          <w:sz w:val="22"/>
          <w:szCs w:val="22"/>
        </w:rPr>
        <w:t xml:space="preserve">- </w:t>
      </w:r>
      <w:proofErr w:type="spellStart"/>
      <w:r w:rsidRPr="002D0F5E">
        <w:rPr>
          <w:sz w:val="22"/>
          <w:szCs w:val="22"/>
        </w:rPr>
        <w:t>archivé</w:t>
      </w:r>
      <w:proofErr w:type="spellEnd"/>
      <w:r w:rsidRPr="002D0F5E">
        <w:rPr>
          <w:sz w:val="22"/>
          <w:szCs w:val="22"/>
        </w:rPr>
        <w:t xml:space="preserve"> </w:t>
      </w:r>
      <w:proofErr w:type="spellStart"/>
      <w:r w:rsidRPr="002D0F5E">
        <w:rPr>
          <w:sz w:val="22"/>
          <w:szCs w:val="22"/>
        </w:rPr>
        <w:t>proprement</w:t>
      </w:r>
      <w:proofErr w:type="spellEnd"/>
      <w:r w:rsidRPr="002D0F5E">
        <w:rPr>
          <w:sz w:val="22"/>
          <w:szCs w:val="22"/>
        </w:rPr>
        <w:t>.</w:t>
      </w:r>
    </w:p>
    <w:p w14:paraId="34DA65B8" w14:textId="77777777" w:rsidR="008639ED" w:rsidRPr="002D0F5E" w:rsidRDefault="00000000">
      <w:pPr>
        <w:pStyle w:val="Corpsdetexte"/>
        <w:rPr>
          <w:sz w:val="22"/>
          <w:szCs w:val="22"/>
        </w:rPr>
      </w:pPr>
      <w:r w:rsidRPr="002D0F5E">
        <w:rPr>
          <w:sz w:val="22"/>
          <w:szCs w:val="22"/>
        </w:rPr>
        <w:t>Ce cadre garantit la qualité de la documentation.</w:t>
      </w:r>
    </w:p>
    <w:p w14:paraId="397D1CA2" w14:textId="59644FF2" w:rsidR="008639ED" w:rsidRPr="002D0F5E" w:rsidRDefault="008639ED">
      <w:pPr>
        <w:rPr>
          <w:sz w:val="22"/>
          <w:szCs w:val="22"/>
        </w:rPr>
      </w:pPr>
    </w:p>
    <w:p w14:paraId="0FC0560F" w14:textId="77777777" w:rsidR="008639ED" w:rsidRPr="002D0F5E" w:rsidRDefault="00000000">
      <w:pPr>
        <w:pStyle w:val="Titre1"/>
        <w:rPr>
          <w:sz w:val="22"/>
          <w:szCs w:val="22"/>
        </w:rPr>
      </w:pPr>
      <w:bookmarkStart w:id="20" w:name="support-gestion-des-incidents"/>
      <w:bookmarkEnd w:id="17"/>
      <w:bookmarkEnd w:id="19"/>
      <w:r w:rsidRPr="002D0F5E">
        <w:rPr>
          <w:b/>
          <w:bCs/>
          <w:sz w:val="22"/>
          <w:szCs w:val="22"/>
        </w:rPr>
        <w:t>7. Support &amp; Gestion des Incidents</w:t>
      </w:r>
    </w:p>
    <w:p w14:paraId="60B243CE" w14:textId="77777777" w:rsidR="008639ED" w:rsidRPr="002D0F5E" w:rsidRDefault="00000000">
      <w:pPr>
        <w:pStyle w:val="FirstParagraph"/>
        <w:rPr>
          <w:sz w:val="22"/>
          <w:szCs w:val="22"/>
        </w:rPr>
      </w:pPr>
      <w:r w:rsidRPr="002D0F5E">
        <w:rPr>
          <w:sz w:val="22"/>
          <w:szCs w:val="22"/>
        </w:rPr>
        <w:t xml:space="preserve">Un service métier n’est réellement opérationnel que si les utilisateurs disposent d’un support clair, organisé et réactif. La structure en trois niveaux permet de traiter efficacement les problèmes selon leur complexité, tout en assurant une montée en charge progressive vers les équipes techniques uniquement en cas de besoin réel. ** Le support utilisateur repose sur une </w:t>
      </w:r>
      <w:proofErr w:type="spellStart"/>
      <w:r w:rsidRPr="002D0F5E">
        <w:rPr>
          <w:sz w:val="22"/>
          <w:szCs w:val="22"/>
        </w:rPr>
        <w:t>organisation</w:t>
      </w:r>
      <w:proofErr w:type="spellEnd"/>
      <w:r w:rsidRPr="002D0F5E">
        <w:rPr>
          <w:sz w:val="22"/>
          <w:szCs w:val="22"/>
        </w:rPr>
        <w:t xml:space="preserve"> à trois </w:t>
      </w:r>
      <w:proofErr w:type="spellStart"/>
      <w:r w:rsidRPr="002D0F5E">
        <w:rPr>
          <w:sz w:val="22"/>
          <w:szCs w:val="22"/>
        </w:rPr>
        <w:t>niveaux</w:t>
      </w:r>
      <w:proofErr w:type="spellEnd"/>
      <w:r w:rsidRPr="002D0F5E">
        <w:rPr>
          <w:sz w:val="22"/>
          <w:szCs w:val="22"/>
        </w:rPr>
        <w:t>.</w:t>
      </w:r>
    </w:p>
    <w:p w14:paraId="766CC1E2" w14:textId="77777777" w:rsidR="002D0F5E" w:rsidRPr="002D0F5E" w:rsidRDefault="002D0F5E" w:rsidP="002D0F5E">
      <w:pPr>
        <w:pStyle w:val="Corpsdetexte"/>
        <w:rPr>
          <w:sz w:val="22"/>
          <w:szCs w:val="22"/>
        </w:rPr>
      </w:pPr>
    </w:p>
    <w:p w14:paraId="31E0252E" w14:textId="77777777" w:rsidR="008639ED" w:rsidRPr="002D0F5E" w:rsidRDefault="00000000">
      <w:pPr>
        <w:pStyle w:val="Titre2"/>
        <w:rPr>
          <w:sz w:val="22"/>
          <w:szCs w:val="22"/>
        </w:rPr>
      </w:pPr>
      <w:bookmarkStart w:id="21" w:name="organisation-du-support"/>
      <w:r w:rsidRPr="002D0F5E">
        <w:rPr>
          <w:b/>
          <w:bCs/>
          <w:sz w:val="22"/>
          <w:szCs w:val="22"/>
        </w:rPr>
        <w:t>7.1 Organisation du support</w:t>
      </w:r>
    </w:p>
    <w:p w14:paraId="694450C2" w14:textId="77777777" w:rsidR="00F74A96" w:rsidRDefault="00000000" w:rsidP="00F74A96">
      <w:pPr>
        <w:pStyle w:val="FirstParagraph"/>
        <w:rPr>
          <w:sz w:val="22"/>
          <w:szCs w:val="22"/>
        </w:rPr>
      </w:pPr>
      <w:r w:rsidRPr="002D0F5E">
        <w:rPr>
          <w:sz w:val="22"/>
          <w:szCs w:val="22"/>
        </w:rPr>
        <w:t xml:space="preserve">La structuration du support en niveaux permet de répondre rapidement aux questions simples tout en garantissant qu’aucun incident critique ne passe inaperçu. Les équipes doivent savoir exactement à quel niveau s’adresser selon la nature de leur problème, ce qui </w:t>
      </w:r>
      <w:proofErr w:type="spellStart"/>
      <w:r w:rsidRPr="002D0F5E">
        <w:rPr>
          <w:sz w:val="22"/>
          <w:szCs w:val="22"/>
        </w:rPr>
        <w:t>limite</w:t>
      </w:r>
      <w:proofErr w:type="spellEnd"/>
      <w:r w:rsidRPr="002D0F5E">
        <w:rPr>
          <w:sz w:val="22"/>
          <w:szCs w:val="22"/>
        </w:rPr>
        <w:t xml:space="preserve"> les confusions </w:t>
      </w:r>
      <w:r w:rsidR="00F74A96" w:rsidRPr="002D0F5E">
        <w:rPr>
          <w:sz w:val="22"/>
          <w:szCs w:val="22"/>
        </w:rPr>
        <w:t xml:space="preserve">et </w:t>
      </w:r>
      <w:proofErr w:type="spellStart"/>
      <w:r w:rsidR="00F74A96" w:rsidRPr="002D0F5E">
        <w:rPr>
          <w:sz w:val="22"/>
          <w:szCs w:val="22"/>
        </w:rPr>
        <w:t>accélère</w:t>
      </w:r>
      <w:proofErr w:type="spellEnd"/>
      <w:r w:rsidR="00F74A96" w:rsidRPr="002D0F5E">
        <w:rPr>
          <w:sz w:val="22"/>
          <w:szCs w:val="22"/>
        </w:rPr>
        <w:t xml:space="preserve"> les </w:t>
      </w:r>
      <w:proofErr w:type="spellStart"/>
      <w:r w:rsidR="00F74A96" w:rsidRPr="002D0F5E">
        <w:rPr>
          <w:sz w:val="22"/>
          <w:szCs w:val="22"/>
        </w:rPr>
        <w:t>résolutions</w:t>
      </w:r>
      <w:proofErr w:type="spellEnd"/>
      <w:r w:rsidR="00F74A96" w:rsidRPr="002D0F5E">
        <w:rPr>
          <w:sz w:val="22"/>
          <w:szCs w:val="22"/>
        </w:rPr>
        <w:t xml:space="preserve">. </w:t>
      </w:r>
    </w:p>
    <w:p w14:paraId="46A11AD3" w14:textId="7CDB1FF6" w:rsidR="002D0F5E" w:rsidRDefault="002D0F5E">
      <w:pPr>
        <w:pStyle w:val="FirstParagraph"/>
        <w:rPr>
          <w:sz w:val="22"/>
          <w:szCs w:val="22"/>
        </w:rPr>
      </w:pPr>
    </w:p>
    <w:p w14:paraId="4AE7F24D" w14:textId="77777777" w:rsidR="00F74A96" w:rsidRPr="00F74A96" w:rsidRDefault="00F74A96" w:rsidP="00F74A96">
      <w:pPr>
        <w:pStyle w:val="Corpsdetexte"/>
      </w:pPr>
    </w:p>
    <w:p w14:paraId="6F884E8F" w14:textId="77777777" w:rsidR="00F74A96" w:rsidRDefault="00F74A96">
      <w:pPr>
        <w:pStyle w:val="FirstParagraph"/>
        <w:rPr>
          <w:b/>
          <w:bCs/>
          <w:sz w:val="22"/>
          <w:szCs w:val="22"/>
        </w:rPr>
      </w:pPr>
    </w:p>
    <w:p w14:paraId="4B8A52FD" w14:textId="77777777" w:rsidR="00BA1C97" w:rsidRDefault="00BA1C97" w:rsidP="00BA1C97">
      <w:pPr>
        <w:pStyle w:val="Corpsdetexte"/>
      </w:pPr>
    </w:p>
    <w:p w14:paraId="246B50FF" w14:textId="77777777" w:rsidR="00BA1C97" w:rsidRPr="00BA1C97" w:rsidRDefault="00BA1C97" w:rsidP="00BA1C97">
      <w:pPr>
        <w:pStyle w:val="Corpsdetexte"/>
      </w:pPr>
    </w:p>
    <w:p w14:paraId="77674AA4" w14:textId="77777777" w:rsidR="00F74A96" w:rsidRDefault="00F74A96">
      <w:pPr>
        <w:pStyle w:val="FirstParagraph"/>
        <w:rPr>
          <w:b/>
          <w:bCs/>
          <w:sz w:val="22"/>
          <w:szCs w:val="22"/>
        </w:rPr>
      </w:pPr>
    </w:p>
    <w:tbl>
      <w:tblPr>
        <w:tblpPr w:leftFromText="141" w:rightFromText="141" w:vertAnchor="text" w:horzAnchor="margin" w:tblpXSpec="center" w:tblpY="-68"/>
        <w:tblW w:w="9568" w:type="dxa"/>
        <w:tblCellMar>
          <w:left w:w="70" w:type="dxa"/>
          <w:right w:w="70" w:type="dxa"/>
        </w:tblCellMar>
        <w:tblLook w:val="04A0" w:firstRow="1" w:lastRow="0" w:firstColumn="1" w:lastColumn="0" w:noHBand="0" w:noVBand="1"/>
      </w:tblPr>
      <w:tblGrid>
        <w:gridCol w:w="964"/>
        <w:gridCol w:w="4060"/>
        <w:gridCol w:w="4544"/>
      </w:tblGrid>
      <w:tr w:rsidR="00BA1C97" w:rsidRPr="00F74A96" w14:paraId="541ED47F" w14:textId="77777777" w:rsidTr="00BA1C97">
        <w:trPr>
          <w:trHeight w:val="292"/>
        </w:trPr>
        <w:tc>
          <w:tcPr>
            <w:tcW w:w="964" w:type="dxa"/>
            <w:tcBorders>
              <w:top w:val="single" w:sz="4" w:space="0" w:color="auto"/>
              <w:left w:val="single" w:sz="4" w:space="0" w:color="auto"/>
              <w:bottom w:val="single" w:sz="4" w:space="0" w:color="auto"/>
              <w:right w:val="single" w:sz="4" w:space="0" w:color="auto"/>
            </w:tcBorders>
            <w:noWrap/>
            <w:vAlign w:val="bottom"/>
            <w:hideMark/>
          </w:tcPr>
          <w:p w14:paraId="773F2E6B" w14:textId="77777777" w:rsidR="00BA1C97" w:rsidRPr="00F74A96" w:rsidRDefault="00BA1C97" w:rsidP="00BA1C97">
            <w:pPr>
              <w:spacing w:after="0"/>
              <w:rPr>
                <w:rFonts w:ascii="Calibri" w:eastAsia="Times New Roman" w:hAnsi="Calibri" w:cs="Calibri"/>
                <w:color w:val="000000"/>
                <w:sz w:val="22"/>
                <w:szCs w:val="22"/>
                <w:lang w:val="fr-FR" w:eastAsia="fr-FR"/>
              </w:rPr>
            </w:pPr>
            <w:r w:rsidRPr="00F74A96">
              <w:rPr>
                <w:rFonts w:ascii="Calibri" w:eastAsia="Times New Roman" w:hAnsi="Calibri" w:cs="Calibri"/>
                <w:color w:val="000000"/>
                <w:sz w:val="22"/>
                <w:szCs w:val="22"/>
                <w:lang w:val="fr-FR" w:eastAsia="fr-FR"/>
              </w:rPr>
              <w:t>Niveau</w:t>
            </w:r>
          </w:p>
        </w:tc>
        <w:tc>
          <w:tcPr>
            <w:tcW w:w="4060" w:type="dxa"/>
            <w:tcBorders>
              <w:top w:val="single" w:sz="4" w:space="0" w:color="auto"/>
              <w:left w:val="nil"/>
              <w:bottom w:val="single" w:sz="4" w:space="0" w:color="auto"/>
              <w:right w:val="single" w:sz="4" w:space="0" w:color="auto"/>
            </w:tcBorders>
            <w:noWrap/>
            <w:vAlign w:val="bottom"/>
            <w:hideMark/>
          </w:tcPr>
          <w:p w14:paraId="4DE4A9F1" w14:textId="77777777" w:rsidR="00BA1C97" w:rsidRPr="00F74A96" w:rsidRDefault="00BA1C97" w:rsidP="00BA1C97">
            <w:pPr>
              <w:spacing w:after="0"/>
              <w:rPr>
                <w:rFonts w:ascii="Calibri" w:eastAsia="Times New Roman" w:hAnsi="Calibri" w:cs="Calibri"/>
                <w:color w:val="000000"/>
                <w:sz w:val="22"/>
                <w:szCs w:val="22"/>
                <w:lang w:val="fr-FR" w:eastAsia="fr-FR"/>
              </w:rPr>
            </w:pPr>
            <w:r w:rsidRPr="00F74A96">
              <w:rPr>
                <w:rFonts w:ascii="Calibri" w:eastAsia="Times New Roman" w:hAnsi="Calibri" w:cs="Calibri"/>
                <w:color w:val="000000"/>
                <w:sz w:val="22"/>
                <w:szCs w:val="22"/>
                <w:lang w:val="fr-FR" w:eastAsia="fr-FR"/>
              </w:rPr>
              <w:t>Rôle</w:t>
            </w:r>
          </w:p>
        </w:tc>
        <w:tc>
          <w:tcPr>
            <w:tcW w:w="4544" w:type="dxa"/>
            <w:tcBorders>
              <w:top w:val="single" w:sz="4" w:space="0" w:color="auto"/>
              <w:left w:val="nil"/>
              <w:bottom w:val="single" w:sz="4" w:space="0" w:color="auto"/>
              <w:right w:val="single" w:sz="4" w:space="0" w:color="auto"/>
            </w:tcBorders>
            <w:noWrap/>
            <w:vAlign w:val="bottom"/>
            <w:hideMark/>
          </w:tcPr>
          <w:p w14:paraId="5858721E" w14:textId="77777777" w:rsidR="00BA1C97" w:rsidRPr="00F74A96" w:rsidRDefault="00BA1C97" w:rsidP="00BA1C97">
            <w:pPr>
              <w:spacing w:after="0"/>
              <w:rPr>
                <w:rFonts w:ascii="Calibri" w:eastAsia="Times New Roman" w:hAnsi="Calibri" w:cs="Calibri"/>
                <w:color w:val="000000"/>
                <w:sz w:val="22"/>
                <w:szCs w:val="22"/>
                <w:lang w:val="fr-FR" w:eastAsia="fr-FR"/>
              </w:rPr>
            </w:pPr>
            <w:r w:rsidRPr="00F74A96">
              <w:rPr>
                <w:rFonts w:ascii="Calibri" w:eastAsia="Times New Roman" w:hAnsi="Calibri" w:cs="Calibri"/>
                <w:color w:val="000000"/>
                <w:sz w:val="22"/>
                <w:szCs w:val="22"/>
                <w:lang w:val="fr-FR" w:eastAsia="fr-FR"/>
              </w:rPr>
              <w:t>Actions</w:t>
            </w:r>
          </w:p>
        </w:tc>
      </w:tr>
      <w:tr w:rsidR="00BA1C97" w:rsidRPr="00F74A96" w14:paraId="3ED2B873" w14:textId="77777777" w:rsidTr="00BA1C97">
        <w:trPr>
          <w:trHeight w:val="292"/>
        </w:trPr>
        <w:tc>
          <w:tcPr>
            <w:tcW w:w="964" w:type="dxa"/>
            <w:tcBorders>
              <w:top w:val="nil"/>
              <w:left w:val="single" w:sz="4" w:space="0" w:color="auto"/>
              <w:bottom w:val="single" w:sz="4" w:space="0" w:color="auto"/>
              <w:right w:val="single" w:sz="4" w:space="0" w:color="auto"/>
            </w:tcBorders>
            <w:noWrap/>
            <w:vAlign w:val="bottom"/>
            <w:hideMark/>
          </w:tcPr>
          <w:p w14:paraId="3DCADFAF" w14:textId="77777777" w:rsidR="00BA1C97" w:rsidRPr="00F74A96" w:rsidRDefault="00BA1C97" w:rsidP="00BA1C97">
            <w:pPr>
              <w:spacing w:after="0"/>
              <w:rPr>
                <w:rFonts w:ascii="Calibri" w:eastAsia="Times New Roman" w:hAnsi="Calibri" w:cs="Calibri"/>
                <w:color w:val="000000"/>
                <w:sz w:val="22"/>
                <w:szCs w:val="22"/>
                <w:lang w:val="fr-FR" w:eastAsia="fr-FR"/>
              </w:rPr>
            </w:pPr>
            <w:r w:rsidRPr="00F74A96">
              <w:rPr>
                <w:rFonts w:ascii="Calibri" w:eastAsia="Times New Roman" w:hAnsi="Calibri" w:cs="Calibri"/>
                <w:color w:val="000000"/>
                <w:sz w:val="22"/>
                <w:szCs w:val="22"/>
                <w:lang w:val="fr-FR" w:eastAsia="fr-FR"/>
              </w:rPr>
              <w:t>Niveau 1</w:t>
            </w:r>
          </w:p>
        </w:tc>
        <w:tc>
          <w:tcPr>
            <w:tcW w:w="4060" w:type="dxa"/>
            <w:tcBorders>
              <w:top w:val="nil"/>
              <w:left w:val="nil"/>
              <w:bottom w:val="single" w:sz="4" w:space="0" w:color="auto"/>
              <w:right w:val="single" w:sz="4" w:space="0" w:color="auto"/>
            </w:tcBorders>
            <w:noWrap/>
            <w:vAlign w:val="bottom"/>
            <w:hideMark/>
          </w:tcPr>
          <w:p w14:paraId="2AF4045B" w14:textId="77777777" w:rsidR="00BA1C97" w:rsidRPr="00F74A96" w:rsidRDefault="00BA1C97" w:rsidP="00BA1C97">
            <w:pPr>
              <w:spacing w:after="0"/>
              <w:rPr>
                <w:rFonts w:ascii="Calibri" w:eastAsia="Times New Roman" w:hAnsi="Calibri" w:cs="Calibri"/>
                <w:color w:val="000000"/>
                <w:sz w:val="22"/>
                <w:szCs w:val="22"/>
                <w:lang w:val="fr-FR" w:eastAsia="fr-FR"/>
              </w:rPr>
            </w:pPr>
            <w:r w:rsidRPr="00F74A96">
              <w:rPr>
                <w:rFonts w:ascii="Calibri" w:eastAsia="Times New Roman" w:hAnsi="Calibri" w:cs="Calibri"/>
                <w:color w:val="000000"/>
                <w:sz w:val="22"/>
                <w:szCs w:val="22"/>
                <w:lang w:val="fr-FR" w:eastAsia="fr-FR"/>
              </w:rPr>
              <w:t>Support utilisateur</w:t>
            </w:r>
          </w:p>
        </w:tc>
        <w:tc>
          <w:tcPr>
            <w:tcW w:w="4544" w:type="dxa"/>
            <w:tcBorders>
              <w:top w:val="nil"/>
              <w:left w:val="nil"/>
              <w:bottom w:val="single" w:sz="4" w:space="0" w:color="auto"/>
              <w:right w:val="single" w:sz="4" w:space="0" w:color="auto"/>
            </w:tcBorders>
            <w:noWrap/>
            <w:vAlign w:val="bottom"/>
            <w:hideMark/>
          </w:tcPr>
          <w:p w14:paraId="6E57F158" w14:textId="77777777" w:rsidR="00BA1C97" w:rsidRPr="00F74A96" w:rsidRDefault="00BA1C97" w:rsidP="00BA1C97">
            <w:pPr>
              <w:spacing w:after="0"/>
              <w:rPr>
                <w:rFonts w:ascii="Calibri" w:eastAsia="Times New Roman" w:hAnsi="Calibri" w:cs="Calibri"/>
                <w:color w:val="000000"/>
                <w:sz w:val="22"/>
                <w:szCs w:val="22"/>
                <w:lang w:val="fr-FR" w:eastAsia="fr-FR"/>
              </w:rPr>
            </w:pPr>
            <w:r w:rsidRPr="00F74A96">
              <w:rPr>
                <w:rFonts w:ascii="Calibri" w:eastAsia="Times New Roman" w:hAnsi="Calibri" w:cs="Calibri"/>
                <w:color w:val="000000"/>
                <w:sz w:val="22"/>
                <w:szCs w:val="22"/>
                <w:lang w:val="fr-FR" w:eastAsia="fr-FR"/>
              </w:rPr>
              <w:t>Questions simples, vérifications</w:t>
            </w:r>
          </w:p>
        </w:tc>
      </w:tr>
      <w:tr w:rsidR="00BA1C97" w:rsidRPr="00F74A96" w14:paraId="6E68735F" w14:textId="77777777" w:rsidTr="00BA1C97">
        <w:trPr>
          <w:trHeight w:val="292"/>
        </w:trPr>
        <w:tc>
          <w:tcPr>
            <w:tcW w:w="964" w:type="dxa"/>
            <w:tcBorders>
              <w:top w:val="nil"/>
              <w:left w:val="single" w:sz="4" w:space="0" w:color="auto"/>
              <w:bottom w:val="single" w:sz="4" w:space="0" w:color="auto"/>
              <w:right w:val="single" w:sz="4" w:space="0" w:color="auto"/>
            </w:tcBorders>
            <w:noWrap/>
            <w:vAlign w:val="bottom"/>
            <w:hideMark/>
          </w:tcPr>
          <w:p w14:paraId="34FAFACE" w14:textId="77777777" w:rsidR="00BA1C97" w:rsidRPr="00F74A96" w:rsidRDefault="00BA1C97" w:rsidP="00BA1C97">
            <w:pPr>
              <w:spacing w:after="0"/>
              <w:rPr>
                <w:rFonts w:ascii="Calibri" w:eastAsia="Times New Roman" w:hAnsi="Calibri" w:cs="Calibri"/>
                <w:color w:val="000000"/>
                <w:sz w:val="22"/>
                <w:szCs w:val="22"/>
                <w:lang w:val="fr-FR" w:eastAsia="fr-FR"/>
              </w:rPr>
            </w:pPr>
            <w:r w:rsidRPr="00F74A96">
              <w:rPr>
                <w:rFonts w:ascii="Calibri" w:eastAsia="Times New Roman" w:hAnsi="Calibri" w:cs="Calibri"/>
                <w:color w:val="000000"/>
                <w:sz w:val="22"/>
                <w:szCs w:val="22"/>
                <w:lang w:val="fr-FR" w:eastAsia="fr-FR"/>
              </w:rPr>
              <w:t>Niveau 2</w:t>
            </w:r>
          </w:p>
        </w:tc>
        <w:tc>
          <w:tcPr>
            <w:tcW w:w="4060" w:type="dxa"/>
            <w:tcBorders>
              <w:top w:val="nil"/>
              <w:left w:val="nil"/>
              <w:bottom w:val="single" w:sz="4" w:space="0" w:color="auto"/>
              <w:right w:val="single" w:sz="4" w:space="0" w:color="auto"/>
            </w:tcBorders>
            <w:noWrap/>
            <w:vAlign w:val="bottom"/>
            <w:hideMark/>
          </w:tcPr>
          <w:p w14:paraId="1B748150" w14:textId="77777777" w:rsidR="00BA1C97" w:rsidRPr="00F74A96" w:rsidRDefault="00BA1C97" w:rsidP="00BA1C97">
            <w:pPr>
              <w:spacing w:after="0"/>
              <w:rPr>
                <w:rFonts w:ascii="Calibri" w:eastAsia="Times New Roman" w:hAnsi="Calibri" w:cs="Calibri"/>
                <w:color w:val="000000"/>
                <w:sz w:val="22"/>
                <w:szCs w:val="22"/>
                <w:lang w:val="fr-FR" w:eastAsia="fr-FR"/>
              </w:rPr>
            </w:pPr>
            <w:r w:rsidRPr="00F74A96">
              <w:rPr>
                <w:rFonts w:ascii="Calibri" w:eastAsia="Times New Roman" w:hAnsi="Calibri" w:cs="Calibri"/>
                <w:color w:val="000000"/>
                <w:sz w:val="22"/>
                <w:szCs w:val="22"/>
                <w:lang w:val="fr-FR" w:eastAsia="fr-FR"/>
              </w:rPr>
              <w:t>Support technique</w:t>
            </w:r>
          </w:p>
        </w:tc>
        <w:tc>
          <w:tcPr>
            <w:tcW w:w="4544" w:type="dxa"/>
            <w:tcBorders>
              <w:top w:val="nil"/>
              <w:left w:val="nil"/>
              <w:bottom w:val="single" w:sz="4" w:space="0" w:color="auto"/>
              <w:right w:val="single" w:sz="4" w:space="0" w:color="auto"/>
            </w:tcBorders>
            <w:noWrap/>
            <w:vAlign w:val="bottom"/>
            <w:hideMark/>
          </w:tcPr>
          <w:p w14:paraId="5F9190AF" w14:textId="77777777" w:rsidR="00BA1C97" w:rsidRPr="00F74A96" w:rsidRDefault="00BA1C97" w:rsidP="00BA1C97">
            <w:pPr>
              <w:spacing w:after="0"/>
              <w:rPr>
                <w:rFonts w:ascii="Calibri" w:eastAsia="Times New Roman" w:hAnsi="Calibri" w:cs="Calibri"/>
                <w:color w:val="000000"/>
                <w:sz w:val="22"/>
                <w:szCs w:val="22"/>
                <w:lang w:val="fr-FR" w:eastAsia="fr-FR"/>
              </w:rPr>
            </w:pPr>
            <w:r w:rsidRPr="00F74A96">
              <w:rPr>
                <w:rFonts w:ascii="Calibri" w:eastAsia="Times New Roman" w:hAnsi="Calibri" w:cs="Calibri"/>
                <w:color w:val="000000"/>
                <w:sz w:val="22"/>
                <w:szCs w:val="22"/>
                <w:lang w:val="fr-FR" w:eastAsia="fr-FR"/>
              </w:rPr>
              <w:t>Analyse logs, relances, escalade</w:t>
            </w:r>
          </w:p>
        </w:tc>
      </w:tr>
      <w:tr w:rsidR="00BA1C97" w:rsidRPr="00F74A96" w14:paraId="47E6B9B9" w14:textId="77777777" w:rsidTr="00BA1C97">
        <w:trPr>
          <w:trHeight w:val="292"/>
        </w:trPr>
        <w:tc>
          <w:tcPr>
            <w:tcW w:w="964" w:type="dxa"/>
            <w:tcBorders>
              <w:top w:val="nil"/>
              <w:left w:val="single" w:sz="4" w:space="0" w:color="auto"/>
              <w:bottom w:val="single" w:sz="4" w:space="0" w:color="auto"/>
              <w:right w:val="single" w:sz="4" w:space="0" w:color="auto"/>
            </w:tcBorders>
            <w:noWrap/>
            <w:vAlign w:val="bottom"/>
            <w:hideMark/>
          </w:tcPr>
          <w:p w14:paraId="381EEFA2" w14:textId="77777777" w:rsidR="00BA1C97" w:rsidRPr="00F74A96" w:rsidRDefault="00BA1C97" w:rsidP="00BA1C97">
            <w:pPr>
              <w:spacing w:after="0"/>
              <w:rPr>
                <w:rFonts w:ascii="Calibri" w:eastAsia="Times New Roman" w:hAnsi="Calibri" w:cs="Calibri"/>
                <w:color w:val="000000"/>
                <w:sz w:val="22"/>
                <w:szCs w:val="22"/>
                <w:lang w:val="fr-FR" w:eastAsia="fr-FR"/>
              </w:rPr>
            </w:pPr>
            <w:r w:rsidRPr="00F74A96">
              <w:rPr>
                <w:rFonts w:ascii="Calibri" w:eastAsia="Times New Roman" w:hAnsi="Calibri" w:cs="Calibri"/>
                <w:color w:val="000000"/>
                <w:sz w:val="22"/>
                <w:szCs w:val="22"/>
                <w:lang w:val="fr-FR" w:eastAsia="fr-FR"/>
              </w:rPr>
              <w:t>Niveau 3</w:t>
            </w:r>
          </w:p>
        </w:tc>
        <w:tc>
          <w:tcPr>
            <w:tcW w:w="4060" w:type="dxa"/>
            <w:tcBorders>
              <w:top w:val="nil"/>
              <w:left w:val="nil"/>
              <w:bottom w:val="single" w:sz="4" w:space="0" w:color="auto"/>
              <w:right w:val="single" w:sz="4" w:space="0" w:color="auto"/>
            </w:tcBorders>
            <w:noWrap/>
            <w:vAlign w:val="bottom"/>
            <w:hideMark/>
          </w:tcPr>
          <w:p w14:paraId="15DBF7E4" w14:textId="77777777" w:rsidR="00BA1C97" w:rsidRPr="00F74A96" w:rsidRDefault="00BA1C97" w:rsidP="00BA1C97">
            <w:pPr>
              <w:spacing w:after="0"/>
              <w:rPr>
                <w:rFonts w:ascii="Calibri" w:eastAsia="Times New Roman" w:hAnsi="Calibri" w:cs="Calibri"/>
                <w:color w:val="000000"/>
                <w:sz w:val="22"/>
                <w:szCs w:val="22"/>
                <w:lang w:val="fr-FR" w:eastAsia="fr-FR"/>
              </w:rPr>
            </w:pPr>
            <w:r w:rsidRPr="00F74A96">
              <w:rPr>
                <w:rFonts w:ascii="Calibri" w:eastAsia="Times New Roman" w:hAnsi="Calibri" w:cs="Calibri"/>
                <w:color w:val="000000"/>
                <w:sz w:val="22"/>
                <w:szCs w:val="22"/>
                <w:lang w:val="fr-FR" w:eastAsia="fr-FR"/>
              </w:rPr>
              <w:t>Expertise technique</w:t>
            </w:r>
          </w:p>
        </w:tc>
        <w:tc>
          <w:tcPr>
            <w:tcW w:w="4544" w:type="dxa"/>
            <w:tcBorders>
              <w:top w:val="nil"/>
              <w:left w:val="nil"/>
              <w:bottom w:val="single" w:sz="4" w:space="0" w:color="auto"/>
              <w:right w:val="single" w:sz="4" w:space="0" w:color="auto"/>
            </w:tcBorders>
            <w:noWrap/>
            <w:vAlign w:val="bottom"/>
            <w:hideMark/>
          </w:tcPr>
          <w:p w14:paraId="32C197BB" w14:textId="77777777" w:rsidR="00BA1C97" w:rsidRPr="00F74A96" w:rsidRDefault="00BA1C97" w:rsidP="00BA1C97">
            <w:pPr>
              <w:spacing w:after="0"/>
              <w:rPr>
                <w:rFonts w:ascii="Calibri" w:eastAsia="Times New Roman" w:hAnsi="Calibri" w:cs="Calibri"/>
                <w:color w:val="000000"/>
                <w:sz w:val="22"/>
                <w:szCs w:val="22"/>
                <w:lang w:val="fr-FR" w:eastAsia="fr-FR"/>
              </w:rPr>
            </w:pPr>
            <w:r w:rsidRPr="00F74A96">
              <w:rPr>
                <w:rFonts w:ascii="Calibri" w:eastAsia="Times New Roman" w:hAnsi="Calibri" w:cs="Calibri"/>
                <w:color w:val="000000"/>
                <w:sz w:val="22"/>
                <w:szCs w:val="22"/>
                <w:lang w:val="fr-FR" w:eastAsia="fr-FR"/>
              </w:rPr>
              <w:t>NLP, architecture, incidents critiques</w:t>
            </w:r>
          </w:p>
        </w:tc>
      </w:tr>
    </w:tbl>
    <w:p w14:paraId="73AA0129" w14:textId="77777777" w:rsidR="00F74A96" w:rsidRDefault="00F74A96">
      <w:pPr>
        <w:pStyle w:val="FirstParagraph"/>
        <w:rPr>
          <w:sz w:val="22"/>
          <w:szCs w:val="22"/>
        </w:rPr>
      </w:pPr>
    </w:p>
    <w:p w14:paraId="5B3251A4" w14:textId="77777777" w:rsidR="00F74A96" w:rsidRDefault="00F74A96" w:rsidP="00F74A96">
      <w:pPr>
        <w:pStyle w:val="Corpsdetexte"/>
      </w:pPr>
    </w:p>
    <w:p w14:paraId="608CE103" w14:textId="255223C0" w:rsidR="002D0F5E" w:rsidRPr="00BA1C97" w:rsidRDefault="00000000" w:rsidP="00BA1C97">
      <w:pPr>
        <w:pStyle w:val="Titre3"/>
        <w:rPr>
          <w:b/>
          <w:bCs/>
          <w:sz w:val="22"/>
          <w:szCs w:val="22"/>
        </w:rPr>
      </w:pPr>
      <w:proofErr w:type="spellStart"/>
      <w:r w:rsidRPr="00BA1C97">
        <w:rPr>
          <w:b/>
          <w:bCs/>
          <w:sz w:val="22"/>
          <w:szCs w:val="22"/>
        </w:rPr>
        <w:t>Niveau</w:t>
      </w:r>
      <w:proofErr w:type="spellEnd"/>
      <w:r w:rsidRPr="00BA1C97">
        <w:rPr>
          <w:b/>
          <w:bCs/>
          <w:sz w:val="22"/>
          <w:szCs w:val="22"/>
        </w:rPr>
        <w:t xml:space="preserve"> 1 — Support </w:t>
      </w:r>
      <w:proofErr w:type="spellStart"/>
      <w:r w:rsidRPr="00BA1C97">
        <w:rPr>
          <w:b/>
          <w:bCs/>
          <w:sz w:val="22"/>
          <w:szCs w:val="22"/>
        </w:rPr>
        <w:t>utilisateur</w:t>
      </w:r>
      <w:proofErr w:type="spellEnd"/>
      <w:r w:rsidRPr="00BA1C97">
        <w:rPr>
          <w:b/>
          <w:bCs/>
          <w:sz w:val="22"/>
          <w:szCs w:val="22"/>
        </w:rPr>
        <w:t xml:space="preserve"> </w:t>
      </w:r>
    </w:p>
    <w:p w14:paraId="181DC01A" w14:textId="77777777" w:rsidR="002D0F5E" w:rsidRDefault="00000000" w:rsidP="00BA1C97">
      <w:pPr>
        <w:pStyle w:val="Compact"/>
        <w:numPr>
          <w:ilvl w:val="0"/>
          <w:numId w:val="5"/>
        </w:numPr>
        <w:rPr>
          <w:sz w:val="22"/>
          <w:szCs w:val="22"/>
        </w:rPr>
      </w:pPr>
      <w:r w:rsidRPr="002D0F5E">
        <w:rPr>
          <w:sz w:val="22"/>
          <w:szCs w:val="22"/>
        </w:rPr>
        <w:t xml:space="preserve">- </w:t>
      </w:r>
      <w:proofErr w:type="spellStart"/>
      <w:r w:rsidRPr="002D0F5E">
        <w:rPr>
          <w:sz w:val="22"/>
          <w:szCs w:val="22"/>
        </w:rPr>
        <w:t>Répond</w:t>
      </w:r>
      <w:proofErr w:type="spellEnd"/>
      <w:r w:rsidRPr="002D0F5E">
        <w:rPr>
          <w:sz w:val="22"/>
          <w:szCs w:val="22"/>
        </w:rPr>
        <w:t xml:space="preserve"> aux questions </w:t>
      </w:r>
      <w:proofErr w:type="gramStart"/>
      <w:r w:rsidRPr="002D0F5E">
        <w:rPr>
          <w:sz w:val="22"/>
          <w:szCs w:val="22"/>
        </w:rPr>
        <w:t>simples ;</w:t>
      </w:r>
      <w:proofErr w:type="gramEnd"/>
      <w:r w:rsidRPr="002D0F5E">
        <w:rPr>
          <w:sz w:val="22"/>
          <w:szCs w:val="22"/>
        </w:rPr>
        <w:t xml:space="preserve"> </w:t>
      </w:r>
    </w:p>
    <w:p w14:paraId="0DA0DEE0" w14:textId="77777777" w:rsidR="002D0F5E" w:rsidRDefault="00000000" w:rsidP="00BA1C97">
      <w:pPr>
        <w:pStyle w:val="Compact"/>
        <w:numPr>
          <w:ilvl w:val="0"/>
          <w:numId w:val="5"/>
        </w:numPr>
        <w:rPr>
          <w:sz w:val="22"/>
          <w:szCs w:val="22"/>
        </w:rPr>
      </w:pPr>
      <w:r w:rsidRPr="002D0F5E">
        <w:rPr>
          <w:sz w:val="22"/>
          <w:szCs w:val="22"/>
        </w:rPr>
        <w:t xml:space="preserve">- </w:t>
      </w:r>
      <w:proofErr w:type="spellStart"/>
      <w:r w:rsidRPr="002D0F5E">
        <w:rPr>
          <w:sz w:val="22"/>
          <w:szCs w:val="22"/>
        </w:rPr>
        <w:t>Vérifie</w:t>
      </w:r>
      <w:proofErr w:type="spellEnd"/>
      <w:r w:rsidRPr="002D0F5E">
        <w:rPr>
          <w:sz w:val="22"/>
          <w:szCs w:val="22"/>
        </w:rPr>
        <w:t xml:space="preserve"> </w:t>
      </w:r>
      <w:proofErr w:type="spellStart"/>
      <w:r w:rsidRPr="002D0F5E">
        <w:rPr>
          <w:sz w:val="22"/>
          <w:szCs w:val="22"/>
        </w:rPr>
        <w:t>erreurs</w:t>
      </w:r>
      <w:proofErr w:type="spellEnd"/>
      <w:r w:rsidRPr="002D0F5E">
        <w:rPr>
          <w:sz w:val="22"/>
          <w:szCs w:val="22"/>
        </w:rPr>
        <w:t xml:space="preserve"> </w:t>
      </w:r>
      <w:proofErr w:type="spellStart"/>
      <w:r w:rsidRPr="002D0F5E">
        <w:rPr>
          <w:sz w:val="22"/>
          <w:szCs w:val="22"/>
        </w:rPr>
        <w:t>courantes</w:t>
      </w:r>
      <w:proofErr w:type="spellEnd"/>
      <w:r w:rsidRPr="002D0F5E">
        <w:rPr>
          <w:sz w:val="22"/>
          <w:szCs w:val="22"/>
        </w:rPr>
        <w:t xml:space="preserve"> (</w:t>
      </w:r>
      <w:proofErr w:type="spellStart"/>
      <w:r w:rsidRPr="002D0F5E">
        <w:rPr>
          <w:sz w:val="22"/>
          <w:szCs w:val="22"/>
        </w:rPr>
        <w:t>mauvais</w:t>
      </w:r>
      <w:proofErr w:type="spellEnd"/>
      <w:r w:rsidRPr="002D0F5E">
        <w:rPr>
          <w:sz w:val="22"/>
          <w:szCs w:val="22"/>
        </w:rPr>
        <w:t xml:space="preserve"> ID, absence d’avis</w:t>
      </w:r>
      <w:proofErr w:type="gramStart"/>
      <w:r w:rsidRPr="002D0F5E">
        <w:rPr>
          <w:sz w:val="22"/>
          <w:szCs w:val="22"/>
        </w:rPr>
        <w:t>) ;</w:t>
      </w:r>
      <w:proofErr w:type="gramEnd"/>
      <w:r w:rsidRPr="002D0F5E">
        <w:rPr>
          <w:sz w:val="22"/>
          <w:szCs w:val="22"/>
        </w:rPr>
        <w:t xml:space="preserve"> </w:t>
      </w:r>
    </w:p>
    <w:p w14:paraId="69B99721" w14:textId="232E8D1B" w:rsidR="002D0F5E" w:rsidRPr="00BA1C97" w:rsidRDefault="00000000" w:rsidP="00BA1C97">
      <w:pPr>
        <w:pStyle w:val="Compact"/>
        <w:numPr>
          <w:ilvl w:val="0"/>
          <w:numId w:val="5"/>
        </w:numPr>
        <w:rPr>
          <w:sz w:val="22"/>
          <w:szCs w:val="22"/>
        </w:rPr>
      </w:pPr>
      <w:r w:rsidRPr="002D0F5E">
        <w:rPr>
          <w:sz w:val="22"/>
          <w:szCs w:val="22"/>
        </w:rPr>
        <w:t xml:space="preserve">- Escalade </w:t>
      </w:r>
      <w:proofErr w:type="spellStart"/>
      <w:r w:rsidRPr="002D0F5E">
        <w:rPr>
          <w:sz w:val="22"/>
          <w:szCs w:val="22"/>
        </w:rPr>
        <w:t>si</w:t>
      </w:r>
      <w:proofErr w:type="spellEnd"/>
      <w:r w:rsidRPr="002D0F5E">
        <w:rPr>
          <w:sz w:val="22"/>
          <w:szCs w:val="22"/>
        </w:rPr>
        <w:t xml:space="preserve"> </w:t>
      </w:r>
      <w:proofErr w:type="spellStart"/>
      <w:r w:rsidRPr="002D0F5E">
        <w:rPr>
          <w:sz w:val="22"/>
          <w:szCs w:val="22"/>
        </w:rPr>
        <w:t>nécessaire</w:t>
      </w:r>
      <w:proofErr w:type="spellEnd"/>
      <w:r w:rsidRPr="002D0F5E">
        <w:rPr>
          <w:sz w:val="22"/>
          <w:szCs w:val="22"/>
        </w:rPr>
        <w:t>.</w:t>
      </w:r>
    </w:p>
    <w:p w14:paraId="1E574B54" w14:textId="77777777" w:rsidR="008639ED" w:rsidRPr="002D0F5E" w:rsidRDefault="00000000">
      <w:pPr>
        <w:pStyle w:val="Titre3"/>
        <w:rPr>
          <w:sz w:val="22"/>
          <w:szCs w:val="22"/>
        </w:rPr>
      </w:pPr>
      <w:bookmarkStart w:id="22" w:name="niveau-2-support-technique"/>
      <w:proofErr w:type="spellStart"/>
      <w:r w:rsidRPr="002D0F5E">
        <w:rPr>
          <w:b/>
          <w:bCs/>
          <w:sz w:val="22"/>
          <w:szCs w:val="22"/>
        </w:rPr>
        <w:t>Niveau</w:t>
      </w:r>
      <w:proofErr w:type="spellEnd"/>
      <w:r w:rsidRPr="002D0F5E">
        <w:rPr>
          <w:b/>
          <w:bCs/>
          <w:sz w:val="22"/>
          <w:szCs w:val="22"/>
        </w:rPr>
        <w:t xml:space="preserve"> 2 — Support technique</w:t>
      </w:r>
    </w:p>
    <w:p w14:paraId="15F19C2D" w14:textId="77777777" w:rsidR="008639ED" w:rsidRPr="002D0F5E" w:rsidRDefault="00000000">
      <w:pPr>
        <w:pStyle w:val="Compact"/>
        <w:numPr>
          <w:ilvl w:val="0"/>
          <w:numId w:val="5"/>
        </w:numPr>
        <w:rPr>
          <w:sz w:val="22"/>
          <w:szCs w:val="22"/>
        </w:rPr>
      </w:pPr>
      <w:r w:rsidRPr="002D0F5E">
        <w:rPr>
          <w:sz w:val="22"/>
          <w:szCs w:val="22"/>
        </w:rPr>
        <w:t xml:space="preserve">Intervient sur API, Airflow, </w:t>
      </w:r>
      <w:proofErr w:type="gramStart"/>
      <w:r w:rsidRPr="002D0F5E">
        <w:rPr>
          <w:sz w:val="22"/>
          <w:szCs w:val="22"/>
        </w:rPr>
        <w:t>performances ;</w:t>
      </w:r>
      <w:proofErr w:type="gramEnd"/>
    </w:p>
    <w:p w14:paraId="710128D6" w14:textId="77777777" w:rsidR="008639ED" w:rsidRPr="002D0F5E" w:rsidRDefault="00000000">
      <w:pPr>
        <w:pStyle w:val="Compact"/>
        <w:numPr>
          <w:ilvl w:val="0"/>
          <w:numId w:val="5"/>
        </w:numPr>
        <w:rPr>
          <w:sz w:val="22"/>
          <w:szCs w:val="22"/>
        </w:rPr>
      </w:pPr>
      <w:r w:rsidRPr="002D0F5E">
        <w:rPr>
          <w:sz w:val="22"/>
          <w:szCs w:val="22"/>
        </w:rPr>
        <w:t xml:space="preserve">Analyse </w:t>
      </w:r>
      <w:proofErr w:type="gramStart"/>
      <w:r w:rsidRPr="002D0F5E">
        <w:rPr>
          <w:sz w:val="22"/>
          <w:szCs w:val="22"/>
        </w:rPr>
        <w:t>logs ;</w:t>
      </w:r>
      <w:proofErr w:type="gramEnd"/>
    </w:p>
    <w:p w14:paraId="54888650" w14:textId="77777777" w:rsidR="008639ED" w:rsidRPr="002D0F5E" w:rsidRDefault="00000000">
      <w:pPr>
        <w:pStyle w:val="Compact"/>
        <w:numPr>
          <w:ilvl w:val="0"/>
          <w:numId w:val="5"/>
        </w:numPr>
        <w:rPr>
          <w:sz w:val="22"/>
          <w:szCs w:val="22"/>
        </w:rPr>
      </w:pPr>
      <w:r w:rsidRPr="002D0F5E">
        <w:rPr>
          <w:sz w:val="22"/>
          <w:szCs w:val="22"/>
        </w:rPr>
        <w:t xml:space="preserve">Relance </w:t>
      </w:r>
      <w:proofErr w:type="gramStart"/>
      <w:r w:rsidRPr="002D0F5E">
        <w:rPr>
          <w:sz w:val="22"/>
          <w:szCs w:val="22"/>
        </w:rPr>
        <w:t>tâches ;</w:t>
      </w:r>
      <w:proofErr w:type="gramEnd"/>
    </w:p>
    <w:p w14:paraId="14958C8C" w14:textId="77777777" w:rsidR="008639ED" w:rsidRPr="002D0F5E" w:rsidRDefault="00000000">
      <w:pPr>
        <w:pStyle w:val="Compact"/>
        <w:numPr>
          <w:ilvl w:val="0"/>
          <w:numId w:val="5"/>
        </w:numPr>
        <w:rPr>
          <w:sz w:val="22"/>
          <w:szCs w:val="22"/>
        </w:rPr>
      </w:pPr>
      <w:r w:rsidRPr="002D0F5E">
        <w:rPr>
          <w:sz w:val="22"/>
          <w:szCs w:val="22"/>
        </w:rPr>
        <w:t>Escalade si bug profond.</w:t>
      </w:r>
    </w:p>
    <w:p w14:paraId="483D9666" w14:textId="77777777" w:rsidR="008639ED" w:rsidRPr="002D0F5E" w:rsidRDefault="00000000">
      <w:pPr>
        <w:pStyle w:val="Titre3"/>
        <w:rPr>
          <w:sz w:val="22"/>
          <w:szCs w:val="22"/>
        </w:rPr>
      </w:pPr>
      <w:bookmarkStart w:id="23" w:name="niveau-3-expertise-technique"/>
      <w:bookmarkEnd w:id="22"/>
      <w:r w:rsidRPr="002D0F5E">
        <w:rPr>
          <w:b/>
          <w:bCs/>
          <w:sz w:val="22"/>
          <w:szCs w:val="22"/>
        </w:rPr>
        <w:t>Niveau 3 — Expertise technique</w:t>
      </w:r>
    </w:p>
    <w:p w14:paraId="7DBFA217" w14:textId="77777777" w:rsidR="008639ED" w:rsidRPr="002D0F5E" w:rsidRDefault="00000000">
      <w:pPr>
        <w:pStyle w:val="Compact"/>
        <w:numPr>
          <w:ilvl w:val="0"/>
          <w:numId w:val="6"/>
        </w:numPr>
        <w:rPr>
          <w:sz w:val="22"/>
          <w:szCs w:val="22"/>
        </w:rPr>
      </w:pPr>
      <w:r w:rsidRPr="002D0F5E">
        <w:rPr>
          <w:sz w:val="22"/>
          <w:szCs w:val="22"/>
        </w:rPr>
        <w:t xml:space="preserve">Évolution modèle </w:t>
      </w:r>
      <w:proofErr w:type="gramStart"/>
      <w:r w:rsidRPr="002D0F5E">
        <w:rPr>
          <w:sz w:val="22"/>
          <w:szCs w:val="22"/>
        </w:rPr>
        <w:t>NLP ;</w:t>
      </w:r>
      <w:proofErr w:type="gramEnd"/>
    </w:p>
    <w:p w14:paraId="3BBA40CB" w14:textId="77777777" w:rsidR="008639ED" w:rsidRPr="002D0F5E" w:rsidRDefault="00000000">
      <w:pPr>
        <w:pStyle w:val="Compact"/>
        <w:numPr>
          <w:ilvl w:val="0"/>
          <w:numId w:val="6"/>
        </w:numPr>
        <w:rPr>
          <w:sz w:val="22"/>
          <w:szCs w:val="22"/>
        </w:rPr>
      </w:pPr>
      <w:r w:rsidRPr="002D0F5E">
        <w:rPr>
          <w:sz w:val="22"/>
          <w:szCs w:val="22"/>
        </w:rPr>
        <w:t xml:space="preserve">Décisions </w:t>
      </w:r>
      <w:proofErr w:type="gramStart"/>
      <w:r w:rsidRPr="002D0F5E">
        <w:rPr>
          <w:sz w:val="22"/>
          <w:szCs w:val="22"/>
        </w:rPr>
        <w:t>d’architecture ;</w:t>
      </w:r>
      <w:proofErr w:type="gramEnd"/>
    </w:p>
    <w:p w14:paraId="73549013" w14:textId="77777777" w:rsidR="008639ED" w:rsidRDefault="00000000">
      <w:pPr>
        <w:pStyle w:val="Compact"/>
        <w:numPr>
          <w:ilvl w:val="0"/>
          <w:numId w:val="6"/>
        </w:numPr>
        <w:rPr>
          <w:sz w:val="22"/>
          <w:szCs w:val="22"/>
        </w:rPr>
      </w:pPr>
      <w:r w:rsidRPr="002D0F5E">
        <w:rPr>
          <w:sz w:val="22"/>
          <w:szCs w:val="22"/>
        </w:rPr>
        <w:t>Support incidents critiques.</w:t>
      </w:r>
    </w:p>
    <w:p w14:paraId="3393522C" w14:textId="77777777" w:rsidR="00BA1C97" w:rsidRDefault="00BA1C97" w:rsidP="00BA1C97">
      <w:pPr>
        <w:pStyle w:val="Compact"/>
        <w:rPr>
          <w:sz w:val="22"/>
          <w:szCs w:val="22"/>
        </w:rPr>
      </w:pPr>
    </w:p>
    <w:p w14:paraId="78AEDAEA" w14:textId="77777777" w:rsidR="00BA1C97" w:rsidRPr="002D0F5E" w:rsidRDefault="00BA1C97" w:rsidP="00BA1C97">
      <w:pPr>
        <w:pStyle w:val="Compact"/>
        <w:rPr>
          <w:sz w:val="22"/>
          <w:szCs w:val="22"/>
        </w:rPr>
      </w:pPr>
    </w:p>
    <w:p w14:paraId="0E280B10" w14:textId="77777777" w:rsidR="008639ED" w:rsidRPr="002D0F5E" w:rsidRDefault="00000000">
      <w:pPr>
        <w:pStyle w:val="Titre2"/>
        <w:rPr>
          <w:sz w:val="22"/>
          <w:szCs w:val="22"/>
        </w:rPr>
      </w:pPr>
      <w:bookmarkStart w:id="24" w:name="sla-engagements-de-service"/>
      <w:bookmarkEnd w:id="21"/>
      <w:bookmarkEnd w:id="23"/>
      <w:r w:rsidRPr="002D0F5E">
        <w:rPr>
          <w:b/>
          <w:bCs/>
          <w:sz w:val="22"/>
          <w:szCs w:val="22"/>
        </w:rPr>
        <w:t>7.2 SLA (engagements de service)</w:t>
      </w:r>
    </w:p>
    <w:p w14:paraId="313D167E" w14:textId="77777777" w:rsidR="008639ED" w:rsidRPr="002D0F5E" w:rsidRDefault="00000000">
      <w:pPr>
        <w:pStyle w:val="Compact"/>
        <w:numPr>
          <w:ilvl w:val="0"/>
          <w:numId w:val="7"/>
        </w:numPr>
        <w:rPr>
          <w:sz w:val="22"/>
          <w:szCs w:val="22"/>
        </w:rPr>
      </w:pPr>
      <w:proofErr w:type="gramStart"/>
      <w:r w:rsidRPr="002D0F5E">
        <w:rPr>
          <w:b/>
          <w:bCs/>
          <w:sz w:val="22"/>
          <w:szCs w:val="22"/>
        </w:rPr>
        <w:t>API</w:t>
      </w:r>
      <w:r w:rsidRPr="002D0F5E">
        <w:rPr>
          <w:sz w:val="22"/>
          <w:szCs w:val="22"/>
        </w:rPr>
        <w:t xml:space="preserve"> :</w:t>
      </w:r>
      <w:proofErr w:type="gramEnd"/>
      <w:r w:rsidRPr="002D0F5E">
        <w:rPr>
          <w:sz w:val="22"/>
          <w:szCs w:val="22"/>
        </w:rPr>
        <w:t xml:space="preserve"> &gt; 99% uptime, &lt; 150 ms latence</w:t>
      </w:r>
      <w:r w:rsidRPr="002D0F5E">
        <w:rPr>
          <w:sz w:val="22"/>
          <w:szCs w:val="22"/>
        </w:rPr>
        <w:br/>
      </w:r>
    </w:p>
    <w:p w14:paraId="0F94A3A9" w14:textId="77777777" w:rsidR="008639ED" w:rsidRPr="002D0F5E" w:rsidRDefault="00000000">
      <w:pPr>
        <w:pStyle w:val="Compact"/>
        <w:numPr>
          <w:ilvl w:val="0"/>
          <w:numId w:val="7"/>
        </w:numPr>
        <w:rPr>
          <w:sz w:val="22"/>
          <w:szCs w:val="22"/>
        </w:rPr>
      </w:pPr>
      <w:proofErr w:type="gramStart"/>
      <w:r w:rsidRPr="002D0F5E">
        <w:rPr>
          <w:b/>
          <w:bCs/>
          <w:sz w:val="22"/>
          <w:szCs w:val="22"/>
        </w:rPr>
        <w:t>Airflow</w:t>
      </w:r>
      <w:r w:rsidRPr="002D0F5E">
        <w:rPr>
          <w:sz w:val="22"/>
          <w:szCs w:val="22"/>
        </w:rPr>
        <w:t xml:space="preserve"> :</w:t>
      </w:r>
      <w:proofErr w:type="gramEnd"/>
      <w:r w:rsidRPr="002D0F5E">
        <w:rPr>
          <w:sz w:val="22"/>
          <w:szCs w:val="22"/>
        </w:rPr>
        <w:t xml:space="preserve"> exécution quotidienne, diagnostic &lt; 4h</w:t>
      </w:r>
      <w:r w:rsidRPr="002D0F5E">
        <w:rPr>
          <w:sz w:val="22"/>
          <w:szCs w:val="22"/>
        </w:rPr>
        <w:br/>
      </w:r>
    </w:p>
    <w:p w14:paraId="54575399" w14:textId="77777777" w:rsidR="008639ED" w:rsidRPr="002D0F5E" w:rsidRDefault="00000000">
      <w:pPr>
        <w:pStyle w:val="Compact"/>
        <w:numPr>
          <w:ilvl w:val="0"/>
          <w:numId w:val="7"/>
        </w:numPr>
        <w:rPr>
          <w:sz w:val="22"/>
          <w:szCs w:val="22"/>
        </w:rPr>
      </w:pPr>
      <w:r w:rsidRPr="002D0F5E">
        <w:rPr>
          <w:b/>
          <w:bCs/>
          <w:sz w:val="22"/>
          <w:szCs w:val="22"/>
        </w:rPr>
        <w:t>S</w:t>
      </w:r>
      <w:proofErr w:type="gramStart"/>
      <w:r w:rsidRPr="002D0F5E">
        <w:rPr>
          <w:b/>
          <w:bCs/>
          <w:sz w:val="22"/>
          <w:szCs w:val="22"/>
        </w:rPr>
        <w:t>3</w:t>
      </w:r>
      <w:r w:rsidRPr="002D0F5E">
        <w:rPr>
          <w:sz w:val="22"/>
          <w:szCs w:val="22"/>
        </w:rPr>
        <w:t xml:space="preserve"> :</w:t>
      </w:r>
      <w:proofErr w:type="gramEnd"/>
      <w:r w:rsidRPr="002D0F5E">
        <w:rPr>
          <w:sz w:val="22"/>
          <w:szCs w:val="22"/>
        </w:rPr>
        <w:t xml:space="preserve"> mise à jour journalière</w:t>
      </w:r>
      <w:r w:rsidRPr="002D0F5E">
        <w:rPr>
          <w:sz w:val="22"/>
          <w:szCs w:val="22"/>
        </w:rPr>
        <w:br/>
      </w:r>
    </w:p>
    <w:p w14:paraId="352F002E" w14:textId="77777777" w:rsidR="008639ED" w:rsidRPr="002D0F5E" w:rsidRDefault="00000000">
      <w:pPr>
        <w:pStyle w:val="Compact"/>
        <w:numPr>
          <w:ilvl w:val="0"/>
          <w:numId w:val="7"/>
        </w:numPr>
        <w:rPr>
          <w:sz w:val="22"/>
          <w:szCs w:val="22"/>
        </w:rPr>
      </w:pPr>
      <w:proofErr w:type="gramStart"/>
      <w:r w:rsidRPr="002D0F5E">
        <w:rPr>
          <w:b/>
          <w:bCs/>
          <w:sz w:val="22"/>
          <w:szCs w:val="22"/>
        </w:rPr>
        <w:t>Support</w:t>
      </w:r>
      <w:r w:rsidRPr="002D0F5E">
        <w:rPr>
          <w:sz w:val="22"/>
          <w:szCs w:val="22"/>
        </w:rPr>
        <w:t xml:space="preserve"> :</w:t>
      </w:r>
      <w:proofErr w:type="gramEnd"/>
      <w:r w:rsidRPr="002D0F5E">
        <w:rPr>
          <w:sz w:val="22"/>
          <w:szCs w:val="22"/>
        </w:rPr>
        <w:t xml:space="preserve"> incidents mineurs &lt; 1j, critiques &lt; 4h</w:t>
      </w:r>
    </w:p>
    <w:p w14:paraId="4F51DCD5" w14:textId="77777777" w:rsidR="002D0F5E" w:rsidRDefault="002D0F5E">
      <w:pPr>
        <w:pStyle w:val="Titre1"/>
        <w:rPr>
          <w:b/>
          <w:bCs/>
          <w:sz w:val="22"/>
          <w:szCs w:val="22"/>
        </w:rPr>
      </w:pPr>
      <w:bookmarkStart w:id="25" w:name="inclusion-accessibilité"/>
      <w:bookmarkEnd w:id="20"/>
      <w:bookmarkEnd w:id="24"/>
    </w:p>
    <w:p w14:paraId="436F08CF" w14:textId="77777777" w:rsidR="00BA1C97" w:rsidRDefault="00BA1C97" w:rsidP="00BA1C97">
      <w:pPr>
        <w:pStyle w:val="Corpsdetexte"/>
      </w:pPr>
    </w:p>
    <w:p w14:paraId="4223F39F" w14:textId="77777777" w:rsidR="00BA1C97" w:rsidRDefault="00BA1C97" w:rsidP="00BA1C97">
      <w:pPr>
        <w:pStyle w:val="Corpsdetexte"/>
      </w:pPr>
    </w:p>
    <w:p w14:paraId="537783C2" w14:textId="7C8D2F05" w:rsidR="008639ED" w:rsidRPr="002D0F5E" w:rsidRDefault="00000000">
      <w:pPr>
        <w:pStyle w:val="Titre1"/>
        <w:rPr>
          <w:sz w:val="22"/>
          <w:szCs w:val="22"/>
        </w:rPr>
      </w:pPr>
      <w:r w:rsidRPr="002D0F5E">
        <w:rPr>
          <w:b/>
          <w:bCs/>
          <w:sz w:val="22"/>
          <w:szCs w:val="22"/>
        </w:rPr>
        <w:t>8. Inclusion &amp; Accessibilité</w:t>
      </w:r>
    </w:p>
    <w:p w14:paraId="5EB89AB0" w14:textId="6B13282D" w:rsidR="002D0F5E" w:rsidRPr="002D0F5E" w:rsidRDefault="00000000">
      <w:pPr>
        <w:pStyle w:val="FirstParagraph"/>
        <w:rPr>
          <w:sz w:val="22"/>
          <w:szCs w:val="22"/>
        </w:rPr>
      </w:pPr>
      <w:r w:rsidRPr="002D0F5E">
        <w:rPr>
          <w:sz w:val="22"/>
          <w:szCs w:val="22"/>
        </w:rPr>
        <w:t xml:space="preserve">L’inclusion ne se limite pas à une obligation </w:t>
      </w:r>
      <w:proofErr w:type="gramStart"/>
      <w:r w:rsidRPr="002D0F5E">
        <w:rPr>
          <w:sz w:val="22"/>
          <w:szCs w:val="22"/>
        </w:rPr>
        <w:t>réglementaire ;</w:t>
      </w:r>
      <w:proofErr w:type="gramEnd"/>
      <w:r w:rsidRPr="002D0F5E">
        <w:rPr>
          <w:sz w:val="22"/>
          <w:szCs w:val="22"/>
        </w:rPr>
        <w:t xml:space="preserve"> c’est un élément clé de la qualité du service. Les supports doivent être utilisables par tous, quelles que soient les contraintes physiques, techniques ou cognitives. Une bonne accessibilité améliore également l’expérience globale pour l’ensemble des utilisateurs, pas seulement pour ceux qui en ont strictement besoin. </w:t>
      </w:r>
    </w:p>
    <w:p w14:paraId="087B4CD0" w14:textId="7D3E6BC0" w:rsidR="002D0F5E" w:rsidRPr="002D0F5E" w:rsidRDefault="00000000">
      <w:pPr>
        <w:pStyle w:val="FirstParagraph"/>
        <w:rPr>
          <w:sz w:val="22"/>
          <w:szCs w:val="22"/>
        </w:rPr>
      </w:pPr>
      <w:r w:rsidRPr="002D0F5E">
        <w:rPr>
          <w:sz w:val="22"/>
          <w:szCs w:val="22"/>
        </w:rPr>
        <w:t xml:space="preserve">Le service </w:t>
      </w:r>
      <w:proofErr w:type="spellStart"/>
      <w:r w:rsidRPr="002D0F5E">
        <w:rPr>
          <w:sz w:val="22"/>
          <w:szCs w:val="22"/>
        </w:rPr>
        <w:t>respecte</w:t>
      </w:r>
      <w:proofErr w:type="spellEnd"/>
      <w:r w:rsidRPr="002D0F5E">
        <w:rPr>
          <w:sz w:val="22"/>
          <w:szCs w:val="22"/>
        </w:rPr>
        <w:t xml:space="preserve"> les exigences RGAA/</w:t>
      </w:r>
      <w:proofErr w:type="gramStart"/>
      <w:r w:rsidRPr="002D0F5E">
        <w:rPr>
          <w:sz w:val="22"/>
          <w:szCs w:val="22"/>
        </w:rPr>
        <w:t>WCAG :</w:t>
      </w:r>
      <w:proofErr w:type="gramEnd"/>
      <w:r w:rsidRPr="002D0F5E">
        <w:rPr>
          <w:sz w:val="22"/>
          <w:szCs w:val="22"/>
        </w:rPr>
        <w:t xml:space="preserve"> </w:t>
      </w:r>
    </w:p>
    <w:p w14:paraId="6E78FC84" w14:textId="77777777" w:rsidR="002D0F5E" w:rsidRPr="002D0F5E" w:rsidRDefault="00000000">
      <w:pPr>
        <w:pStyle w:val="FirstParagraph"/>
        <w:rPr>
          <w:sz w:val="22"/>
          <w:szCs w:val="22"/>
        </w:rPr>
      </w:pPr>
      <w:r w:rsidRPr="002D0F5E">
        <w:rPr>
          <w:sz w:val="22"/>
          <w:szCs w:val="22"/>
        </w:rPr>
        <w:t xml:space="preserve">- </w:t>
      </w:r>
      <w:proofErr w:type="spellStart"/>
      <w:r w:rsidRPr="002D0F5E">
        <w:rPr>
          <w:sz w:val="22"/>
          <w:szCs w:val="22"/>
        </w:rPr>
        <w:t>compatibilité</w:t>
      </w:r>
      <w:proofErr w:type="spellEnd"/>
      <w:r w:rsidRPr="002D0F5E">
        <w:rPr>
          <w:sz w:val="22"/>
          <w:szCs w:val="22"/>
        </w:rPr>
        <w:t xml:space="preserve"> </w:t>
      </w:r>
      <w:proofErr w:type="spellStart"/>
      <w:r w:rsidRPr="002D0F5E">
        <w:rPr>
          <w:sz w:val="22"/>
          <w:szCs w:val="22"/>
        </w:rPr>
        <w:t>lecteurs</w:t>
      </w:r>
      <w:proofErr w:type="spellEnd"/>
      <w:r w:rsidRPr="002D0F5E">
        <w:rPr>
          <w:sz w:val="22"/>
          <w:szCs w:val="22"/>
        </w:rPr>
        <w:t xml:space="preserve"> </w:t>
      </w:r>
      <w:proofErr w:type="spellStart"/>
      <w:proofErr w:type="gramStart"/>
      <w:r w:rsidRPr="002D0F5E">
        <w:rPr>
          <w:sz w:val="22"/>
          <w:szCs w:val="22"/>
        </w:rPr>
        <w:t>d’écran</w:t>
      </w:r>
      <w:proofErr w:type="spellEnd"/>
      <w:r w:rsidRPr="002D0F5E">
        <w:rPr>
          <w:sz w:val="22"/>
          <w:szCs w:val="22"/>
        </w:rPr>
        <w:t xml:space="preserve"> ;</w:t>
      </w:r>
      <w:proofErr w:type="gramEnd"/>
      <w:r w:rsidRPr="002D0F5E">
        <w:rPr>
          <w:sz w:val="22"/>
          <w:szCs w:val="22"/>
        </w:rPr>
        <w:t xml:space="preserve"> </w:t>
      </w:r>
    </w:p>
    <w:p w14:paraId="645C8F61" w14:textId="77777777" w:rsidR="002D0F5E" w:rsidRPr="002D0F5E" w:rsidRDefault="00000000">
      <w:pPr>
        <w:pStyle w:val="FirstParagraph"/>
        <w:rPr>
          <w:sz w:val="22"/>
          <w:szCs w:val="22"/>
        </w:rPr>
      </w:pPr>
      <w:r w:rsidRPr="002D0F5E">
        <w:rPr>
          <w:sz w:val="22"/>
          <w:szCs w:val="22"/>
        </w:rPr>
        <w:t xml:space="preserve">- </w:t>
      </w:r>
      <w:proofErr w:type="spellStart"/>
      <w:r w:rsidRPr="002D0F5E">
        <w:rPr>
          <w:sz w:val="22"/>
          <w:szCs w:val="22"/>
        </w:rPr>
        <w:t>contrastes</w:t>
      </w:r>
      <w:proofErr w:type="spellEnd"/>
      <w:r w:rsidRPr="002D0F5E">
        <w:rPr>
          <w:sz w:val="22"/>
          <w:szCs w:val="22"/>
        </w:rPr>
        <w:t xml:space="preserve"> </w:t>
      </w:r>
      <w:proofErr w:type="gramStart"/>
      <w:r w:rsidRPr="002D0F5E">
        <w:rPr>
          <w:sz w:val="22"/>
          <w:szCs w:val="22"/>
        </w:rPr>
        <w:t>AA ;</w:t>
      </w:r>
      <w:proofErr w:type="gramEnd"/>
      <w:r w:rsidRPr="002D0F5E">
        <w:rPr>
          <w:sz w:val="22"/>
          <w:szCs w:val="22"/>
        </w:rPr>
        <w:t xml:space="preserve"> - navigation </w:t>
      </w:r>
      <w:proofErr w:type="gramStart"/>
      <w:r w:rsidRPr="002D0F5E">
        <w:rPr>
          <w:sz w:val="22"/>
          <w:szCs w:val="22"/>
        </w:rPr>
        <w:t>clavier ;</w:t>
      </w:r>
      <w:proofErr w:type="gramEnd"/>
      <w:r w:rsidRPr="002D0F5E">
        <w:rPr>
          <w:sz w:val="22"/>
          <w:szCs w:val="22"/>
        </w:rPr>
        <w:t xml:space="preserve"> </w:t>
      </w:r>
    </w:p>
    <w:p w14:paraId="5C9179C8" w14:textId="77777777" w:rsidR="002D0F5E" w:rsidRPr="002D0F5E" w:rsidRDefault="00000000">
      <w:pPr>
        <w:pStyle w:val="FirstParagraph"/>
        <w:rPr>
          <w:sz w:val="22"/>
          <w:szCs w:val="22"/>
        </w:rPr>
      </w:pPr>
      <w:r w:rsidRPr="002D0F5E">
        <w:rPr>
          <w:sz w:val="22"/>
          <w:szCs w:val="22"/>
        </w:rPr>
        <w:t xml:space="preserve">- </w:t>
      </w:r>
      <w:proofErr w:type="spellStart"/>
      <w:r w:rsidRPr="002D0F5E">
        <w:rPr>
          <w:sz w:val="22"/>
          <w:szCs w:val="22"/>
        </w:rPr>
        <w:t>vidéos</w:t>
      </w:r>
      <w:proofErr w:type="spellEnd"/>
      <w:r w:rsidRPr="002D0F5E">
        <w:rPr>
          <w:sz w:val="22"/>
          <w:szCs w:val="22"/>
        </w:rPr>
        <w:t xml:space="preserve"> sous-</w:t>
      </w:r>
      <w:proofErr w:type="spellStart"/>
      <w:proofErr w:type="gramStart"/>
      <w:r w:rsidRPr="002D0F5E">
        <w:rPr>
          <w:sz w:val="22"/>
          <w:szCs w:val="22"/>
        </w:rPr>
        <w:t>titrées</w:t>
      </w:r>
      <w:proofErr w:type="spellEnd"/>
      <w:r w:rsidRPr="002D0F5E">
        <w:rPr>
          <w:sz w:val="22"/>
          <w:szCs w:val="22"/>
        </w:rPr>
        <w:t xml:space="preserve"> ;</w:t>
      </w:r>
      <w:proofErr w:type="gramEnd"/>
      <w:r w:rsidRPr="002D0F5E">
        <w:rPr>
          <w:sz w:val="22"/>
          <w:szCs w:val="22"/>
        </w:rPr>
        <w:t xml:space="preserve"> </w:t>
      </w:r>
    </w:p>
    <w:p w14:paraId="2B0683C4" w14:textId="4DF574DF" w:rsidR="008639ED" w:rsidRPr="002D0F5E" w:rsidRDefault="00000000">
      <w:pPr>
        <w:pStyle w:val="FirstParagraph"/>
        <w:rPr>
          <w:sz w:val="22"/>
          <w:szCs w:val="22"/>
        </w:rPr>
      </w:pPr>
      <w:r w:rsidRPr="002D0F5E">
        <w:rPr>
          <w:sz w:val="22"/>
          <w:szCs w:val="22"/>
        </w:rPr>
        <w:t xml:space="preserve">- </w:t>
      </w:r>
      <w:proofErr w:type="spellStart"/>
      <w:r w:rsidRPr="002D0F5E">
        <w:rPr>
          <w:sz w:val="22"/>
          <w:szCs w:val="22"/>
        </w:rPr>
        <w:t>schémas</w:t>
      </w:r>
      <w:proofErr w:type="spellEnd"/>
      <w:r w:rsidRPr="002D0F5E">
        <w:rPr>
          <w:sz w:val="22"/>
          <w:szCs w:val="22"/>
        </w:rPr>
        <w:t xml:space="preserve"> avec alternative </w:t>
      </w:r>
      <w:proofErr w:type="spellStart"/>
      <w:r w:rsidRPr="002D0F5E">
        <w:rPr>
          <w:sz w:val="22"/>
          <w:szCs w:val="22"/>
        </w:rPr>
        <w:t>textuelle</w:t>
      </w:r>
      <w:proofErr w:type="spellEnd"/>
      <w:r w:rsidRPr="002D0F5E">
        <w:rPr>
          <w:sz w:val="22"/>
          <w:szCs w:val="22"/>
        </w:rPr>
        <w:t>.</w:t>
      </w:r>
    </w:p>
    <w:p w14:paraId="10F9EFD2" w14:textId="53F9E7A3" w:rsidR="008639ED" w:rsidRPr="002D0F5E" w:rsidRDefault="00000000" w:rsidP="002D0F5E">
      <w:pPr>
        <w:pStyle w:val="Corpsdetexte"/>
        <w:rPr>
          <w:sz w:val="22"/>
          <w:szCs w:val="22"/>
        </w:rPr>
      </w:pPr>
      <w:r w:rsidRPr="002D0F5E">
        <w:rPr>
          <w:sz w:val="22"/>
          <w:szCs w:val="22"/>
        </w:rPr>
        <w:t xml:space="preserve">L’inclusion concerne aussi </w:t>
      </w:r>
      <w:proofErr w:type="gramStart"/>
      <w:r w:rsidRPr="002D0F5E">
        <w:rPr>
          <w:sz w:val="22"/>
          <w:szCs w:val="22"/>
        </w:rPr>
        <w:t>l’équipe :</w:t>
      </w:r>
      <w:proofErr w:type="gramEnd"/>
      <w:r w:rsidRPr="002D0F5E">
        <w:rPr>
          <w:sz w:val="22"/>
          <w:szCs w:val="22"/>
        </w:rPr>
        <w:t xml:space="preserve"> supports variés, documents </w:t>
      </w:r>
      <w:proofErr w:type="spellStart"/>
      <w:r w:rsidRPr="002D0F5E">
        <w:rPr>
          <w:sz w:val="22"/>
          <w:szCs w:val="22"/>
        </w:rPr>
        <w:t>clairs</w:t>
      </w:r>
      <w:proofErr w:type="spellEnd"/>
      <w:r w:rsidRPr="002D0F5E">
        <w:rPr>
          <w:sz w:val="22"/>
          <w:szCs w:val="22"/>
        </w:rPr>
        <w:t xml:space="preserve"> et </w:t>
      </w:r>
      <w:proofErr w:type="spellStart"/>
      <w:r w:rsidRPr="002D0F5E">
        <w:rPr>
          <w:sz w:val="22"/>
          <w:szCs w:val="22"/>
        </w:rPr>
        <w:t>rituels</w:t>
      </w:r>
      <w:proofErr w:type="spellEnd"/>
      <w:r w:rsidRPr="002D0F5E">
        <w:rPr>
          <w:sz w:val="22"/>
          <w:szCs w:val="22"/>
        </w:rPr>
        <w:t xml:space="preserve"> </w:t>
      </w:r>
      <w:proofErr w:type="spellStart"/>
      <w:r w:rsidRPr="002D0F5E">
        <w:rPr>
          <w:sz w:val="22"/>
          <w:szCs w:val="22"/>
        </w:rPr>
        <w:t>accessibles</w:t>
      </w:r>
      <w:proofErr w:type="spellEnd"/>
      <w:r w:rsidRPr="002D0F5E">
        <w:rPr>
          <w:sz w:val="22"/>
          <w:szCs w:val="22"/>
        </w:rPr>
        <w:t>.</w:t>
      </w:r>
    </w:p>
    <w:p w14:paraId="055B210C" w14:textId="77777777" w:rsidR="002D0F5E" w:rsidRPr="002D0F5E" w:rsidRDefault="002D0F5E">
      <w:pPr>
        <w:rPr>
          <w:sz w:val="22"/>
          <w:szCs w:val="22"/>
        </w:rPr>
      </w:pPr>
    </w:p>
    <w:p w14:paraId="48B1BDFA" w14:textId="77777777" w:rsidR="002D0F5E" w:rsidRPr="002D0F5E" w:rsidRDefault="002D0F5E">
      <w:pPr>
        <w:rPr>
          <w:sz w:val="22"/>
          <w:szCs w:val="22"/>
        </w:rPr>
      </w:pPr>
    </w:p>
    <w:p w14:paraId="5F71F566" w14:textId="77777777" w:rsidR="008639ED" w:rsidRPr="002D0F5E" w:rsidRDefault="00000000">
      <w:pPr>
        <w:pStyle w:val="Titre1"/>
        <w:rPr>
          <w:sz w:val="22"/>
          <w:szCs w:val="22"/>
        </w:rPr>
      </w:pPr>
      <w:bookmarkStart w:id="26" w:name="conclusion"/>
      <w:bookmarkEnd w:id="25"/>
      <w:r w:rsidRPr="002D0F5E">
        <w:rPr>
          <w:b/>
          <w:bCs/>
          <w:sz w:val="22"/>
          <w:szCs w:val="22"/>
        </w:rPr>
        <w:t>9. Conclusion</w:t>
      </w:r>
    </w:p>
    <w:p w14:paraId="31E0270B" w14:textId="77777777" w:rsidR="008639ED" w:rsidRPr="002D0F5E" w:rsidRDefault="00000000">
      <w:pPr>
        <w:pStyle w:val="FirstParagraph"/>
        <w:rPr>
          <w:sz w:val="22"/>
          <w:szCs w:val="22"/>
        </w:rPr>
      </w:pPr>
      <w:r w:rsidRPr="002D0F5E">
        <w:rPr>
          <w:sz w:val="22"/>
          <w:szCs w:val="22"/>
        </w:rPr>
        <w:t>Ce plan d’accompagnement assure une adoption efficace et durable du service Amazon Reviews. Grâce à un parcours formation clair, une documentation structurée et un support réactif, chaque utilisateur — métier ou technique — peut exploiter pleinement le pipeline NLP.</w:t>
      </w:r>
    </w:p>
    <w:p w14:paraId="7F46946E" w14:textId="77777777" w:rsidR="008639ED" w:rsidRPr="002D0F5E" w:rsidRDefault="00000000">
      <w:pPr>
        <w:pStyle w:val="Corpsdetexte"/>
        <w:rPr>
          <w:sz w:val="22"/>
          <w:szCs w:val="22"/>
        </w:rPr>
      </w:pPr>
      <w:r w:rsidRPr="002D0F5E">
        <w:rPr>
          <w:sz w:val="22"/>
          <w:szCs w:val="22"/>
        </w:rPr>
        <w:t xml:space="preserve">Le Step 4 clôture le projet en garantissant une </w:t>
      </w:r>
      <w:r w:rsidRPr="002D0F5E">
        <w:rPr>
          <w:b/>
          <w:bCs/>
          <w:sz w:val="22"/>
          <w:szCs w:val="22"/>
        </w:rPr>
        <w:t>montée en autonomie</w:t>
      </w:r>
      <w:r w:rsidRPr="002D0F5E">
        <w:rPr>
          <w:sz w:val="22"/>
          <w:szCs w:val="22"/>
        </w:rPr>
        <w:t xml:space="preserve">, une </w:t>
      </w:r>
      <w:r w:rsidRPr="002D0F5E">
        <w:rPr>
          <w:b/>
          <w:bCs/>
          <w:sz w:val="22"/>
          <w:szCs w:val="22"/>
        </w:rPr>
        <w:t>documentation maîtrisée</w:t>
      </w:r>
      <w:r w:rsidRPr="002D0F5E">
        <w:rPr>
          <w:sz w:val="22"/>
          <w:szCs w:val="22"/>
        </w:rPr>
        <w:t xml:space="preserve">, et une </w:t>
      </w:r>
      <w:r w:rsidRPr="002D0F5E">
        <w:rPr>
          <w:b/>
          <w:bCs/>
          <w:sz w:val="22"/>
          <w:szCs w:val="22"/>
        </w:rPr>
        <w:t>expérience utilisateur fluide</w:t>
      </w:r>
      <w:r w:rsidRPr="002D0F5E">
        <w:rPr>
          <w:sz w:val="22"/>
          <w:szCs w:val="22"/>
        </w:rPr>
        <w:t>, alignée avec les standards Amazon.</w:t>
      </w:r>
      <w:bookmarkEnd w:id="26"/>
    </w:p>
    <w:sectPr w:rsidR="008639ED" w:rsidRPr="002D0F5E">
      <w:headerReference w:type="default" r:id="rId8"/>
      <w:footerReference w:type="default" r:id="rId9"/>
      <w:footnotePr>
        <w:numRestart w:val="eachSect"/>
      </w:footnotePr>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B10E5" w14:textId="77777777" w:rsidR="00090FD3" w:rsidRDefault="00090FD3" w:rsidP="002D0F5E">
      <w:pPr>
        <w:spacing w:after="0"/>
      </w:pPr>
      <w:r>
        <w:separator/>
      </w:r>
    </w:p>
  </w:endnote>
  <w:endnote w:type="continuationSeparator" w:id="0">
    <w:p w14:paraId="6A8C2E51" w14:textId="77777777" w:rsidR="00090FD3" w:rsidRDefault="00090FD3" w:rsidP="002D0F5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936B6" w14:textId="77777777" w:rsidR="002D0F5E" w:rsidRDefault="002D0F5E" w:rsidP="002D0F5E">
    <w:pPr>
      <w:pStyle w:val="Pieddepage"/>
      <w:jc w:val="center"/>
    </w:pPr>
    <w:r>
      <w:rPr>
        <w:rFonts w:ascii="Calibri" w:eastAsia="Calibri" w:hAnsi="Calibri" w:cs="Calibri"/>
        <w:color w:val="A8A8A8"/>
        <w:sz w:val="20"/>
      </w:rPr>
      <w:t>C2 - Interne</w:t>
    </w:r>
  </w:p>
  <w:p w14:paraId="0B8C3ED6" w14:textId="77777777" w:rsidR="002D0F5E" w:rsidRDefault="002D0F5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B8DA7" w14:textId="77777777" w:rsidR="00090FD3" w:rsidRDefault="00090FD3" w:rsidP="002D0F5E">
      <w:pPr>
        <w:spacing w:after="0"/>
      </w:pPr>
      <w:r>
        <w:separator/>
      </w:r>
    </w:p>
  </w:footnote>
  <w:footnote w:type="continuationSeparator" w:id="0">
    <w:p w14:paraId="013A356A" w14:textId="77777777" w:rsidR="00090FD3" w:rsidRDefault="00090FD3" w:rsidP="002D0F5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5D9C8" w14:textId="67037E4A" w:rsidR="002D0F5E" w:rsidRDefault="002D0F5E" w:rsidP="002D0F5E">
    <w:pPr>
      <w:spacing w:after="0" w:line="259" w:lineRule="auto"/>
      <w:ind w:left="10"/>
      <w:jc w:val="center"/>
    </w:pPr>
    <w:r>
      <w:rPr>
        <w:noProof/>
      </w:rPr>
      <w:pict w14:anchorId="5BE8B49D">
        <v:group id="Group 13754" o:spid="_x0000_s1025" style="position:absolute;left:0;text-align:left;margin-left:36pt;margin-top:54.75pt;width:507.5pt;height:1pt;z-index:251659264;mso-position-horizontal-relative:page;mso-position-vertical-relative:page" coordsize="6445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">
          <v:shape id="Shape 13755" o:spid="_x0000_s1026" style="position:absolute;width:64452;height:127;visibility:visible;mso-wrap-style:square;v-text-anchor:top" coordsize="64452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" path="m,12700l6445250,e" filled="f" strokeweight="1pt">
            <v:stroke miterlimit="83231f" joinstyle="miter"/>
            <v:path arrowok="t" textboxrect="0,0,6445250,12700"/>
          </v:shape>
          <w10:wrap type="square" anchorx="page" anchory="page"/>
        </v:group>
      </w:pict>
    </w:r>
    <w:r>
      <w:rPr>
        <w:sz w:val="22"/>
      </w:rPr>
      <w:t xml:space="preserve">Amazon - Analyse des avis produits </w:t>
    </w:r>
  </w:p>
  <w:p w14:paraId="6F5FFA98" w14:textId="77777777" w:rsidR="002D0F5E" w:rsidRDefault="002D0F5E">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C705D9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D1866A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6CA7E0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77966321">
    <w:abstractNumId w:val="0"/>
  </w:num>
  <w:num w:numId="2" w16cid:durableId="7293027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43471856">
    <w:abstractNumId w:val="1"/>
  </w:num>
  <w:num w:numId="4" w16cid:durableId="746653675">
    <w:abstractNumId w:val="1"/>
  </w:num>
  <w:num w:numId="5" w16cid:durableId="1736001731">
    <w:abstractNumId w:val="1"/>
  </w:num>
  <w:num w:numId="6" w16cid:durableId="1996181834">
    <w:abstractNumId w:val="1"/>
  </w:num>
  <w:num w:numId="7" w16cid:durableId="18253120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o:shapelayout v:ext="edit">
      <o:idmap v:ext="edit" data="1"/>
    </o:shapelayout>
  </w:hdrShapeDefault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639ED"/>
    <w:rsid w:val="00004C87"/>
    <w:rsid w:val="00090FD3"/>
    <w:rsid w:val="002D0F5E"/>
    <w:rsid w:val="008639ED"/>
    <w:rsid w:val="00BA1C97"/>
    <w:rsid w:val="00F74A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2CED27"/>
  <w15:docId w15:val="{C64F644B-186B-40B1-A6A6-9ACECA151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er" w:uiPriority="99"/>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pacing w:val="-10"/>
      <w:kern w:val="28"/>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En-tte">
    <w:name w:val="header"/>
    <w:basedOn w:val="Normal"/>
    <w:link w:val="En-tteCar"/>
    <w:uiPriority w:val="99"/>
    <w:rsid w:val="002D0F5E"/>
    <w:pPr>
      <w:tabs>
        <w:tab w:val="center" w:pos="4536"/>
        <w:tab w:val="right" w:pos="9072"/>
      </w:tabs>
      <w:spacing w:after="0"/>
    </w:pPr>
  </w:style>
  <w:style w:type="character" w:customStyle="1" w:styleId="En-tteCar">
    <w:name w:val="En-tête Car"/>
    <w:basedOn w:val="Policepardfaut"/>
    <w:link w:val="En-tte"/>
    <w:uiPriority w:val="99"/>
    <w:rsid w:val="002D0F5E"/>
  </w:style>
  <w:style w:type="paragraph" w:styleId="Pieddepage">
    <w:name w:val="footer"/>
    <w:basedOn w:val="Normal"/>
    <w:link w:val="PieddepageCar"/>
    <w:uiPriority w:val="99"/>
    <w:rsid w:val="002D0F5E"/>
    <w:pPr>
      <w:tabs>
        <w:tab w:val="center" w:pos="4536"/>
        <w:tab w:val="right" w:pos="9072"/>
      </w:tabs>
      <w:spacing w:after="0"/>
    </w:pPr>
  </w:style>
  <w:style w:type="character" w:customStyle="1" w:styleId="PieddepageCar">
    <w:name w:val="Pied de page Car"/>
    <w:basedOn w:val="Policepardfaut"/>
    <w:link w:val="Pieddepage"/>
    <w:uiPriority w:val="99"/>
    <w:rsid w:val="002D0F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9</Pages>
  <Words>1833</Words>
  <Characters>10086</Characters>
  <Application>Microsoft Office Word</Application>
  <DocSecurity>0</DocSecurity>
  <Lines>84</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ismael sylla</cp:lastModifiedBy>
  <cp:revision>3</cp:revision>
  <dcterms:created xsi:type="dcterms:W3CDTF">2025-12-01T09:24:00Z</dcterms:created>
  <dcterms:modified xsi:type="dcterms:W3CDTF">2025-12-01T10:55:00Z</dcterms:modified>
</cp:coreProperties>
</file>