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0FA2" w14:textId="15FD935F" w:rsidR="00455A91" w:rsidRPr="00455A91" w:rsidRDefault="00455A91" w:rsidP="00455A91">
      <w:pPr>
        <w:rPr>
          <w:b/>
          <w:bCs/>
        </w:rPr>
      </w:pPr>
    </w:p>
    <w:p w14:paraId="0A5FB1BE" w14:textId="1C9DB794" w:rsidR="00455A91" w:rsidRPr="00455A91" w:rsidRDefault="00455A91" w:rsidP="00455A91">
      <w:pPr>
        <w:pStyle w:val="Titre"/>
        <w:pBdr>
          <w:bottom w:val="single" w:sz="8" w:space="14" w:color="156082" w:themeColor="accent1"/>
        </w:pBdr>
        <w:jc w:val="center"/>
        <w:rPr>
          <w:b/>
          <w:bCs/>
        </w:rPr>
      </w:pPr>
      <w:r w:rsidRPr="00455A91">
        <w:rPr>
          <w:b/>
          <w:bCs/>
        </w:rPr>
        <w:t>Veille technologique et réglementaire</w:t>
      </w:r>
    </w:p>
    <w:p w14:paraId="148C9440" w14:textId="77777777" w:rsidR="00455A91" w:rsidRDefault="00455A91" w:rsidP="00455A91">
      <w:pPr>
        <w:rPr>
          <w:b/>
          <w:bCs/>
          <w:i/>
          <w:iCs/>
        </w:rPr>
      </w:pPr>
    </w:p>
    <w:p w14:paraId="1A7FB49F" w14:textId="76CA9C93" w:rsidR="00455A91" w:rsidRDefault="00455A91" w:rsidP="00455A91">
      <w:pPr>
        <w:rPr>
          <w:b/>
          <w:bCs/>
          <w:i/>
          <w:iCs/>
        </w:rPr>
      </w:pPr>
    </w:p>
    <w:p w14:paraId="488FB22C" w14:textId="69DFA840" w:rsidR="00455A91" w:rsidRDefault="00DE200C" w:rsidP="00455A91">
      <w:pPr>
        <w:rPr>
          <w:b/>
          <w:bCs/>
          <w:i/>
          <w:iCs/>
        </w:rPr>
      </w:pPr>
      <w:r w:rsidRPr="00050BA0">
        <w:rPr>
          <w:rFonts w:ascii="Times New Roman" w:hAnsi="Times New Roman" w:cs="Times New Roman"/>
          <w:noProof/>
        </w:rPr>
        <w:drawing>
          <wp:inline distT="0" distB="0" distL="0" distR="0" wp14:anchorId="444680BB" wp14:editId="176FB353">
            <wp:extent cx="5759268" cy="1646380"/>
            <wp:effectExtent l="0" t="0" r="0" b="0"/>
            <wp:docPr id="671419351" name="Image 6" descr="Une image contenant Graphique, Police, graphism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9351" name="Image 6" descr="Une image contenant Graphique, Police, graphism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75" cy="16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B1D0F" w14:textId="77777777" w:rsidR="00DE200C" w:rsidRDefault="00DE200C" w:rsidP="00455A91">
      <w:pPr>
        <w:rPr>
          <w:b/>
          <w:bCs/>
          <w:i/>
          <w:iCs/>
        </w:rPr>
      </w:pPr>
    </w:p>
    <w:p w14:paraId="12B71DC6" w14:textId="77777777" w:rsidR="00DE200C" w:rsidRDefault="00DE200C" w:rsidP="00455A91">
      <w:pPr>
        <w:rPr>
          <w:b/>
          <w:bCs/>
          <w:i/>
          <w:iCs/>
        </w:rPr>
      </w:pPr>
    </w:p>
    <w:p w14:paraId="48DDCE8C" w14:textId="77777777" w:rsidR="00DE200C" w:rsidRDefault="00DE200C" w:rsidP="00455A91">
      <w:pPr>
        <w:rPr>
          <w:b/>
          <w:bCs/>
          <w:i/>
          <w:iCs/>
        </w:rPr>
      </w:pPr>
    </w:p>
    <w:p w14:paraId="2682370D" w14:textId="77777777" w:rsidR="00DE200C" w:rsidRDefault="00DE200C" w:rsidP="00455A91">
      <w:pPr>
        <w:rPr>
          <w:b/>
          <w:bCs/>
          <w:i/>
          <w:iCs/>
        </w:rPr>
      </w:pPr>
    </w:p>
    <w:p w14:paraId="09946005" w14:textId="77777777" w:rsidR="00DE200C" w:rsidRDefault="00DE200C" w:rsidP="00455A91">
      <w:pPr>
        <w:rPr>
          <w:b/>
          <w:bCs/>
          <w:i/>
          <w:iCs/>
        </w:rPr>
      </w:pPr>
    </w:p>
    <w:p w14:paraId="20BC5B47" w14:textId="77777777" w:rsidR="00DE200C" w:rsidRDefault="00DE200C" w:rsidP="00455A91">
      <w:pPr>
        <w:rPr>
          <w:b/>
          <w:bCs/>
          <w:i/>
          <w:iCs/>
        </w:rPr>
      </w:pPr>
    </w:p>
    <w:p w14:paraId="167EFDD6" w14:textId="77777777" w:rsidR="00DE200C" w:rsidRDefault="00DE200C" w:rsidP="00455A91">
      <w:pPr>
        <w:rPr>
          <w:b/>
          <w:bCs/>
          <w:i/>
          <w:iCs/>
        </w:rPr>
      </w:pPr>
    </w:p>
    <w:p w14:paraId="5141BBE8" w14:textId="77777777" w:rsidR="00DE200C" w:rsidRDefault="00DE200C" w:rsidP="00455A91">
      <w:pPr>
        <w:rPr>
          <w:b/>
          <w:bCs/>
          <w:i/>
          <w:iCs/>
        </w:rPr>
      </w:pPr>
    </w:p>
    <w:p w14:paraId="65A4EE1F" w14:textId="77777777" w:rsidR="00DE200C" w:rsidRDefault="00DE200C" w:rsidP="00455A91">
      <w:pPr>
        <w:rPr>
          <w:b/>
          <w:bCs/>
          <w:i/>
          <w:iCs/>
        </w:rPr>
      </w:pPr>
    </w:p>
    <w:p w14:paraId="3043980C" w14:textId="77777777" w:rsidR="00DE200C" w:rsidRDefault="00DE200C" w:rsidP="00455A91">
      <w:pPr>
        <w:rPr>
          <w:b/>
          <w:bCs/>
          <w:i/>
          <w:iCs/>
        </w:rPr>
      </w:pPr>
    </w:p>
    <w:p w14:paraId="4C951E66" w14:textId="77777777" w:rsidR="00DE200C" w:rsidRDefault="00DE200C" w:rsidP="00455A91">
      <w:pPr>
        <w:rPr>
          <w:b/>
          <w:bCs/>
          <w:i/>
          <w:iCs/>
        </w:rPr>
      </w:pPr>
    </w:p>
    <w:p w14:paraId="398EC34E" w14:textId="77777777" w:rsidR="00DE200C" w:rsidRDefault="00DE200C" w:rsidP="00455A91">
      <w:pPr>
        <w:rPr>
          <w:b/>
          <w:bCs/>
          <w:i/>
          <w:iCs/>
        </w:rPr>
      </w:pPr>
    </w:p>
    <w:p w14:paraId="2D3419C0" w14:textId="77777777" w:rsidR="00DE200C" w:rsidRDefault="00DE200C" w:rsidP="00455A91">
      <w:pPr>
        <w:rPr>
          <w:b/>
          <w:bCs/>
          <w:i/>
          <w:iCs/>
        </w:rPr>
      </w:pPr>
    </w:p>
    <w:p w14:paraId="421EF7B1" w14:textId="77777777" w:rsidR="00DE200C" w:rsidRDefault="00DE200C" w:rsidP="00455A91">
      <w:pPr>
        <w:rPr>
          <w:b/>
          <w:bCs/>
          <w:i/>
          <w:iCs/>
        </w:rPr>
      </w:pPr>
    </w:p>
    <w:p w14:paraId="14326B1E" w14:textId="42CCB3EA" w:rsidR="00455A91" w:rsidRDefault="00455A91" w:rsidP="00455A91">
      <w:pPr>
        <w:rPr>
          <w:b/>
          <w:bCs/>
          <w:i/>
          <w:iCs/>
        </w:rPr>
      </w:pPr>
      <w:r w:rsidRPr="00455A91">
        <w:rPr>
          <w:b/>
          <w:bCs/>
          <w:i/>
          <w:iCs/>
        </w:rPr>
        <w:t xml:space="preserve">Ismaël Sylla – Projet Amazon </w:t>
      </w:r>
      <w:proofErr w:type="spellStart"/>
      <w:r w:rsidRPr="00455A91">
        <w:rPr>
          <w:b/>
          <w:bCs/>
          <w:i/>
          <w:iCs/>
        </w:rPr>
        <w:t>Reviews</w:t>
      </w:r>
      <w:proofErr w:type="spellEnd"/>
    </w:p>
    <w:p w14:paraId="46133782" w14:textId="77777777" w:rsidR="00DE200C" w:rsidRDefault="00DE200C" w:rsidP="00455A91">
      <w:pPr>
        <w:rPr>
          <w:b/>
          <w:bCs/>
          <w:i/>
          <w:iCs/>
        </w:rPr>
      </w:pPr>
    </w:p>
    <w:p w14:paraId="029E7103" w14:textId="77777777" w:rsidR="00DE200C" w:rsidRDefault="00DE200C" w:rsidP="00455A91">
      <w:pPr>
        <w:rPr>
          <w:b/>
          <w:bCs/>
          <w:i/>
          <w:iCs/>
        </w:rPr>
      </w:pPr>
    </w:p>
    <w:p w14:paraId="3991F127" w14:textId="77777777" w:rsidR="00DE200C" w:rsidRDefault="00DE200C" w:rsidP="00455A91">
      <w:pPr>
        <w:rPr>
          <w:b/>
          <w:bCs/>
          <w:i/>
          <w:iCs/>
        </w:rPr>
      </w:pPr>
    </w:p>
    <w:p w14:paraId="7768512C" w14:textId="77777777" w:rsidR="00DE200C" w:rsidRDefault="00DE200C" w:rsidP="00455A91">
      <w:pPr>
        <w:rPr>
          <w:b/>
          <w:bCs/>
          <w:i/>
          <w:iCs/>
        </w:rPr>
      </w:pPr>
    </w:p>
    <w:p w14:paraId="0E00CDFB" w14:textId="77777777" w:rsidR="00DE200C" w:rsidRDefault="00DE200C" w:rsidP="00455A91">
      <w:pPr>
        <w:rPr>
          <w:b/>
          <w:bCs/>
          <w:i/>
          <w:iCs/>
        </w:rPr>
      </w:pPr>
    </w:p>
    <w:p w14:paraId="7D5E2907" w14:textId="77777777" w:rsidR="00DE200C" w:rsidRDefault="00DE200C" w:rsidP="00455A91">
      <w:pPr>
        <w:rPr>
          <w:b/>
          <w:bCs/>
          <w:i/>
          <w:iCs/>
        </w:rPr>
      </w:pPr>
    </w:p>
    <w:p w14:paraId="0FFCB59A" w14:textId="77777777" w:rsidR="00DE200C" w:rsidRDefault="00DE200C" w:rsidP="00455A91">
      <w:pPr>
        <w:rPr>
          <w:b/>
          <w:bCs/>
          <w:i/>
          <w:iCs/>
        </w:rPr>
      </w:pPr>
    </w:p>
    <w:p w14:paraId="7127439A" w14:textId="77777777" w:rsidR="00DE200C" w:rsidRDefault="00DE200C" w:rsidP="00455A91">
      <w:pPr>
        <w:rPr>
          <w:b/>
          <w:bCs/>
          <w:i/>
          <w:iCs/>
        </w:rPr>
      </w:pPr>
    </w:p>
    <w:p w14:paraId="210EFDF9" w14:textId="77777777" w:rsidR="00DE200C" w:rsidRDefault="00DE200C" w:rsidP="00455A91">
      <w:pPr>
        <w:rPr>
          <w:b/>
          <w:bCs/>
          <w:i/>
          <w:iCs/>
        </w:rPr>
      </w:pPr>
    </w:p>
    <w:p w14:paraId="3108023F" w14:textId="77777777" w:rsidR="00DE200C" w:rsidRDefault="00DE200C" w:rsidP="00455A91">
      <w:pPr>
        <w:rPr>
          <w:b/>
          <w:bCs/>
          <w:i/>
          <w:iCs/>
        </w:rPr>
      </w:pPr>
    </w:p>
    <w:p w14:paraId="28997E64" w14:textId="77777777" w:rsidR="00DE200C" w:rsidRDefault="00DE200C" w:rsidP="00455A91">
      <w:pPr>
        <w:rPr>
          <w:b/>
          <w:bCs/>
          <w:i/>
          <w:iCs/>
        </w:rPr>
      </w:pPr>
    </w:p>
    <w:p w14:paraId="46703DFB" w14:textId="77777777" w:rsidR="00DE200C" w:rsidRDefault="00DE200C" w:rsidP="00455A91">
      <w:pPr>
        <w:rPr>
          <w:b/>
          <w:bCs/>
          <w:i/>
          <w:iCs/>
        </w:rPr>
      </w:pPr>
    </w:p>
    <w:p w14:paraId="26DFC73E" w14:textId="77777777" w:rsidR="00DE200C" w:rsidRDefault="00DE200C" w:rsidP="00455A91">
      <w:pPr>
        <w:rPr>
          <w:b/>
          <w:bCs/>
          <w:i/>
          <w:iCs/>
        </w:rPr>
      </w:pPr>
    </w:p>
    <w:p w14:paraId="6ECBC396" w14:textId="77777777" w:rsidR="00DE200C" w:rsidRDefault="00DE200C" w:rsidP="00455A91">
      <w:pPr>
        <w:rPr>
          <w:b/>
          <w:bCs/>
          <w:i/>
          <w:iCs/>
        </w:rPr>
      </w:pPr>
    </w:p>
    <w:p w14:paraId="229048A4" w14:textId="77777777" w:rsidR="00DE200C" w:rsidRDefault="00DE200C" w:rsidP="00455A91">
      <w:pPr>
        <w:rPr>
          <w:b/>
          <w:bCs/>
          <w:i/>
          <w:iCs/>
        </w:rPr>
      </w:pPr>
    </w:p>
    <w:p w14:paraId="63268024" w14:textId="77777777" w:rsidR="00DE200C" w:rsidRDefault="00DE200C" w:rsidP="00455A91">
      <w:pPr>
        <w:rPr>
          <w:b/>
          <w:bCs/>
          <w:i/>
          <w:iCs/>
        </w:rPr>
      </w:pPr>
    </w:p>
    <w:p w14:paraId="6DFB154E" w14:textId="77777777" w:rsidR="00DE200C" w:rsidRDefault="00DE200C" w:rsidP="00455A91">
      <w:pPr>
        <w:rPr>
          <w:b/>
          <w:bCs/>
          <w:i/>
          <w:iCs/>
        </w:rPr>
      </w:pPr>
    </w:p>
    <w:p w14:paraId="7EA1E689" w14:textId="77777777" w:rsidR="00DE200C" w:rsidRPr="00455A91" w:rsidRDefault="00DE200C" w:rsidP="00455A91">
      <w:pPr>
        <w:rPr>
          <w:b/>
          <w:bCs/>
        </w:rPr>
      </w:pPr>
    </w:p>
    <w:p w14:paraId="6D440E00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pict w14:anchorId="3F1808A3">
          <v:rect id="_x0000_i1025" style="width:0;height:1.5pt" o:hralign="center" o:hrstd="t" o:hr="t" fillcolor="#a0a0a0" stroked="f"/>
        </w:pict>
      </w:r>
    </w:p>
    <w:p w14:paraId="66DA075D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>Sommaire</w:t>
      </w:r>
    </w:p>
    <w:p w14:paraId="5559743E" w14:textId="3DEB444A" w:rsidR="00455A91" w:rsidRDefault="00455A91" w:rsidP="00455A91">
      <w:pPr>
        <w:numPr>
          <w:ilvl w:val="0"/>
          <w:numId w:val="4"/>
        </w:numPr>
        <w:rPr>
          <w:b/>
          <w:bCs/>
        </w:rPr>
      </w:pPr>
      <w:r w:rsidRPr="00455A91">
        <w:rPr>
          <w:b/>
          <w:bCs/>
        </w:rPr>
        <w:t xml:space="preserve">Introduction </w:t>
      </w:r>
    </w:p>
    <w:p w14:paraId="088CFFBB" w14:textId="77777777" w:rsidR="00455A91" w:rsidRPr="00455A91" w:rsidRDefault="00455A91" w:rsidP="00455A91">
      <w:pPr>
        <w:ind w:left="720"/>
        <w:rPr>
          <w:b/>
          <w:bCs/>
        </w:rPr>
      </w:pPr>
    </w:p>
    <w:p w14:paraId="63CD5938" w14:textId="77777777" w:rsidR="00455A91" w:rsidRDefault="00455A91" w:rsidP="00455A91">
      <w:pPr>
        <w:numPr>
          <w:ilvl w:val="0"/>
          <w:numId w:val="4"/>
        </w:numPr>
        <w:rPr>
          <w:b/>
          <w:bCs/>
        </w:rPr>
      </w:pPr>
      <w:r w:rsidRPr="00455A91">
        <w:rPr>
          <w:b/>
          <w:bCs/>
        </w:rPr>
        <w:t>Veille technologique</w:t>
      </w:r>
      <w:r w:rsidRPr="00455A91">
        <w:rPr>
          <w:b/>
          <w:bCs/>
        </w:rPr>
        <w:br/>
      </w:r>
      <w:r w:rsidRPr="00455A91">
        <w:rPr>
          <w:b/>
          <w:bCs/>
        </w:rPr>
        <w:t> </w:t>
      </w:r>
      <w:r w:rsidRPr="00455A91">
        <w:rPr>
          <w:b/>
          <w:bCs/>
        </w:rPr>
        <w:t>2.1 Technologies clés observées</w:t>
      </w:r>
      <w:r w:rsidRPr="00455A91">
        <w:rPr>
          <w:b/>
          <w:bCs/>
        </w:rPr>
        <w:br/>
      </w:r>
      <w:r w:rsidRPr="00455A91">
        <w:rPr>
          <w:b/>
          <w:bCs/>
        </w:rPr>
        <w:t> </w:t>
      </w:r>
      <w:r w:rsidRPr="00455A91">
        <w:rPr>
          <w:b/>
          <w:bCs/>
        </w:rPr>
        <w:t>2.2 Enseignements et tendances</w:t>
      </w:r>
    </w:p>
    <w:p w14:paraId="69828902" w14:textId="77777777" w:rsidR="00455A91" w:rsidRDefault="00455A91" w:rsidP="00455A91">
      <w:pPr>
        <w:pStyle w:val="Paragraphedeliste"/>
        <w:rPr>
          <w:b/>
          <w:bCs/>
        </w:rPr>
      </w:pPr>
    </w:p>
    <w:p w14:paraId="15E767B7" w14:textId="77777777" w:rsidR="00455A91" w:rsidRPr="00455A91" w:rsidRDefault="00455A91" w:rsidP="00455A91">
      <w:pPr>
        <w:ind w:left="720"/>
        <w:rPr>
          <w:b/>
          <w:bCs/>
        </w:rPr>
      </w:pPr>
    </w:p>
    <w:p w14:paraId="57E4AC5C" w14:textId="4FCEEE0A" w:rsidR="00455A91" w:rsidRPr="00455A91" w:rsidRDefault="00455A91" w:rsidP="00455A91">
      <w:pPr>
        <w:numPr>
          <w:ilvl w:val="0"/>
          <w:numId w:val="4"/>
        </w:numPr>
        <w:rPr>
          <w:b/>
          <w:bCs/>
        </w:rPr>
      </w:pPr>
      <w:r w:rsidRPr="00455A91">
        <w:rPr>
          <w:b/>
          <w:bCs/>
        </w:rPr>
        <w:t>Veille réglementaire</w:t>
      </w:r>
      <w:r w:rsidRPr="00455A91">
        <w:rPr>
          <w:b/>
          <w:bCs/>
        </w:rPr>
        <w:br/>
      </w:r>
      <w:r w:rsidRPr="00455A91">
        <w:rPr>
          <w:b/>
          <w:bCs/>
        </w:rPr>
        <w:t> </w:t>
      </w:r>
      <w:r w:rsidRPr="00455A91">
        <w:rPr>
          <w:b/>
          <w:bCs/>
        </w:rPr>
        <w:t>3.1 Cadre légal analysé</w:t>
      </w:r>
      <w:r w:rsidRPr="00455A91">
        <w:rPr>
          <w:b/>
          <w:bCs/>
        </w:rPr>
        <w:br/>
      </w:r>
      <w:r w:rsidRPr="00455A91">
        <w:rPr>
          <w:b/>
          <w:bCs/>
        </w:rPr>
        <w:t> </w:t>
      </w:r>
      <w:r w:rsidRPr="00455A91">
        <w:rPr>
          <w:b/>
          <w:bCs/>
        </w:rPr>
        <w:t>3.2 Enjeux et implications</w:t>
      </w:r>
      <w:r>
        <w:rPr>
          <w:b/>
          <w:bCs/>
        </w:rPr>
        <w:br/>
      </w:r>
    </w:p>
    <w:p w14:paraId="7AB5184A" w14:textId="77777777" w:rsidR="00455A91" w:rsidRDefault="00455A91" w:rsidP="00455A91">
      <w:pPr>
        <w:numPr>
          <w:ilvl w:val="0"/>
          <w:numId w:val="4"/>
        </w:numPr>
        <w:rPr>
          <w:b/>
          <w:bCs/>
        </w:rPr>
      </w:pPr>
      <w:r w:rsidRPr="00455A91">
        <w:rPr>
          <w:b/>
          <w:bCs/>
        </w:rPr>
        <w:t>Méthodologie de veille</w:t>
      </w:r>
    </w:p>
    <w:p w14:paraId="1078351E" w14:textId="77777777" w:rsidR="00455A91" w:rsidRPr="00455A91" w:rsidRDefault="00455A91" w:rsidP="00455A91">
      <w:pPr>
        <w:ind w:left="720"/>
        <w:rPr>
          <w:b/>
          <w:bCs/>
        </w:rPr>
      </w:pPr>
    </w:p>
    <w:p w14:paraId="1071CB0B" w14:textId="77777777" w:rsidR="00455A91" w:rsidRDefault="00455A91" w:rsidP="00455A91">
      <w:pPr>
        <w:numPr>
          <w:ilvl w:val="0"/>
          <w:numId w:val="4"/>
        </w:numPr>
        <w:rPr>
          <w:b/>
          <w:bCs/>
        </w:rPr>
      </w:pPr>
      <w:r w:rsidRPr="00455A91">
        <w:rPr>
          <w:b/>
          <w:bCs/>
        </w:rPr>
        <w:t>Conclusion – IA responsable et conformité by design</w:t>
      </w:r>
    </w:p>
    <w:p w14:paraId="4AD61ECA" w14:textId="77777777" w:rsidR="00455A91" w:rsidRDefault="00455A91" w:rsidP="00455A91">
      <w:pPr>
        <w:rPr>
          <w:b/>
          <w:bCs/>
        </w:rPr>
      </w:pPr>
    </w:p>
    <w:p w14:paraId="16474848" w14:textId="77777777" w:rsidR="00455A91" w:rsidRDefault="00455A91" w:rsidP="00455A91">
      <w:pPr>
        <w:rPr>
          <w:b/>
          <w:bCs/>
        </w:rPr>
      </w:pPr>
    </w:p>
    <w:p w14:paraId="006F4B19" w14:textId="77777777" w:rsidR="00DE200C" w:rsidRDefault="00DE200C" w:rsidP="00455A91">
      <w:pPr>
        <w:rPr>
          <w:b/>
          <w:bCs/>
        </w:rPr>
      </w:pPr>
    </w:p>
    <w:p w14:paraId="788717B8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lastRenderedPageBreak/>
        <w:pict w14:anchorId="1810205F">
          <v:rect id="_x0000_i1026" style="width:0;height:1.5pt" o:hralign="center" o:hrstd="t" o:hr="t" fillcolor="#a0a0a0" stroked="f"/>
        </w:pict>
      </w:r>
    </w:p>
    <w:p w14:paraId="71A5ECEB" w14:textId="2010B0A4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 xml:space="preserve">1. Introduction </w:t>
      </w:r>
    </w:p>
    <w:p w14:paraId="057EF5FA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 xml:space="preserve">Ce </w:t>
      </w:r>
      <w:proofErr w:type="spellStart"/>
      <w:r w:rsidRPr="00455A91">
        <w:rPr>
          <w:b/>
          <w:bCs/>
        </w:rPr>
        <w:t>Step</w:t>
      </w:r>
      <w:proofErr w:type="spellEnd"/>
      <w:r w:rsidRPr="00455A91">
        <w:rPr>
          <w:b/>
          <w:bCs/>
        </w:rPr>
        <w:t xml:space="preserve"> 3 s’inscrit dans le cadre du projet </w:t>
      </w:r>
      <w:r w:rsidRPr="00455A91">
        <w:rPr>
          <w:b/>
          <w:bCs/>
          <w:i/>
          <w:iCs/>
        </w:rPr>
        <w:t xml:space="preserve">Amazon </w:t>
      </w:r>
      <w:proofErr w:type="spellStart"/>
      <w:r w:rsidRPr="00455A91">
        <w:rPr>
          <w:b/>
          <w:bCs/>
          <w:i/>
          <w:iCs/>
        </w:rPr>
        <w:t>Reviews</w:t>
      </w:r>
      <w:proofErr w:type="spellEnd"/>
      <w:r w:rsidRPr="00455A91">
        <w:rPr>
          <w:b/>
          <w:bCs/>
        </w:rPr>
        <w:t>, dont l’objectif global est de construire une solution data-</w:t>
      </w:r>
      <w:proofErr w:type="spellStart"/>
      <w:r w:rsidRPr="00455A91">
        <w:rPr>
          <w:b/>
          <w:bCs/>
        </w:rPr>
        <w:t>driven</w:t>
      </w:r>
      <w:proofErr w:type="spellEnd"/>
      <w:r w:rsidRPr="00455A91">
        <w:rPr>
          <w:b/>
          <w:bCs/>
        </w:rPr>
        <w:t xml:space="preserve"> capable d’analyser, classifier et valoriser les avis clients les plus utiles.</w:t>
      </w:r>
      <w:r w:rsidRPr="00455A91">
        <w:rPr>
          <w:b/>
          <w:bCs/>
        </w:rPr>
        <w:br/>
        <w:t>Après avoir analysé le contexte stratégique (</w:t>
      </w:r>
      <w:proofErr w:type="spellStart"/>
      <w:r w:rsidRPr="00455A91">
        <w:rPr>
          <w:b/>
          <w:bCs/>
        </w:rPr>
        <w:t>Step</w:t>
      </w:r>
      <w:proofErr w:type="spellEnd"/>
      <w:r w:rsidRPr="00455A91">
        <w:rPr>
          <w:b/>
          <w:bCs/>
        </w:rPr>
        <w:t xml:space="preserve"> 1) et défini les besoins métier (</w:t>
      </w:r>
      <w:proofErr w:type="spellStart"/>
      <w:r w:rsidRPr="00455A91">
        <w:rPr>
          <w:b/>
          <w:bCs/>
        </w:rPr>
        <w:t>Step</w:t>
      </w:r>
      <w:proofErr w:type="spellEnd"/>
      <w:r w:rsidRPr="00455A91">
        <w:rPr>
          <w:b/>
          <w:bCs/>
        </w:rPr>
        <w:t xml:space="preserve"> 2), cette étape vise à établir une veille approfondie sur deux volets essentiels :</w:t>
      </w:r>
    </w:p>
    <w:p w14:paraId="72AF1C02" w14:textId="77777777" w:rsidR="00455A91" w:rsidRPr="00455A91" w:rsidRDefault="00455A91" w:rsidP="00455A91">
      <w:pPr>
        <w:numPr>
          <w:ilvl w:val="0"/>
          <w:numId w:val="5"/>
        </w:numPr>
        <w:rPr>
          <w:b/>
          <w:bCs/>
        </w:rPr>
      </w:pPr>
      <w:r w:rsidRPr="00455A91">
        <w:rPr>
          <w:b/>
          <w:bCs/>
        </w:rPr>
        <w:t>Les innovations technologiques nécessaires à la mise en œuvre d’une telle architecture (IA, NLP, Cloud, automatisation).</w:t>
      </w:r>
    </w:p>
    <w:p w14:paraId="42D26EAA" w14:textId="77777777" w:rsidR="00455A91" w:rsidRPr="00455A91" w:rsidRDefault="00455A91" w:rsidP="00455A91">
      <w:pPr>
        <w:numPr>
          <w:ilvl w:val="0"/>
          <w:numId w:val="5"/>
        </w:numPr>
        <w:rPr>
          <w:b/>
          <w:bCs/>
        </w:rPr>
      </w:pPr>
      <w:r w:rsidRPr="00455A91">
        <w:rPr>
          <w:b/>
          <w:bCs/>
        </w:rPr>
        <w:t>Les exigences réglementaires et éthiques qui encadrent l’usage de ces technologies et la gestion des données clients.</w:t>
      </w:r>
    </w:p>
    <w:p w14:paraId="3665BA41" w14:textId="77777777" w:rsidR="00455A91" w:rsidRDefault="00455A91" w:rsidP="00455A91">
      <w:pPr>
        <w:rPr>
          <w:b/>
          <w:bCs/>
        </w:rPr>
      </w:pPr>
      <w:r w:rsidRPr="00455A91">
        <w:rPr>
          <w:b/>
          <w:bCs/>
        </w:rPr>
        <w:t xml:space="preserve">Amazon évolue dans un environnement international où la réglementation data (RGPD, AI </w:t>
      </w:r>
      <w:proofErr w:type="spellStart"/>
      <w:r w:rsidRPr="00455A91">
        <w:rPr>
          <w:b/>
          <w:bCs/>
        </w:rPr>
        <w:t>Act</w:t>
      </w:r>
      <w:proofErr w:type="spellEnd"/>
      <w:r w:rsidRPr="00455A91">
        <w:rPr>
          <w:b/>
          <w:bCs/>
        </w:rPr>
        <w:t>, CCPA) se renforce et où la confiance numérique devient un avantage concurrentiel majeur.</w:t>
      </w:r>
    </w:p>
    <w:p w14:paraId="1DEC4601" w14:textId="560F6B4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br/>
      </w:r>
      <w:r>
        <w:rPr>
          <w:b/>
          <w:bCs/>
        </w:rPr>
        <w:t xml:space="preserve">Cette partie, </w:t>
      </w:r>
      <w:r w:rsidRPr="00455A91">
        <w:rPr>
          <w:b/>
          <w:bCs/>
        </w:rPr>
        <w:t>vise donc à garantir que la solution soit à la fois innovante, performante et conforme.</w:t>
      </w:r>
    </w:p>
    <w:p w14:paraId="0C464A77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pict w14:anchorId="3DB6971B">
          <v:rect id="_x0000_i1027" style="width:0;height:1.5pt" o:hralign="center" o:hrstd="t" o:hr="t" fillcolor="#a0a0a0" stroked="f"/>
        </w:pict>
      </w:r>
    </w:p>
    <w:p w14:paraId="7FA3703F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2. Veille technologique</w:t>
      </w:r>
    </w:p>
    <w:p w14:paraId="3C1629DB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2.1 Technologies clés observées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115"/>
        <w:gridCol w:w="5093"/>
      </w:tblGrid>
      <w:tr w:rsidR="00455A91" w:rsidRPr="00455A91" w14:paraId="739801A5" w14:textId="77777777" w:rsidTr="00455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91E6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62F9E823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Technologie / Source</w:t>
            </w:r>
          </w:p>
        </w:tc>
        <w:tc>
          <w:tcPr>
            <w:tcW w:w="0" w:type="auto"/>
            <w:vAlign w:val="center"/>
            <w:hideMark/>
          </w:tcPr>
          <w:p w14:paraId="284B80C6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Rôle et intérêt pour le projet Amazon </w:t>
            </w:r>
            <w:proofErr w:type="spellStart"/>
            <w:r w:rsidRPr="00455A91">
              <w:rPr>
                <w:b/>
                <w:bCs/>
              </w:rPr>
              <w:t>Reviews</w:t>
            </w:r>
            <w:proofErr w:type="spellEnd"/>
          </w:p>
        </w:tc>
      </w:tr>
      <w:tr w:rsidR="00455A91" w:rsidRPr="00455A91" w14:paraId="3E9B6C20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0F5A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Traitement du langage (NLP)</w:t>
            </w:r>
          </w:p>
        </w:tc>
        <w:tc>
          <w:tcPr>
            <w:tcW w:w="0" w:type="auto"/>
            <w:vAlign w:val="center"/>
            <w:hideMark/>
          </w:tcPr>
          <w:p w14:paraId="4A4DC5A3" w14:textId="77777777" w:rsidR="00455A91" w:rsidRPr="00455A91" w:rsidRDefault="00455A91" w:rsidP="00455A91">
            <w:pPr>
              <w:rPr>
                <w:b/>
                <w:bCs/>
              </w:rPr>
            </w:pPr>
            <w:proofErr w:type="spellStart"/>
            <w:r w:rsidRPr="00455A91">
              <w:rPr>
                <w:b/>
                <w:bCs/>
              </w:rPr>
              <w:t>Hugging</w:t>
            </w:r>
            <w:proofErr w:type="spellEnd"/>
            <w:r w:rsidRPr="00455A91">
              <w:rPr>
                <w:b/>
                <w:bCs/>
              </w:rPr>
              <w:t xml:space="preserve"> Face, </w:t>
            </w:r>
            <w:proofErr w:type="spellStart"/>
            <w:r w:rsidRPr="00455A91">
              <w:rPr>
                <w:b/>
                <w:bCs/>
              </w:rPr>
              <w:t>SpaCy</w:t>
            </w:r>
            <w:proofErr w:type="spellEnd"/>
            <w:r w:rsidRPr="00455A91">
              <w:rPr>
                <w:b/>
                <w:bCs/>
              </w:rPr>
              <w:t xml:space="preserve">, AWS </w:t>
            </w:r>
            <w:proofErr w:type="spellStart"/>
            <w:r w:rsidRPr="00455A91">
              <w:rPr>
                <w:b/>
                <w:bCs/>
              </w:rPr>
              <w:t>Comprehend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3E52B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Permet d’analyser les sentiments, les thèmes et la pertinence des avis clients grâce à des modèles </w:t>
            </w:r>
            <w:proofErr w:type="spellStart"/>
            <w:r w:rsidRPr="00455A91">
              <w:rPr>
                <w:b/>
                <w:bCs/>
              </w:rPr>
              <w:t>préentraînés</w:t>
            </w:r>
            <w:proofErr w:type="spellEnd"/>
            <w:r w:rsidRPr="00455A91">
              <w:rPr>
                <w:b/>
                <w:bCs/>
              </w:rPr>
              <w:t>.</w:t>
            </w:r>
          </w:p>
        </w:tc>
      </w:tr>
      <w:tr w:rsidR="00455A91" w:rsidRPr="00455A91" w14:paraId="0123DE78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E8BB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Modèles de langage (LLM)</w:t>
            </w:r>
          </w:p>
        </w:tc>
        <w:tc>
          <w:tcPr>
            <w:tcW w:w="0" w:type="auto"/>
            <w:vAlign w:val="center"/>
            <w:hideMark/>
          </w:tcPr>
          <w:p w14:paraId="0AE0375C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GPT, BERT, </w:t>
            </w:r>
            <w:proofErr w:type="spellStart"/>
            <w:r w:rsidRPr="00455A91">
              <w:rPr>
                <w:b/>
                <w:bCs/>
              </w:rPr>
              <w:t>LLaMA</w:t>
            </w:r>
            <w:proofErr w:type="spellEnd"/>
            <w:r w:rsidRPr="00455A91">
              <w:rPr>
                <w:b/>
                <w:bCs/>
              </w:rPr>
              <w:t>, Falcon</w:t>
            </w:r>
          </w:p>
        </w:tc>
        <w:tc>
          <w:tcPr>
            <w:tcW w:w="0" w:type="auto"/>
            <w:vAlign w:val="center"/>
            <w:hideMark/>
          </w:tcPr>
          <w:p w14:paraId="56B88DC7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Capables de comprendre le contexte sémantique des textes et de classer automatiquement les avis sans supervision (</w:t>
            </w:r>
            <w:proofErr w:type="spellStart"/>
            <w:r w:rsidRPr="00455A91">
              <w:rPr>
                <w:b/>
                <w:bCs/>
              </w:rPr>
              <w:t>zero</w:t>
            </w:r>
            <w:proofErr w:type="spellEnd"/>
            <w:r w:rsidRPr="00455A91">
              <w:rPr>
                <w:b/>
                <w:bCs/>
              </w:rPr>
              <w:t xml:space="preserve">-shot </w:t>
            </w:r>
            <w:proofErr w:type="spellStart"/>
            <w:r w:rsidRPr="00455A91">
              <w:rPr>
                <w:b/>
                <w:bCs/>
              </w:rPr>
              <w:t>learning</w:t>
            </w:r>
            <w:proofErr w:type="spellEnd"/>
            <w:r w:rsidRPr="00455A91">
              <w:rPr>
                <w:b/>
                <w:bCs/>
              </w:rPr>
              <w:t>).</w:t>
            </w:r>
          </w:p>
        </w:tc>
      </w:tr>
      <w:tr w:rsidR="00455A91" w:rsidRPr="00455A91" w14:paraId="18DFF9D5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4688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Cloud et Data Engineering</w:t>
            </w:r>
          </w:p>
        </w:tc>
        <w:tc>
          <w:tcPr>
            <w:tcW w:w="0" w:type="auto"/>
            <w:vAlign w:val="center"/>
            <w:hideMark/>
          </w:tcPr>
          <w:p w14:paraId="0310BE4E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AWS (S3, Glue, </w:t>
            </w:r>
            <w:proofErr w:type="spellStart"/>
            <w:r w:rsidRPr="00455A91">
              <w:rPr>
                <w:b/>
                <w:bCs/>
              </w:rPr>
              <w:t>SageMaker</w:t>
            </w:r>
            <w:proofErr w:type="spellEnd"/>
            <w:r w:rsidRPr="00455A91">
              <w:rPr>
                <w:b/>
                <w:bCs/>
              </w:rPr>
              <w:t>, Redshift)</w:t>
            </w:r>
          </w:p>
        </w:tc>
        <w:tc>
          <w:tcPr>
            <w:tcW w:w="0" w:type="auto"/>
            <w:vAlign w:val="center"/>
            <w:hideMark/>
          </w:tcPr>
          <w:p w14:paraId="34616EAF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Fournit une architecture complète et scalable pour stocker, transformer et analyser de grands volumes d’avis clients.</w:t>
            </w:r>
          </w:p>
        </w:tc>
      </w:tr>
      <w:tr w:rsidR="00455A91" w:rsidRPr="00455A91" w14:paraId="771AD5BB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2B15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Orchestration &amp; </w:t>
            </w:r>
            <w:proofErr w:type="spellStart"/>
            <w:r w:rsidRPr="00455A91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1A224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Apache </w:t>
            </w:r>
            <w:proofErr w:type="spellStart"/>
            <w:r w:rsidRPr="00455A91">
              <w:rPr>
                <w:b/>
                <w:bCs/>
              </w:rPr>
              <w:t>Airflow</w:t>
            </w:r>
            <w:proofErr w:type="spellEnd"/>
            <w:r w:rsidRPr="00455A91">
              <w:rPr>
                <w:b/>
                <w:bCs/>
              </w:rPr>
              <w:t xml:space="preserve">, </w:t>
            </w:r>
            <w:proofErr w:type="spellStart"/>
            <w:r w:rsidRPr="00455A91">
              <w:rPr>
                <w:b/>
                <w:bCs/>
              </w:rPr>
              <w:t>MLFlow</w:t>
            </w:r>
            <w:proofErr w:type="spellEnd"/>
            <w:r w:rsidRPr="00455A91">
              <w:rPr>
                <w:b/>
                <w:bCs/>
              </w:rPr>
              <w:t xml:space="preserve">, </w:t>
            </w:r>
            <w:proofErr w:type="spellStart"/>
            <w:r w:rsidRPr="00455A91">
              <w:rPr>
                <w:b/>
                <w:bCs/>
              </w:rPr>
              <w:t>Databricks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60CEE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Garantit la traçabilité, l’automatisation et la reproductibilité des traitements IA.</w:t>
            </w:r>
          </w:p>
        </w:tc>
      </w:tr>
      <w:tr w:rsidR="00455A91" w:rsidRPr="00455A91" w14:paraId="5D54336C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6DE1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Visualisation et BI</w:t>
            </w:r>
          </w:p>
        </w:tc>
        <w:tc>
          <w:tcPr>
            <w:tcW w:w="0" w:type="auto"/>
            <w:vAlign w:val="center"/>
            <w:hideMark/>
          </w:tcPr>
          <w:p w14:paraId="4F322FD2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Power BI, Amazon </w:t>
            </w:r>
            <w:proofErr w:type="spellStart"/>
            <w:r w:rsidRPr="00455A91">
              <w:rPr>
                <w:b/>
                <w:bCs/>
              </w:rPr>
              <w:t>QuickSight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7862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Simplifie l’interprétation des résultats et permet aux équipes métier d’agir rapidement.</w:t>
            </w:r>
          </w:p>
        </w:tc>
      </w:tr>
      <w:tr w:rsidR="00455A91" w:rsidRPr="00455A91" w14:paraId="60E21283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9EB0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lastRenderedPageBreak/>
              <w:t>Sécurité &amp; Monitoring</w:t>
            </w:r>
          </w:p>
        </w:tc>
        <w:tc>
          <w:tcPr>
            <w:tcW w:w="0" w:type="auto"/>
            <w:vAlign w:val="center"/>
            <w:hideMark/>
          </w:tcPr>
          <w:p w14:paraId="43E5815B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IAM AWS, </w:t>
            </w:r>
            <w:proofErr w:type="spellStart"/>
            <w:r w:rsidRPr="00455A91">
              <w:rPr>
                <w:b/>
                <w:bCs/>
              </w:rPr>
              <w:t>CloudWatch</w:t>
            </w:r>
            <w:proofErr w:type="spellEnd"/>
            <w:r w:rsidRPr="00455A91">
              <w:rPr>
                <w:b/>
                <w:bCs/>
              </w:rPr>
              <w:t>, KMS</w:t>
            </w:r>
          </w:p>
        </w:tc>
        <w:tc>
          <w:tcPr>
            <w:tcW w:w="0" w:type="auto"/>
            <w:vAlign w:val="center"/>
            <w:hideMark/>
          </w:tcPr>
          <w:p w14:paraId="56A05B79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Sécurise les accès, trace les actions et chiffre les données sensibles.</w:t>
            </w:r>
          </w:p>
        </w:tc>
      </w:tr>
    </w:tbl>
    <w:p w14:paraId="5BED1876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pict w14:anchorId="20CFC24C">
          <v:rect id="_x0000_i1028" style="width:0;height:1.5pt" o:hralign="center" o:hrstd="t" o:hr="t" fillcolor="#a0a0a0" stroked="f"/>
        </w:pict>
      </w:r>
    </w:p>
    <w:p w14:paraId="31D03DC9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2.2 Enseignements et tendances</w:t>
      </w:r>
    </w:p>
    <w:p w14:paraId="1CDF1679" w14:textId="77777777" w:rsidR="00455A91" w:rsidRPr="00455A91" w:rsidRDefault="00455A91" w:rsidP="00455A91">
      <w:pPr>
        <w:ind w:left="720"/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t>🔹</w:t>
      </w:r>
      <w:r w:rsidRPr="00455A91">
        <w:rPr>
          <w:b/>
          <w:bCs/>
        </w:rPr>
        <w:t xml:space="preserve"> Le NLP et les LLM constituent aujourd’hui la pierre angulaire de tout projet d’analyse d’avis textuels.</w:t>
      </w:r>
      <w:r w:rsidRPr="00455A91">
        <w:rPr>
          <w:b/>
          <w:bCs/>
        </w:rPr>
        <w:br/>
        <w:t xml:space="preserve">Les modèles tels que </w:t>
      </w:r>
      <w:r w:rsidRPr="00455A91">
        <w:rPr>
          <w:b/>
          <w:bCs/>
          <w:i/>
          <w:iCs/>
        </w:rPr>
        <w:t>BERT</w:t>
      </w:r>
      <w:r w:rsidRPr="00455A91">
        <w:rPr>
          <w:b/>
          <w:bCs/>
        </w:rPr>
        <w:t xml:space="preserve"> ou </w:t>
      </w:r>
      <w:r w:rsidRPr="00455A91">
        <w:rPr>
          <w:b/>
          <w:bCs/>
          <w:i/>
          <w:iCs/>
        </w:rPr>
        <w:t>GPT</w:t>
      </w:r>
      <w:r w:rsidRPr="00455A91">
        <w:rPr>
          <w:b/>
          <w:bCs/>
        </w:rPr>
        <w:t xml:space="preserve"> permettent d’extraire automatiquement le sentiment, les thèmes dominants et le niveau de pertinence d’un commentaire.</w:t>
      </w:r>
      <w:r w:rsidRPr="00455A91">
        <w:rPr>
          <w:b/>
          <w:bCs/>
        </w:rPr>
        <w:br/>
        <w:t>Ils réduisent considérablement les coûts liés à l’annotation manuelle et s’adaptent à plusieurs langues.</w:t>
      </w:r>
    </w:p>
    <w:p w14:paraId="356DDA41" w14:textId="77777777" w:rsidR="00455A91" w:rsidRPr="00455A91" w:rsidRDefault="00455A91" w:rsidP="00455A91">
      <w:pPr>
        <w:ind w:left="720"/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t>🔹</w:t>
      </w:r>
      <w:r w:rsidRPr="00455A91">
        <w:rPr>
          <w:b/>
          <w:bCs/>
        </w:rPr>
        <w:t xml:space="preserve"> L’architecture Cloud AWS est un standard pour les pipelines industriels.</w:t>
      </w:r>
      <w:r w:rsidRPr="00455A91">
        <w:rPr>
          <w:b/>
          <w:bCs/>
        </w:rPr>
        <w:br/>
        <w:t xml:space="preserve">Le couple S3 + Glue + </w:t>
      </w:r>
      <w:proofErr w:type="spellStart"/>
      <w:r w:rsidRPr="00455A91">
        <w:rPr>
          <w:b/>
          <w:bCs/>
        </w:rPr>
        <w:t>SageMaker</w:t>
      </w:r>
      <w:proofErr w:type="spellEnd"/>
      <w:r w:rsidRPr="00455A91">
        <w:rPr>
          <w:b/>
          <w:bCs/>
        </w:rPr>
        <w:t xml:space="preserve"> + Redshift offre une infrastructure fiable et extensible, tout en intégrant des solutions natives de sécurité (IAM, chiffrement, </w:t>
      </w:r>
      <w:proofErr w:type="spellStart"/>
      <w:r w:rsidRPr="00455A91">
        <w:rPr>
          <w:b/>
          <w:bCs/>
        </w:rPr>
        <w:t>CloudTrail</w:t>
      </w:r>
      <w:proofErr w:type="spellEnd"/>
      <w:r w:rsidRPr="00455A91">
        <w:rPr>
          <w:b/>
          <w:bCs/>
        </w:rPr>
        <w:t>).</w:t>
      </w:r>
      <w:r w:rsidRPr="00455A91">
        <w:rPr>
          <w:b/>
          <w:bCs/>
        </w:rPr>
        <w:br/>
        <w:t xml:space="preserve">Cette approche “cloud-native” permet de </w:t>
      </w:r>
      <w:proofErr w:type="spellStart"/>
      <w:r w:rsidRPr="00455A91">
        <w:rPr>
          <w:b/>
          <w:bCs/>
        </w:rPr>
        <w:t>scaler</w:t>
      </w:r>
      <w:proofErr w:type="spellEnd"/>
      <w:r w:rsidRPr="00455A91">
        <w:rPr>
          <w:b/>
          <w:bCs/>
        </w:rPr>
        <w:t xml:space="preserve"> le traitement selon le volume d’avis collectés.</w:t>
      </w:r>
    </w:p>
    <w:p w14:paraId="525AAF3A" w14:textId="77777777" w:rsidR="00455A91" w:rsidRPr="00455A91" w:rsidRDefault="00455A91" w:rsidP="00455A91">
      <w:pPr>
        <w:ind w:left="720"/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t>🔹</w:t>
      </w:r>
      <w:r w:rsidRPr="00455A91">
        <w:rPr>
          <w:b/>
          <w:bCs/>
        </w:rPr>
        <w:t xml:space="preserve"> Les pratiques </w:t>
      </w:r>
      <w:proofErr w:type="spellStart"/>
      <w:r w:rsidRPr="00455A91">
        <w:rPr>
          <w:b/>
          <w:bCs/>
        </w:rPr>
        <w:t>MLOps</w:t>
      </w:r>
      <w:proofErr w:type="spellEnd"/>
      <w:r w:rsidRPr="00455A91">
        <w:rPr>
          <w:b/>
          <w:bCs/>
        </w:rPr>
        <w:t xml:space="preserve"> (Machine Learning Operations) assurent la stabilité et la transparence du pipeline.</w:t>
      </w:r>
      <w:r w:rsidRPr="00455A91">
        <w:rPr>
          <w:b/>
          <w:bCs/>
        </w:rPr>
        <w:br/>
        <w:t xml:space="preserve">Des outils comme </w:t>
      </w:r>
      <w:proofErr w:type="spellStart"/>
      <w:r w:rsidRPr="00455A91">
        <w:rPr>
          <w:b/>
          <w:bCs/>
          <w:i/>
          <w:iCs/>
        </w:rPr>
        <w:t>Airflow</w:t>
      </w:r>
      <w:proofErr w:type="spellEnd"/>
      <w:r w:rsidRPr="00455A91">
        <w:rPr>
          <w:b/>
          <w:bCs/>
        </w:rPr>
        <w:t xml:space="preserve"> orchestrent les étapes ETL, tandis que </w:t>
      </w:r>
      <w:proofErr w:type="spellStart"/>
      <w:r w:rsidRPr="00455A91">
        <w:rPr>
          <w:b/>
          <w:bCs/>
          <w:i/>
          <w:iCs/>
        </w:rPr>
        <w:t>MLFlow</w:t>
      </w:r>
      <w:proofErr w:type="spellEnd"/>
      <w:r w:rsidRPr="00455A91">
        <w:rPr>
          <w:b/>
          <w:bCs/>
        </w:rPr>
        <w:t xml:space="preserve"> ou </w:t>
      </w:r>
      <w:proofErr w:type="spellStart"/>
      <w:r w:rsidRPr="00455A91">
        <w:rPr>
          <w:b/>
          <w:bCs/>
          <w:i/>
          <w:iCs/>
        </w:rPr>
        <w:t>SageMaker</w:t>
      </w:r>
      <w:proofErr w:type="spellEnd"/>
      <w:r w:rsidRPr="00455A91">
        <w:rPr>
          <w:b/>
          <w:bCs/>
          <w:i/>
          <w:iCs/>
        </w:rPr>
        <w:t xml:space="preserve"> Studio</w:t>
      </w:r>
      <w:r w:rsidRPr="00455A91">
        <w:rPr>
          <w:b/>
          <w:bCs/>
        </w:rPr>
        <w:t xml:space="preserve"> suivent les versions des modèles et leur performance.</w:t>
      </w:r>
    </w:p>
    <w:p w14:paraId="7C012613" w14:textId="77777777" w:rsidR="00455A91" w:rsidRPr="00455A91" w:rsidRDefault="00455A91" w:rsidP="00455A91">
      <w:pPr>
        <w:ind w:left="720"/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t>🔹</w:t>
      </w:r>
      <w:r w:rsidRPr="00455A91">
        <w:rPr>
          <w:b/>
          <w:bCs/>
        </w:rPr>
        <w:t xml:space="preserve"> La visualisation BI (via Power BI ou </w:t>
      </w:r>
      <w:proofErr w:type="spellStart"/>
      <w:r w:rsidRPr="00455A91">
        <w:rPr>
          <w:b/>
          <w:bCs/>
        </w:rPr>
        <w:t>QuickSight</w:t>
      </w:r>
      <w:proofErr w:type="spellEnd"/>
      <w:r w:rsidRPr="00455A91">
        <w:rPr>
          <w:b/>
          <w:bCs/>
        </w:rPr>
        <w:t>) rend les résultats exploitables : évolution du sentiment client, répartition des thèmes, détection d’incidents récurrents.</w:t>
      </w:r>
    </w:p>
    <w:p w14:paraId="531E9738" w14:textId="77777777" w:rsidR="00455A91" w:rsidRDefault="00455A91" w:rsidP="00455A91">
      <w:pPr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t>➡️</w:t>
      </w:r>
      <w:r w:rsidRPr="00455A91">
        <w:rPr>
          <w:b/>
          <w:bCs/>
        </w:rPr>
        <w:t xml:space="preserve"> En résumé : les tendances actuelles confirment que la performance IA repose sur un socle technologique solide :</w:t>
      </w:r>
      <w:r w:rsidRPr="00455A91">
        <w:rPr>
          <w:b/>
          <w:bCs/>
        </w:rPr>
        <w:br/>
        <w:t xml:space="preserve">Cloud AWS + NLP/LLM + </w:t>
      </w:r>
      <w:proofErr w:type="spellStart"/>
      <w:r w:rsidRPr="00455A91">
        <w:rPr>
          <w:b/>
          <w:bCs/>
        </w:rPr>
        <w:t>MLOps</w:t>
      </w:r>
      <w:proofErr w:type="spellEnd"/>
      <w:r w:rsidRPr="00455A91">
        <w:rPr>
          <w:b/>
          <w:bCs/>
        </w:rPr>
        <w:t xml:space="preserve"> + Gouvernance.</w:t>
      </w:r>
    </w:p>
    <w:p w14:paraId="6C4401FF" w14:textId="77777777" w:rsidR="00455A91" w:rsidRDefault="00455A91" w:rsidP="00455A91">
      <w:pPr>
        <w:rPr>
          <w:b/>
          <w:bCs/>
        </w:rPr>
      </w:pPr>
    </w:p>
    <w:p w14:paraId="0A4F837B" w14:textId="77777777" w:rsidR="00455A91" w:rsidRDefault="00455A91" w:rsidP="00455A91">
      <w:pPr>
        <w:rPr>
          <w:b/>
          <w:bCs/>
        </w:rPr>
      </w:pPr>
    </w:p>
    <w:p w14:paraId="1B7F637F" w14:textId="77777777" w:rsidR="00455A91" w:rsidRDefault="00455A91" w:rsidP="00455A91">
      <w:pPr>
        <w:rPr>
          <w:b/>
          <w:bCs/>
        </w:rPr>
      </w:pPr>
    </w:p>
    <w:p w14:paraId="2ABCEBE4" w14:textId="77777777" w:rsidR="00455A91" w:rsidRDefault="00455A91" w:rsidP="00455A91">
      <w:pPr>
        <w:rPr>
          <w:b/>
          <w:bCs/>
        </w:rPr>
      </w:pPr>
    </w:p>
    <w:p w14:paraId="50702DC5" w14:textId="77777777" w:rsidR="00455A91" w:rsidRDefault="00455A91" w:rsidP="00455A91">
      <w:pPr>
        <w:rPr>
          <w:b/>
          <w:bCs/>
        </w:rPr>
      </w:pPr>
    </w:p>
    <w:p w14:paraId="52F68C2C" w14:textId="77777777" w:rsidR="00455A91" w:rsidRDefault="00455A91" w:rsidP="00455A91">
      <w:pPr>
        <w:rPr>
          <w:b/>
          <w:bCs/>
        </w:rPr>
      </w:pPr>
    </w:p>
    <w:p w14:paraId="748A3FF0" w14:textId="77777777" w:rsidR="00455A91" w:rsidRDefault="00455A91" w:rsidP="00455A91">
      <w:pPr>
        <w:rPr>
          <w:b/>
          <w:bCs/>
        </w:rPr>
      </w:pPr>
    </w:p>
    <w:p w14:paraId="5064D9AE" w14:textId="77777777" w:rsidR="00455A91" w:rsidRDefault="00455A91" w:rsidP="00455A91">
      <w:pPr>
        <w:rPr>
          <w:b/>
          <w:bCs/>
        </w:rPr>
      </w:pPr>
    </w:p>
    <w:p w14:paraId="3C4DE12B" w14:textId="77777777" w:rsidR="00455A91" w:rsidRPr="00455A91" w:rsidRDefault="00455A91" w:rsidP="00455A91">
      <w:pPr>
        <w:rPr>
          <w:b/>
          <w:bCs/>
        </w:rPr>
      </w:pPr>
    </w:p>
    <w:p w14:paraId="579C23F9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lastRenderedPageBreak/>
        <w:pict w14:anchorId="5D5DAF21">
          <v:rect id="_x0000_i1029" style="width:0;height:1.5pt" o:hralign="center" o:hrstd="t" o:hr="t" fillcolor="#a0a0a0" stroked="f"/>
        </w:pict>
      </w:r>
    </w:p>
    <w:p w14:paraId="1C1CDF20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3. Veille réglementaire</w:t>
      </w:r>
    </w:p>
    <w:p w14:paraId="1AA89609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3.1 Cadre légal analysé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281"/>
        <w:gridCol w:w="3800"/>
      </w:tblGrid>
      <w:tr w:rsidR="00455A91" w:rsidRPr="00455A91" w14:paraId="539EC414" w14:textId="77777777" w:rsidTr="00455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08EB7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Réglementation</w:t>
            </w:r>
          </w:p>
        </w:tc>
        <w:tc>
          <w:tcPr>
            <w:tcW w:w="0" w:type="auto"/>
            <w:vAlign w:val="center"/>
            <w:hideMark/>
          </w:tcPr>
          <w:p w14:paraId="54BFEC34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Principe clé</w:t>
            </w:r>
          </w:p>
        </w:tc>
        <w:tc>
          <w:tcPr>
            <w:tcW w:w="0" w:type="auto"/>
            <w:vAlign w:val="center"/>
            <w:hideMark/>
          </w:tcPr>
          <w:p w14:paraId="61D56C0B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Application au projet Amazon </w:t>
            </w:r>
            <w:proofErr w:type="spellStart"/>
            <w:r w:rsidRPr="00455A91">
              <w:rPr>
                <w:b/>
                <w:bCs/>
              </w:rPr>
              <w:t>Reviews</w:t>
            </w:r>
            <w:proofErr w:type="spellEnd"/>
          </w:p>
        </w:tc>
      </w:tr>
      <w:tr w:rsidR="00455A91" w:rsidRPr="00455A91" w14:paraId="115B4D00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0431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RGPD (Union Européenne)</w:t>
            </w:r>
          </w:p>
        </w:tc>
        <w:tc>
          <w:tcPr>
            <w:tcW w:w="0" w:type="auto"/>
            <w:vAlign w:val="center"/>
            <w:hideMark/>
          </w:tcPr>
          <w:p w14:paraId="630E85DE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Protection des données personnelles, consentement, droit à l’effacement</w:t>
            </w:r>
          </w:p>
        </w:tc>
        <w:tc>
          <w:tcPr>
            <w:tcW w:w="0" w:type="auto"/>
            <w:vAlign w:val="center"/>
            <w:hideMark/>
          </w:tcPr>
          <w:p w14:paraId="3F328D16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Anonymisation et </w:t>
            </w:r>
            <w:proofErr w:type="spellStart"/>
            <w:r w:rsidRPr="00455A91">
              <w:rPr>
                <w:b/>
                <w:bCs/>
              </w:rPr>
              <w:t>pseudonymisation</w:t>
            </w:r>
            <w:proofErr w:type="spellEnd"/>
            <w:r w:rsidRPr="00455A91">
              <w:rPr>
                <w:b/>
                <w:bCs/>
              </w:rPr>
              <w:t xml:space="preserve"> des données clients, respect du droit à l’oubli.</w:t>
            </w:r>
          </w:p>
        </w:tc>
      </w:tr>
      <w:tr w:rsidR="00455A91" w:rsidRPr="00455A91" w14:paraId="22AF13A5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C1D4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AI </w:t>
            </w:r>
            <w:proofErr w:type="spellStart"/>
            <w:r w:rsidRPr="00455A91">
              <w:rPr>
                <w:b/>
                <w:bCs/>
              </w:rPr>
              <w:t>Act</w:t>
            </w:r>
            <w:proofErr w:type="spellEnd"/>
            <w:r w:rsidRPr="00455A91">
              <w:rPr>
                <w:b/>
                <w:bCs/>
              </w:rPr>
              <w:t xml:space="preserve"> (UE – 2025)</w:t>
            </w:r>
          </w:p>
        </w:tc>
        <w:tc>
          <w:tcPr>
            <w:tcW w:w="0" w:type="auto"/>
            <w:vAlign w:val="center"/>
            <w:hideMark/>
          </w:tcPr>
          <w:p w14:paraId="5009D122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Transparence et explicabilité des algorithmes</w:t>
            </w:r>
          </w:p>
        </w:tc>
        <w:tc>
          <w:tcPr>
            <w:tcW w:w="0" w:type="auto"/>
            <w:vAlign w:val="center"/>
            <w:hideMark/>
          </w:tcPr>
          <w:p w14:paraId="23A8ED94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 xml:space="preserve">Documentation des modèles NLP et justification des critères de </w:t>
            </w:r>
            <w:proofErr w:type="spellStart"/>
            <w:r w:rsidRPr="00455A91">
              <w:rPr>
                <w:b/>
                <w:bCs/>
              </w:rPr>
              <w:t>scoring</w:t>
            </w:r>
            <w:proofErr w:type="spellEnd"/>
            <w:r w:rsidRPr="00455A91">
              <w:rPr>
                <w:b/>
                <w:bCs/>
              </w:rPr>
              <w:t>.</w:t>
            </w:r>
          </w:p>
        </w:tc>
      </w:tr>
      <w:tr w:rsidR="00455A91" w:rsidRPr="00455A91" w14:paraId="559ABF67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625B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CCPA (Californie)</w:t>
            </w:r>
          </w:p>
        </w:tc>
        <w:tc>
          <w:tcPr>
            <w:tcW w:w="0" w:type="auto"/>
            <w:vAlign w:val="center"/>
            <w:hideMark/>
          </w:tcPr>
          <w:p w14:paraId="3177067D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Droit à la vie privée et à l’effacement des données</w:t>
            </w:r>
          </w:p>
        </w:tc>
        <w:tc>
          <w:tcPr>
            <w:tcW w:w="0" w:type="auto"/>
            <w:vAlign w:val="center"/>
            <w:hideMark/>
          </w:tcPr>
          <w:p w14:paraId="3E40C38D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Intégration d’un module d’effacement automatique dans le pipeline.</w:t>
            </w:r>
          </w:p>
        </w:tc>
      </w:tr>
      <w:tr w:rsidR="00455A91" w:rsidRPr="00455A91" w14:paraId="25CCC2E2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C1B0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CNIL (France)</w:t>
            </w:r>
          </w:p>
        </w:tc>
        <w:tc>
          <w:tcPr>
            <w:tcW w:w="0" w:type="auto"/>
            <w:vAlign w:val="center"/>
            <w:hideMark/>
          </w:tcPr>
          <w:p w14:paraId="20EC4CAA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Gouvernance et traçabilité algorithmique</w:t>
            </w:r>
          </w:p>
        </w:tc>
        <w:tc>
          <w:tcPr>
            <w:tcW w:w="0" w:type="auto"/>
            <w:vAlign w:val="center"/>
            <w:hideMark/>
          </w:tcPr>
          <w:p w14:paraId="2445D36D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Mise en place de journaux de traitement et d’audits réguliers.</w:t>
            </w:r>
          </w:p>
        </w:tc>
      </w:tr>
      <w:tr w:rsidR="00455A91" w:rsidRPr="00455A91" w14:paraId="2ADADCE7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1A1D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FTC (États-Unis)</w:t>
            </w:r>
          </w:p>
        </w:tc>
        <w:tc>
          <w:tcPr>
            <w:tcW w:w="0" w:type="auto"/>
            <w:vAlign w:val="center"/>
            <w:hideMark/>
          </w:tcPr>
          <w:p w14:paraId="7DBFA558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Régulation des pratiques commerciales et de la confiance utilisateur</w:t>
            </w:r>
          </w:p>
        </w:tc>
        <w:tc>
          <w:tcPr>
            <w:tcW w:w="0" w:type="auto"/>
            <w:vAlign w:val="center"/>
            <w:hideMark/>
          </w:tcPr>
          <w:p w14:paraId="3C3726DE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Détection et suppression des faux avis ou manipulations frauduleuses.</w:t>
            </w:r>
          </w:p>
        </w:tc>
      </w:tr>
    </w:tbl>
    <w:p w14:paraId="295963FC" w14:textId="77777777" w:rsidR="00455A91" w:rsidRPr="00455A91" w:rsidRDefault="00000000" w:rsidP="00455A91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pict w14:anchorId="6E1476CD">
          <v:rect id="_x0000_i1030" style="width:0;height:1.5pt" o:hralign="center" o:hrstd="t" o:hr="t" fillcolor="#a0a0a0" stroked="f"/>
        </w:pict>
      </w:r>
    </w:p>
    <w:p w14:paraId="655D7AC2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3.2 Enjeux et implications</w:t>
      </w:r>
    </w:p>
    <w:p w14:paraId="4E3B57DE" w14:textId="77777777" w:rsidR="00455A91" w:rsidRPr="00455A91" w:rsidRDefault="00455A91" w:rsidP="00455A91">
      <w:pPr>
        <w:numPr>
          <w:ilvl w:val="0"/>
          <w:numId w:val="7"/>
        </w:numPr>
        <w:rPr>
          <w:b/>
          <w:bCs/>
        </w:rPr>
      </w:pPr>
      <w:r w:rsidRPr="00455A91">
        <w:rPr>
          <w:b/>
          <w:bCs/>
        </w:rPr>
        <w:t>Confidentialité et sécurité : Les avis clients peuvent contenir des informations personnelles (nom, localisation, photo). Amazon doit garantir la confidentialité by design.</w:t>
      </w:r>
      <w:r w:rsidRPr="00455A91">
        <w:rPr>
          <w:b/>
          <w:bCs/>
        </w:rPr>
        <w:br/>
        <w:t xml:space="preserve">→ Les données brutes doivent être anonymisées dès la phase </w:t>
      </w:r>
      <w:r w:rsidRPr="00455A91">
        <w:rPr>
          <w:b/>
          <w:bCs/>
          <w:i/>
          <w:iCs/>
        </w:rPr>
        <w:t>Bronze Layer</w:t>
      </w:r>
      <w:r w:rsidRPr="00455A91">
        <w:rPr>
          <w:b/>
          <w:bCs/>
        </w:rPr>
        <w:t xml:space="preserve"> (S3).</w:t>
      </w:r>
    </w:p>
    <w:p w14:paraId="55A6AEFF" w14:textId="77777777" w:rsidR="00455A91" w:rsidRPr="00455A91" w:rsidRDefault="00455A91" w:rsidP="00455A91">
      <w:pPr>
        <w:numPr>
          <w:ilvl w:val="0"/>
          <w:numId w:val="7"/>
        </w:numPr>
        <w:rPr>
          <w:b/>
          <w:bCs/>
        </w:rPr>
      </w:pPr>
      <w:r w:rsidRPr="00455A91">
        <w:rPr>
          <w:b/>
          <w:bCs/>
        </w:rPr>
        <w:t xml:space="preserve">Transparence algorithmique : Le modèle de </w:t>
      </w:r>
      <w:proofErr w:type="spellStart"/>
      <w:r w:rsidRPr="00455A91">
        <w:rPr>
          <w:b/>
          <w:bCs/>
        </w:rPr>
        <w:t>scoring</w:t>
      </w:r>
      <w:proofErr w:type="spellEnd"/>
      <w:r w:rsidRPr="00455A91">
        <w:rPr>
          <w:b/>
          <w:bCs/>
        </w:rPr>
        <w:t xml:space="preserve"> des avis doit être explicable.</w:t>
      </w:r>
      <w:r w:rsidRPr="00455A91">
        <w:rPr>
          <w:b/>
          <w:bCs/>
        </w:rPr>
        <w:br/>
        <w:t xml:space="preserve">→ Les pondérations et logiques de classement (pertinence, récence, votes) doivent être documentées pour répondre à l’AI </w:t>
      </w:r>
      <w:proofErr w:type="spellStart"/>
      <w:r w:rsidRPr="00455A91">
        <w:rPr>
          <w:b/>
          <w:bCs/>
        </w:rPr>
        <w:t>Act</w:t>
      </w:r>
      <w:proofErr w:type="spellEnd"/>
      <w:r w:rsidRPr="00455A91">
        <w:rPr>
          <w:b/>
          <w:bCs/>
        </w:rPr>
        <w:t>.</w:t>
      </w:r>
    </w:p>
    <w:p w14:paraId="7694542F" w14:textId="77777777" w:rsidR="00455A91" w:rsidRPr="00455A91" w:rsidRDefault="00455A91" w:rsidP="00455A91">
      <w:pPr>
        <w:numPr>
          <w:ilvl w:val="0"/>
          <w:numId w:val="7"/>
        </w:numPr>
        <w:rPr>
          <w:b/>
          <w:bCs/>
        </w:rPr>
      </w:pPr>
      <w:r w:rsidRPr="00455A91">
        <w:rPr>
          <w:b/>
          <w:bCs/>
        </w:rPr>
        <w:t>Gouvernance internationale : Amazon opérant dans plus de 200 pays, la solution doit être multi-conforme : RGPD pour l’Europe, CCPA pour les États-Unis, LGPD pour le Brésil…</w:t>
      </w:r>
    </w:p>
    <w:p w14:paraId="336E9054" w14:textId="77777777" w:rsidR="00455A91" w:rsidRDefault="00455A91" w:rsidP="00455A91">
      <w:pPr>
        <w:numPr>
          <w:ilvl w:val="0"/>
          <w:numId w:val="7"/>
        </w:numPr>
        <w:rPr>
          <w:b/>
          <w:bCs/>
        </w:rPr>
      </w:pPr>
      <w:r w:rsidRPr="00455A91">
        <w:rPr>
          <w:b/>
          <w:bCs/>
        </w:rPr>
        <w:t>Éthique et supervision humaine : Les décisions IA doivent rester sous contrôle humain (Human-in-the-Loop) pour limiter les biais ou erreurs de classification.</w:t>
      </w:r>
    </w:p>
    <w:p w14:paraId="03DBFBAF" w14:textId="77777777" w:rsidR="00455A91" w:rsidRDefault="00455A91" w:rsidP="00455A91">
      <w:pPr>
        <w:rPr>
          <w:b/>
          <w:bCs/>
        </w:rPr>
      </w:pPr>
    </w:p>
    <w:p w14:paraId="73C137E4" w14:textId="77777777" w:rsidR="00455A91" w:rsidRDefault="00455A91" w:rsidP="00455A91">
      <w:pPr>
        <w:rPr>
          <w:b/>
          <w:bCs/>
        </w:rPr>
      </w:pPr>
    </w:p>
    <w:p w14:paraId="0E23C42C" w14:textId="77777777" w:rsidR="00455A91" w:rsidRDefault="00455A91" w:rsidP="00455A91">
      <w:pPr>
        <w:rPr>
          <w:b/>
          <w:bCs/>
        </w:rPr>
      </w:pPr>
    </w:p>
    <w:p w14:paraId="0CD7BA5C" w14:textId="77777777" w:rsidR="00455A91" w:rsidRPr="00455A91" w:rsidRDefault="00455A91" w:rsidP="00455A91">
      <w:pPr>
        <w:rPr>
          <w:b/>
          <w:bCs/>
        </w:rPr>
      </w:pPr>
    </w:p>
    <w:p w14:paraId="33A3A6BB" w14:textId="77777777" w:rsidR="00455A91" w:rsidRPr="00455A91" w:rsidRDefault="00455A91" w:rsidP="00455A91">
      <w:pPr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lastRenderedPageBreak/>
        <w:t>➡️</w:t>
      </w:r>
      <w:r w:rsidRPr="00455A91">
        <w:rPr>
          <w:b/>
          <w:bCs/>
        </w:rPr>
        <w:t xml:space="preserve"> Synthèse :</w:t>
      </w:r>
      <w:r w:rsidRPr="00455A91">
        <w:rPr>
          <w:b/>
          <w:bCs/>
        </w:rPr>
        <w:br/>
        <w:t>La conformité ne se limite pas à cocher des cases : elle constitue un pilier de confiance client et un avantage concurrentiel durable.</w:t>
      </w:r>
    </w:p>
    <w:p w14:paraId="284020F6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pict w14:anchorId="221E934E">
          <v:rect id="_x0000_i1031" style="width:0;height:1.5pt" o:hralign="center" o:hrstd="t" o:hr="t" fillcolor="#a0a0a0" stroked="f"/>
        </w:pict>
      </w:r>
    </w:p>
    <w:p w14:paraId="3F3D4CB7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4. Méthodologie de veille</w:t>
      </w:r>
    </w:p>
    <w:p w14:paraId="2DB4F008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>La veille a été conduite selon une approche structurée inspirée de la méthode 3A : Analyse, Agrégation, Application.</w:t>
      </w:r>
    </w:p>
    <w:p w14:paraId="11693DCC" w14:textId="77777777" w:rsidR="00455A91" w:rsidRPr="00455A91" w:rsidRDefault="00455A91" w:rsidP="00455A91">
      <w:pPr>
        <w:numPr>
          <w:ilvl w:val="0"/>
          <w:numId w:val="8"/>
        </w:numPr>
        <w:rPr>
          <w:b/>
          <w:bCs/>
        </w:rPr>
      </w:pPr>
      <w:r w:rsidRPr="00455A91">
        <w:rPr>
          <w:b/>
          <w:bCs/>
        </w:rPr>
        <w:t>Analyse :</w:t>
      </w:r>
    </w:p>
    <w:p w14:paraId="0D747B40" w14:textId="0B8AAC11" w:rsidR="00455A91" w:rsidRPr="00455A91" w:rsidRDefault="00455A91" w:rsidP="00455A91">
      <w:pPr>
        <w:numPr>
          <w:ilvl w:val="1"/>
          <w:numId w:val="8"/>
        </w:numPr>
        <w:rPr>
          <w:b/>
          <w:bCs/>
        </w:rPr>
      </w:pPr>
      <w:r w:rsidRPr="00455A91">
        <w:rPr>
          <w:b/>
          <w:bCs/>
        </w:rPr>
        <w:t>Identification des besoins technologiques liés au projet (</w:t>
      </w:r>
      <w:r w:rsidR="00F96CC2" w:rsidRPr="00455A91">
        <w:rPr>
          <w:b/>
          <w:bCs/>
        </w:rPr>
        <w:t>traitements massifs</w:t>
      </w:r>
      <w:r w:rsidRPr="00455A91">
        <w:rPr>
          <w:b/>
          <w:bCs/>
        </w:rPr>
        <w:t xml:space="preserve"> d’avis, pipeline automatisé).</w:t>
      </w:r>
    </w:p>
    <w:p w14:paraId="48A90C4F" w14:textId="77777777" w:rsidR="00455A91" w:rsidRPr="00455A91" w:rsidRDefault="00455A91" w:rsidP="00455A91">
      <w:pPr>
        <w:numPr>
          <w:ilvl w:val="1"/>
          <w:numId w:val="8"/>
        </w:numPr>
        <w:rPr>
          <w:b/>
          <w:bCs/>
        </w:rPr>
      </w:pPr>
      <w:r w:rsidRPr="00455A91">
        <w:rPr>
          <w:b/>
          <w:bCs/>
        </w:rPr>
        <w:t>Définition des sources pertinentes (sites officiels, revues scientifiques, blogs techniques).</w:t>
      </w:r>
    </w:p>
    <w:p w14:paraId="184A062C" w14:textId="77777777" w:rsidR="00455A91" w:rsidRPr="00455A91" w:rsidRDefault="00455A91" w:rsidP="00455A91">
      <w:pPr>
        <w:numPr>
          <w:ilvl w:val="0"/>
          <w:numId w:val="8"/>
        </w:numPr>
        <w:rPr>
          <w:b/>
          <w:bCs/>
        </w:rPr>
      </w:pPr>
      <w:r w:rsidRPr="00455A91">
        <w:rPr>
          <w:b/>
          <w:bCs/>
        </w:rPr>
        <w:t>Agrégation :</w:t>
      </w:r>
    </w:p>
    <w:p w14:paraId="6ADB86CC" w14:textId="77777777" w:rsidR="00455A91" w:rsidRPr="00455A91" w:rsidRDefault="00455A91" w:rsidP="00455A91">
      <w:pPr>
        <w:numPr>
          <w:ilvl w:val="1"/>
          <w:numId w:val="8"/>
        </w:numPr>
        <w:rPr>
          <w:b/>
          <w:bCs/>
        </w:rPr>
      </w:pPr>
      <w:r w:rsidRPr="00455A91">
        <w:rPr>
          <w:b/>
          <w:bCs/>
        </w:rPr>
        <w:t>Collecte et synthèse d’informations issues de multiples canaux :</w:t>
      </w:r>
      <w:r w:rsidRPr="00455A91">
        <w:rPr>
          <w:b/>
          <w:bCs/>
        </w:rPr>
        <w:br/>
        <w:t xml:space="preserve">CNIL, </w:t>
      </w:r>
      <w:proofErr w:type="spellStart"/>
      <w:r w:rsidRPr="00455A91">
        <w:rPr>
          <w:b/>
          <w:bCs/>
        </w:rPr>
        <w:t>European</w:t>
      </w:r>
      <w:proofErr w:type="spellEnd"/>
      <w:r w:rsidRPr="00455A91">
        <w:rPr>
          <w:b/>
          <w:bCs/>
        </w:rPr>
        <w:t xml:space="preserve"> Commission, AWS Blogs, </w:t>
      </w:r>
      <w:proofErr w:type="spellStart"/>
      <w:r w:rsidRPr="00455A91">
        <w:rPr>
          <w:b/>
          <w:bCs/>
        </w:rPr>
        <w:t>Hugging</w:t>
      </w:r>
      <w:proofErr w:type="spellEnd"/>
      <w:r w:rsidRPr="00455A91">
        <w:rPr>
          <w:b/>
          <w:bCs/>
        </w:rPr>
        <w:t xml:space="preserve"> Face, </w:t>
      </w:r>
      <w:proofErr w:type="spellStart"/>
      <w:r w:rsidRPr="00455A91">
        <w:rPr>
          <w:b/>
          <w:bCs/>
        </w:rPr>
        <w:t>Databricks</w:t>
      </w:r>
      <w:proofErr w:type="spellEnd"/>
      <w:r w:rsidRPr="00455A91">
        <w:rPr>
          <w:b/>
          <w:bCs/>
        </w:rPr>
        <w:t>, OECD Reports.</w:t>
      </w:r>
    </w:p>
    <w:p w14:paraId="02CF1E86" w14:textId="77777777" w:rsidR="00455A91" w:rsidRPr="00455A91" w:rsidRDefault="00455A91" w:rsidP="00455A91">
      <w:pPr>
        <w:numPr>
          <w:ilvl w:val="1"/>
          <w:numId w:val="8"/>
        </w:numPr>
        <w:rPr>
          <w:b/>
          <w:bCs/>
        </w:rPr>
      </w:pPr>
      <w:r w:rsidRPr="00455A91">
        <w:rPr>
          <w:b/>
          <w:bCs/>
        </w:rPr>
        <w:t>Validation de la fiabilité et de la fraîcheur des sources (moins de 2 ans).</w:t>
      </w:r>
    </w:p>
    <w:p w14:paraId="5ED2A90F" w14:textId="77777777" w:rsidR="00455A91" w:rsidRPr="00455A91" w:rsidRDefault="00455A91" w:rsidP="00455A91">
      <w:pPr>
        <w:numPr>
          <w:ilvl w:val="0"/>
          <w:numId w:val="8"/>
        </w:numPr>
        <w:rPr>
          <w:b/>
          <w:bCs/>
        </w:rPr>
      </w:pPr>
      <w:r w:rsidRPr="00455A91">
        <w:rPr>
          <w:b/>
          <w:bCs/>
        </w:rPr>
        <w:t>Application :</w:t>
      </w:r>
    </w:p>
    <w:p w14:paraId="52AC8F00" w14:textId="77777777" w:rsidR="00455A91" w:rsidRPr="00455A91" w:rsidRDefault="00455A91" w:rsidP="00455A91">
      <w:pPr>
        <w:numPr>
          <w:ilvl w:val="1"/>
          <w:numId w:val="8"/>
        </w:numPr>
        <w:rPr>
          <w:b/>
          <w:bCs/>
        </w:rPr>
      </w:pPr>
      <w:r w:rsidRPr="00455A91">
        <w:rPr>
          <w:b/>
          <w:bCs/>
        </w:rPr>
        <w:t xml:space="preserve">Traduction des enseignements en recommandations concrètes pour le projet Amazon </w:t>
      </w:r>
      <w:proofErr w:type="spellStart"/>
      <w:r w:rsidRPr="00455A91">
        <w:rPr>
          <w:b/>
          <w:bCs/>
        </w:rPr>
        <w:t>Reviews</w:t>
      </w:r>
      <w:proofErr w:type="spellEnd"/>
      <w:r w:rsidRPr="00455A91">
        <w:rPr>
          <w:b/>
          <w:bCs/>
        </w:rPr>
        <w:t>.</w:t>
      </w:r>
    </w:p>
    <w:p w14:paraId="40F6C8B8" w14:textId="77777777" w:rsidR="00455A91" w:rsidRDefault="00455A91" w:rsidP="00455A91">
      <w:pPr>
        <w:numPr>
          <w:ilvl w:val="1"/>
          <w:numId w:val="8"/>
        </w:numPr>
        <w:rPr>
          <w:b/>
          <w:bCs/>
        </w:rPr>
      </w:pPr>
      <w:r w:rsidRPr="00455A91">
        <w:rPr>
          <w:b/>
          <w:bCs/>
        </w:rPr>
        <w:t>Intégration des contraintes réglementaires dès la phase de conception (</w:t>
      </w:r>
      <w:proofErr w:type="spellStart"/>
      <w:r w:rsidRPr="00455A91">
        <w:rPr>
          <w:b/>
          <w:bCs/>
        </w:rPr>
        <w:t>privacy</w:t>
      </w:r>
      <w:proofErr w:type="spellEnd"/>
      <w:r w:rsidRPr="00455A91">
        <w:rPr>
          <w:b/>
          <w:bCs/>
        </w:rPr>
        <w:t xml:space="preserve"> by design).</w:t>
      </w:r>
    </w:p>
    <w:p w14:paraId="6A7A9B9E" w14:textId="77777777" w:rsidR="00455A91" w:rsidRDefault="00455A91" w:rsidP="00455A91">
      <w:pPr>
        <w:ind w:left="720"/>
        <w:rPr>
          <w:b/>
          <w:bCs/>
        </w:rPr>
      </w:pPr>
    </w:p>
    <w:p w14:paraId="2C059B0F" w14:textId="77777777" w:rsidR="00455A91" w:rsidRDefault="00455A91" w:rsidP="00455A91">
      <w:pPr>
        <w:ind w:left="720"/>
        <w:rPr>
          <w:b/>
          <w:bCs/>
        </w:rPr>
      </w:pPr>
    </w:p>
    <w:p w14:paraId="05287BAE" w14:textId="77777777" w:rsidR="00455A91" w:rsidRDefault="00455A91" w:rsidP="00455A91">
      <w:pPr>
        <w:ind w:left="720"/>
        <w:rPr>
          <w:b/>
          <w:bCs/>
        </w:rPr>
      </w:pPr>
    </w:p>
    <w:p w14:paraId="6F86239B" w14:textId="77777777" w:rsidR="00455A91" w:rsidRDefault="00455A91" w:rsidP="00455A91">
      <w:pPr>
        <w:ind w:left="720"/>
        <w:rPr>
          <w:b/>
          <w:bCs/>
        </w:rPr>
      </w:pPr>
    </w:p>
    <w:p w14:paraId="0A5C1F61" w14:textId="77777777" w:rsidR="00455A91" w:rsidRDefault="00455A91" w:rsidP="00455A91">
      <w:pPr>
        <w:ind w:left="720"/>
        <w:rPr>
          <w:b/>
          <w:bCs/>
        </w:rPr>
      </w:pPr>
    </w:p>
    <w:p w14:paraId="44E48463" w14:textId="77777777" w:rsidR="00455A91" w:rsidRDefault="00455A91" w:rsidP="00455A91">
      <w:pPr>
        <w:ind w:left="720"/>
        <w:rPr>
          <w:b/>
          <w:bCs/>
        </w:rPr>
      </w:pPr>
    </w:p>
    <w:p w14:paraId="5733DD1B" w14:textId="77777777" w:rsidR="00455A91" w:rsidRDefault="00455A91" w:rsidP="00455A91">
      <w:pPr>
        <w:ind w:left="720"/>
        <w:rPr>
          <w:b/>
          <w:bCs/>
        </w:rPr>
      </w:pPr>
    </w:p>
    <w:p w14:paraId="16BE0CC4" w14:textId="77777777" w:rsidR="00455A91" w:rsidRDefault="00455A91" w:rsidP="00455A91">
      <w:pPr>
        <w:ind w:left="720"/>
        <w:rPr>
          <w:b/>
          <w:bCs/>
        </w:rPr>
      </w:pPr>
    </w:p>
    <w:p w14:paraId="55FB1D36" w14:textId="77777777" w:rsidR="00455A91" w:rsidRDefault="00455A91" w:rsidP="00455A91">
      <w:pPr>
        <w:ind w:left="720"/>
        <w:rPr>
          <w:b/>
          <w:bCs/>
        </w:rPr>
      </w:pPr>
    </w:p>
    <w:p w14:paraId="169FB15A" w14:textId="77777777" w:rsidR="00455A91" w:rsidRDefault="00455A91" w:rsidP="00455A91">
      <w:pPr>
        <w:ind w:left="720"/>
        <w:rPr>
          <w:b/>
          <w:bCs/>
        </w:rPr>
      </w:pPr>
    </w:p>
    <w:p w14:paraId="10697FC7" w14:textId="77777777" w:rsidR="00455A91" w:rsidRDefault="00455A91" w:rsidP="00455A91">
      <w:pPr>
        <w:ind w:left="720"/>
        <w:rPr>
          <w:b/>
          <w:bCs/>
        </w:rPr>
      </w:pPr>
    </w:p>
    <w:p w14:paraId="51B2CB10" w14:textId="77777777" w:rsidR="00455A91" w:rsidRPr="00455A91" w:rsidRDefault="00455A91" w:rsidP="00455A91">
      <w:pPr>
        <w:ind w:left="720"/>
        <w:rPr>
          <w:b/>
          <w:bCs/>
        </w:rPr>
      </w:pPr>
    </w:p>
    <w:p w14:paraId="567F0CE4" w14:textId="77777777" w:rsidR="00455A91" w:rsidRPr="00455A91" w:rsidRDefault="00455A91" w:rsidP="00455A91">
      <w:pPr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lastRenderedPageBreak/>
        <w:t>📚</w:t>
      </w:r>
      <w:r w:rsidRPr="00455A91">
        <w:rPr>
          <w:b/>
          <w:bCs/>
        </w:rPr>
        <w:t xml:space="preserve"> Sources clés utilisées :</w:t>
      </w:r>
    </w:p>
    <w:p w14:paraId="631E5CB2" w14:textId="77777777" w:rsidR="00455A91" w:rsidRPr="00455A91" w:rsidRDefault="00455A91" w:rsidP="00455A91">
      <w:pPr>
        <w:numPr>
          <w:ilvl w:val="0"/>
          <w:numId w:val="9"/>
        </w:numPr>
        <w:rPr>
          <w:b/>
          <w:bCs/>
        </w:rPr>
      </w:pPr>
      <w:r w:rsidRPr="00455A91">
        <w:rPr>
          <w:b/>
          <w:bCs/>
        </w:rPr>
        <w:t xml:space="preserve">CNIL France, </w:t>
      </w:r>
      <w:proofErr w:type="spellStart"/>
      <w:r w:rsidRPr="00455A91">
        <w:rPr>
          <w:b/>
          <w:bCs/>
        </w:rPr>
        <w:t>European</w:t>
      </w:r>
      <w:proofErr w:type="spellEnd"/>
      <w:r w:rsidRPr="00455A91">
        <w:rPr>
          <w:b/>
          <w:bCs/>
        </w:rPr>
        <w:t xml:space="preserve"> AI </w:t>
      </w:r>
      <w:proofErr w:type="spellStart"/>
      <w:r w:rsidRPr="00455A91">
        <w:rPr>
          <w:b/>
          <w:bCs/>
        </w:rPr>
        <w:t>Act</w:t>
      </w:r>
      <w:proofErr w:type="spellEnd"/>
      <w:r w:rsidRPr="00455A91">
        <w:rPr>
          <w:b/>
          <w:bCs/>
        </w:rPr>
        <w:t xml:space="preserve"> (2025), FTC &amp; CCPA California</w:t>
      </w:r>
    </w:p>
    <w:p w14:paraId="1ED6F8A6" w14:textId="77777777" w:rsidR="00455A91" w:rsidRPr="00455A91" w:rsidRDefault="00455A91" w:rsidP="00455A91">
      <w:pPr>
        <w:numPr>
          <w:ilvl w:val="0"/>
          <w:numId w:val="9"/>
        </w:numPr>
        <w:rPr>
          <w:b/>
          <w:bCs/>
        </w:rPr>
      </w:pPr>
      <w:r w:rsidRPr="00455A91">
        <w:rPr>
          <w:b/>
          <w:bCs/>
        </w:rPr>
        <w:t xml:space="preserve">AWS Machine Learning Blog, </w:t>
      </w:r>
      <w:proofErr w:type="spellStart"/>
      <w:r w:rsidRPr="00455A91">
        <w:rPr>
          <w:b/>
          <w:bCs/>
        </w:rPr>
        <w:t>Hugging</w:t>
      </w:r>
      <w:proofErr w:type="spellEnd"/>
      <w:r w:rsidRPr="00455A91">
        <w:rPr>
          <w:b/>
          <w:bCs/>
        </w:rPr>
        <w:t xml:space="preserve"> Face Hub</w:t>
      </w:r>
    </w:p>
    <w:p w14:paraId="380DC5EE" w14:textId="77777777" w:rsidR="00455A91" w:rsidRPr="00455A91" w:rsidRDefault="00455A91" w:rsidP="00455A91">
      <w:pPr>
        <w:numPr>
          <w:ilvl w:val="0"/>
          <w:numId w:val="9"/>
        </w:numPr>
        <w:rPr>
          <w:b/>
          <w:bCs/>
        </w:rPr>
      </w:pPr>
      <w:r w:rsidRPr="00455A91">
        <w:rPr>
          <w:b/>
          <w:bCs/>
        </w:rPr>
        <w:t xml:space="preserve">Forbes Tech Council (2024), </w:t>
      </w:r>
      <w:proofErr w:type="spellStart"/>
      <w:r w:rsidRPr="00455A91">
        <w:rPr>
          <w:b/>
          <w:bCs/>
        </w:rPr>
        <w:t>Databricks</w:t>
      </w:r>
      <w:proofErr w:type="spellEnd"/>
      <w:r w:rsidRPr="00455A91">
        <w:rPr>
          <w:b/>
          <w:bCs/>
        </w:rPr>
        <w:t xml:space="preserve"> Tech Blog</w:t>
      </w:r>
    </w:p>
    <w:p w14:paraId="036F1C33" w14:textId="77777777" w:rsidR="00455A91" w:rsidRPr="00455A91" w:rsidRDefault="00455A91" w:rsidP="00455A91">
      <w:pPr>
        <w:numPr>
          <w:ilvl w:val="0"/>
          <w:numId w:val="9"/>
        </w:numPr>
        <w:rPr>
          <w:b/>
          <w:bCs/>
        </w:rPr>
      </w:pPr>
      <w:r w:rsidRPr="00455A91">
        <w:rPr>
          <w:b/>
          <w:bCs/>
        </w:rPr>
        <w:t xml:space="preserve">OECD &amp; UNESCO </w:t>
      </w:r>
      <w:proofErr w:type="spellStart"/>
      <w:r w:rsidRPr="00455A91">
        <w:rPr>
          <w:b/>
          <w:bCs/>
        </w:rPr>
        <w:t>Ethical</w:t>
      </w:r>
      <w:proofErr w:type="spellEnd"/>
      <w:r w:rsidRPr="00455A91">
        <w:rPr>
          <w:b/>
          <w:bCs/>
        </w:rPr>
        <w:t xml:space="preserve"> AI Guidelines</w:t>
      </w:r>
    </w:p>
    <w:p w14:paraId="589970BF" w14:textId="77777777" w:rsidR="00455A91" w:rsidRPr="00455A91" w:rsidRDefault="00000000" w:rsidP="00455A91">
      <w:pPr>
        <w:rPr>
          <w:b/>
          <w:bCs/>
        </w:rPr>
      </w:pPr>
      <w:r>
        <w:rPr>
          <w:b/>
          <w:bCs/>
        </w:rPr>
        <w:pict w14:anchorId="0A05E27E">
          <v:rect id="_x0000_i1032" style="width:0;height:1.5pt" o:hralign="center" o:hrstd="t" o:hr="t" fillcolor="#a0a0a0" stroked="f"/>
        </w:pict>
      </w:r>
    </w:p>
    <w:p w14:paraId="11872D46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5. Conclusion – IA responsable et conformité by design</w:t>
      </w:r>
    </w:p>
    <w:p w14:paraId="09E0A0C3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 xml:space="preserve">La veille technologique et réglementaire démontre que le projet </w:t>
      </w:r>
      <w:r w:rsidRPr="00455A91">
        <w:rPr>
          <w:b/>
          <w:bCs/>
          <w:i/>
          <w:iCs/>
        </w:rPr>
        <w:t xml:space="preserve">Amazon </w:t>
      </w:r>
      <w:proofErr w:type="spellStart"/>
      <w:r w:rsidRPr="00455A91">
        <w:rPr>
          <w:b/>
          <w:bCs/>
          <w:i/>
          <w:iCs/>
        </w:rPr>
        <w:t>Reviews</w:t>
      </w:r>
      <w:proofErr w:type="spellEnd"/>
      <w:r w:rsidRPr="00455A91">
        <w:rPr>
          <w:b/>
          <w:bCs/>
        </w:rPr>
        <w:t xml:space="preserve"> doit s’appuyer sur une IA explicable, gouvernée et responsable.</w:t>
      </w:r>
      <w:r w:rsidRPr="00455A91">
        <w:rPr>
          <w:b/>
          <w:bCs/>
        </w:rPr>
        <w:br/>
        <w:t>L’innovation ne peut être durable que si elle respecte trois piliers :</w:t>
      </w:r>
    </w:p>
    <w:p w14:paraId="09841383" w14:textId="77777777" w:rsidR="00455A91" w:rsidRPr="00455A91" w:rsidRDefault="00455A91" w:rsidP="00455A91">
      <w:pPr>
        <w:numPr>
          <w:ilvl w:val="0"/>
          <w:numId w:val="10"/>
        </w:numPr>
        <w:rPr>
          <w:b/>
          <w:bCs/>
        </w:rPr>
      </w:pPr>
      <w:r w:rsidRPr="00455A91">
        <w:rPr>
          <w:b/>
          <w:bCs/>
        </w:rPr>
        <w:t>Performance technologique :</w:t>
      </w:r>
    </w:p>
    <w:p w14:paraId="2AED44AF" w14:textId="77777777" w:rsidR="00455A91" w:rsidRPr="00455A91" w:rsidRDefault="00455A91" w:rsidP="00455A91">
      <w:pPr>
        <w:numPr>
          <w:ilvl w:val="1"/>
          <w:numId w:val="10"/>
        </w:numPr>
        <w:rPr>
          <w:b/>
          <w:bCs/>
        </w:rPr>
      </w:pPr>
      <w:r w:rsidRPr="00455A91">
        <w:rPr>
          <w:b/>
          <w:bCs/>
        </w:rPr>
        <w:t>Exploiter le meilleur du NLP et des LLM pour une analyse rapide et pertinente des avis.</w:t>
      </w:r>
    </w:p>
    <w:p w14:paraId="6B70BAF9" w14:textId="77777777" w:rsidR="00455A91" w:rsidRPr="00455A91" w:rsidRDefault="00455A91" w:rsidP="00455A91">
      <w:pPr>
        <w:numPr>
          <w:ilvl w:val="0"/>
          <w:numId w:val="10"/>
        </w:numPr>
        <w:rPr>
          <w:b/>
          <w:bCs/>
        </w:rPr>
      </w:pPr>
      <w:r w:rsidRPr="00455A91">
        <w:rPr>
          <w:b/>
          <w:bCs/>
        </w:rPr>
        <w:t>Gouvernance et sécurité :</w:t>
      </w:r>
    </w:p>
    <w:p w14:paraId="5EC1D4A5" w14:textId="77777777" w:rsidR="00455A91" w:rsidRPr="00455A91" w:rsidRDefault="00455A91" w:rsidP="00455A91">
      <w:pPr>
        <w:numPr>
          <w:ilvl w:val="1"/>
          <w:numId w:val="10"/>
        </w:numPr>
        <w:rPr>
          <w:b/>
          <w:bCs/>
        </w:rPr>
      </w:pPr>
      <w:r w:rsidRPr="00455A91">
        <w:rPr>
          <w:b/>
          <w:bCs/>
        </w:rPr>
        <w:t xml:space="preserve">Assurer la traçabilité complète du pipeline (de la donnée brute au </w:t>
      </w:r>
      <w:proofErr w:type="spellStart"/>
      <w:r w:rsidRPr="00455A91">
        <w:rPr>
          <w:b/>
          <w:bCs/>
        </w:rPr>
        <w:t>scoring</w:t>
      </w:r>
      <w:proofErr w:type="spellEnd"/>
      <w:r w:rsidRPr="00455A91">
        <w:rPr>
          <w:b/>
          <w:bCs/>
        </w:rPr>
        <w:t xml:space="preserve"> final).</w:t>
      </w:r>
    </w:p>
    <w:p w14:paraId="4D07B740" w14:textId="77777777" w:rsidR="00455A91" w:rsidRPr="00455A91" w:rsidRDefault="00455A91" w:rsidP="00455A91">
      <w:pPr>
        <w:numPr>
          <w:ilvl w:val="1"/>
          <w:numId w:val="10"/>
        </w:numPr>
        <w:rPr>
          <w:b/>
          <w:bCs/>
        </w:rPr>
      </w:pPr>
      <w:r w:rsidRPr="00455A91">
        <w:rPr>
          <w:b/>
          <w:bCs/>
        </w:rPr>
        <w:t>Contrôler les accès et appliquer des politiques IAM strictes.</w:t>
      </w:r>
    </w:p>
    <w:p w14:paraId="3C0DEF03" w14:textId="77777777" w:rsidR="00455A91" w:rsidRPr="00455A91" w:rsidRDefault="00455A91" w:rsidP="00455A91">
      <w:pPr>
        <w:numPr>
          <w:ilvl w:val="0"/>
          <w:numId w:val="10"/>
        </w:numPr>
        <w:rPr>
          <w:b/>
          <w:bCs/>
        </w:rPr>
      </w:pPr>
      <w:r w:rsidRPr="00455A91">
        <w:rPr>
          <w:b/>
          <w:bCs/>
        </w:rPr>
        <w:t>Conformité et éthique :</w:t>
      </w:r>
    </w:p>
    <w:p w14:paraId="7D971AFB" w14:textId="77777777" w:rsidR="00455A91" w:rsidRPr="00455A91" w:rsidRDefault="00455A91" w:rsidP="00455A91">
      <w:pPr>
        <w:numPr>
          <w:ilvl w:val="1"/>
          <w:numId w:val="10"/>
        </w:numPr>
        <w:rPr>
          <w:b/>
          <w:bCs/>
        </w:rPr>
      </w:pPr>
      <w:r w:rsidRPr="00455A91">
        <w:rPr>
          <w:b/>
          <w:bCs/>
        </w:rPr>
        <w:t xml:space="preserve">Intégrer les exigences RGPD et AI </w:t>
      </w:r>
      <w:proofErr w:type="spellStart"/>
      <w:r w:rsidRPr="00455A91">
        <w:rPr>
          <w:b/>
          <w:bCs/>
        </w:rPr>
        <w:t>Act</w:t>
      </w:r>
      <w:proofErr w:type="spellEnd"/>
      <w:r w:rsidRPr="00455A91">
        <w:rPr>
          <w:b/>
          <w:bCs/>
        </w:rPr>
        <w:t xml:space="preserve"> dès la conception.</w:t>
      </w:r>
    </w:p>
    <w:p w14:paraId="28F307AC" w14:textId="77777777" w:rsidR="00455A91" w:rsidRDefault="00455A91" w:rsidP="00455A91">
      <w:pPr>
        <w:numPr>
          <w:ilvl w:val="1"/>
          <w:numId w:val="10"/>
        </w:numPr>
        <w:rPr>
          <w:b/>
          <w:bCs/>
        </w:rPr>
      </w:pPr>
      <w:r w:rsidRPr="00455A91">
        <w:rPr>
          <w:b/>
          <w:bCs/>
        </w:rPr>
        <w:t>Promouvoir une IA transparente et auditable.</w:t>
      </w:r>
    </w:p>
    <w:p w14:paraId="0CE3DBD5" w14:textId="77777777" w:rsidR="006332A0" w:rsidRPr="00455A91" w:rsidRDefault="006332A0" w:rsidP="006332A0">
      <w:pPr>
        <w:ind w:left="1440"/>
        <w:rPr>
          <w:b/>
          <w:bCs/>
        </w:rPr>
      </w:pPr>
    </w:p>
    <w:p w14:paraId="0E7A07F6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  <w:color w:val="156082" w:themeColor="accent1"/>
        </w:rPr>
        <w:t>En conclusion :</w:t>
      </w:r>
      <w:r w:rsidRPr="00455A91">
        <w:rPr>
          <w:b/>
          <w:bCs/>
        </w:rPr>
        <w:br/>
        <w:t xml:space="preserve">Le projet </w:t>
      </w:r>
      <w:r w:rsidRPr="00455A91">
        <w:rPr>
          <w:b/>
          <w:bCs/>
          <w:i/>
          <w:iCs/>
        </w:rPr>
        <w:t xml:space="preserve">Amazon </w:t>
      </w:r>
      <w:proofErr w:type="spellStart"/>
      <w:r w:rsidRPr="00455A91">
        <w:rPr>
          <w:b/>
          <w:bCs/>
          <w:i/>
          <w:iCs/>
        </w:rPr>
        <w:t>Reviews</w:t>
      </w:r>
      <w:proofErr w:type="spellEnd"/>
      <w:r w:rsidRPr="00455A91">
        <w:rPr>
          <w:b/>
          <w:bCs/>
        </w:rPr>
        <w:t xml:space="preserve"> illustre la convergence entre innovation technologique et régulation responsable.</w:t>
      </w:r>
      <w:r w:rsidRPr="00455A91">
        <w:rPr>
          <w:b/>
          <w:bCs/>
        </w:rPr>
        <w:br/>
        <w:t>Il pose les bases d’une IA de confiance, conforme aux standards internationaux, et adaptée à l’ambition d’Amazon :</w:t>
      </w:r>
      <w:r w:rsidRPr="00455A91">
        <w:rPr>
          <w:b/>
          <w:bCs/>
        </w:rPr>
        <w:br/>
        <w:t>innover sans compromettre la confiance de ses utilisateurs.</w:t>
      </w:r>
    </w:p>
    <w:p w14:paraId="03FD274E" w14:textId="77777777" w:rsidR="00455A91" w:rsidRDefault="00455A91" w:rsidP="00455A91"/>
    <w:p w14:paraId="4E9D4F14" w14:textId="77777777" w:rsidR="00455A91" w:rsidRDefault="00455A91" w:rsidP="00455A91"/>
    <w:p w14:paraId="19AAA4CA" w14:textId="77777777" w:rsidR="00455A91" w:rsidRDefault="00455A91" w:rsidP="00455A91"/>
    <w:p w14:paraId="5D433092" w14:textId="77777777" w:rsidR="00455A91" w:rsidRDefault="00455A91" w:rsidP="00455A91"/>
    <w:p w14:paraId="42484F08" w14:textId="77777777" w:rsidR="00455A91" w:rsidRDefault="00455A91" w:rsidP="00455A91"/>
    <w:p w14:paraId="6324D40F" w14:textId="77777777" w:rsidR="00455A91" w:rsidRDefault="00455A91" w:rsidP="00455A91"/>
    <w:p w14:paraId="65865954" w14:textId="77777777" w:rsidR="00455A91" w:rsidRDefault="00455A91" w:rsidP="00455A91"/>
    <w:p w14:paraId="32F22B9B" w14:textId="77777777" w:rsidR="00455A91" w:rsidRDefault="00455A91" w:rsidP="00455A91"/>
    <w:p w14:paraId="562C00F4" w14:textId="21D9933C" w:rsidR="00455A91" w:rsidRPr="00455A91" w:rsidRDefault="00000000" w:rsidP="00455A91">
      <w:r>
        <w:pict w14:anchorId="42D8D2B3">
          <v:rect id="_x0000_i1033" style="width:0;height:1.5pt" o:hralign="center" o:hrstd="t" o:hr="t" fillcolor="#a0a0a0" stroked="f"/>
        </w:pict>
      </w:r>
    </w:p>
    <w:p w14:paraId="712D71D2" w14:textId="77777777" w:rsidR="00455A91" w:rsidRPr="00455A91" w:rsidRDefault="00455A91" w:rsidP="00455A91">
      <w:pPr>
        <w:rPr>
          <w:b/>
          <w:bCs/>
          <w:color w:val="156082" w:themeColor="accent1"/>
        </w:rPr>
      </w:pPr>
      <w:r w:rsidRPr="00455A91">
        <w:rPr>
          <w:b/>
          <w:bCs/>
          <w:color w:val="156082" w:themeColor="accent1"/>
        </w:rPr>
        <w:t>6. Recommandations opérationnelles</w:t>
      </w:r>
    </w:p>
    <w:p w14:paraId="777475AE" w14:textId="77777777" w:rsidR="00455A91" w:rsidRPr="00455A91" w:rsidRDefault="00455A91" w:rsidP="00455A91">
      <w:r w:rsidRPr="00455A91">
        <w:t xml:space="preserve">Cette section synthétise les actions prioritaires qu’Amazon devrait mettre en œuvre pour assurer le succès, la conformité et la pérennité du projet </w:t>
      </w:r>
      <w:r w:rsidRPr="00455A91">
        <w:rPr>
          <w:i/>
          <w:iCs/>
        </w:rPr>
        <w:t xml:space="preserve">Amazon </w:t>
      </w:r>
      <w:proofErr w:type="spellStart"/>
      <w:r w:rsidRPr="00455A91">
        <w:rPr>
          <w:i/>
          <w:iCs/>
        </w:rPr>
        <w:t>Reviews</w:t>
      </w:r>
      <w:proofErr w:type="spellEnd"/>
      <w:r w:rsidRPr="00455A91">
        <w:t>.</w:t>
      </w:r>
    </w:p>
    <w:p w14:paraId="49D37FBC" w14:textId="77777777" w:rsidR="00455A91" w:rsidRPr="00455A91" w:rsidRDefault="00000000" w:rsidP="00455A91">
      <w:r>
        <w:pict w14:anchorId="1317E32A">
          <v:rect id="_x0000_i1034" style="width:0;height:1.5pt" o:hralign="center" o:hrstd="t" o:hr="t" fillcolor="#a0a0a0" stroked="f"/>
        </w:pict>
      </w:r>
    </w:p>
    <w:p w14:paraId="51D81BF3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>A. Renforcer la performance technologique</w:t>
      </w:r>
    </w:p>
    <w:p w14:paraId="6AB50C25" w14:textId="77777777" w:rsidR="00455A91" w:rsidRPr="00455A91" w:rsidRDefault="00455A91" w:rsidP="00455A91">
      <w:pPr>
        <w:numPr>
          <w:ilvl w:val="0"/>
          <w:numId w:val="1"/>
        </w:numPr>
      </w:pPr>
      <w:r w:rsidRPr="00455A91">
        <w:rPr>
          <w:b/>
          <w:bCs/>
        </w:rPr>
        <w:t>Standardiser le pipeline AWS</w:t>
      </w:r>
      <w:r w:rsidRPr="00455A91">
        <w:t xml:space="preserve"> :</w:t>
      </w:r>
    </w:p>
    <w:p w14:paraId="3E9FE399" w14:textId="77777777" w:rsidR="00455A91" w:rsidRPr="00455A91" w:rsidRDefault="00455A91" w:rsidP="00455A91">
      <w:pPr>
        <w:numPr>
          <w:ilvl w:val="1"/>
          <w:numId w:val="1"/>
        </w:numPr>
      </w:pPr>
      <w:r w:rsidRPr="00455A91">
        <w:t xml:space="preserve">Centraliser les traitements via un pipeline unifié (S3 → Glue → </w:t>
      </w:r>
      <w:proofErr w:type="spellStart"/>
      <w:r w:rsidRPr="00455A91">
        <w:t>SageMaker</w:t>
      </w:r>
      <w:proofErr w:type="spellEnd"/>
      <w:r w:rsidRPr="00455A91">
        <w:t xml:space="preserve"> → Redshift → </w:t>
      </w:r>
      <w:proofErr w:type="spellStart"/>
      <w:r w:rsidRPr="00455A91">
        <w:t>QuickSight</w:t>
      </w:r>
      <w:proofErr w:type="spellEnd"/>
      <w:r w:rsidRPr="00455A91">
        <w:t>).</w:t>
      </w:r>
    </w:p>
    <w:p w14:paraId="16EB3D9A" w14:textId="77777777" w:rsidR="00455A91" w:rsidRPr="00455A91" w:rsidRDefault="00455A91" w:rsidP="00455A91">
      <w:pPr>
        <w:numPr>
          <w:ilvl w:val="1"/>
          <w:numId w:val="1"/>
        </w:numPr>
      </w:pPr>
      <w:r w:rsidRPr="00455A91">
        <w:t>Mettre en place une architecture modulaire facilitant le passage à l’échelle.</w:t>
      </w:r>
    </w:p>
    <w:p w14:paraId="59A6E854" w14:textId="77777777" w:rsidR="00455A91" w:rsidRPr="00455A91" w:rsidRDefault="00455A91" w:rsidP="00455A91">
      <w:pPr>
        <w:numPr>
          <w:ilvl w:val="0"/>
          <w:numId w:val="1"/>
        </w:numPr>
      </w:pPr>
      <w:r w:rsidRPr="00455A91">
        <w:rPr>
          <w:b/>
          <w:bCs/>
        </w:rPr>
        <w:t>Industrialiser le NLP</w:t>
      </w:r>
      <w:r w:rsidRPr="00455A91">
        <w:t xml:space="preserve"> :</w:t>
      </w:r>
    </w:p>
    <w:p w14:paraId="732BBEDF" w14:textId="77777777" w:rsidR="00455A91" w:rsidRPr="00455A91" w:rsidRDefault="00455A91" w:rsidP="00455A91">
      <w:pPr>
        <w:numPr>
          <w:ilvl w:val="1"/>
          <w:numId w:val="1"/>
        </w:numPr>
      </w:pPr>
      <w:r w:rsidRPr="00455A91">
        <w:t xml:space="preserve">Déployer des modèles </w:t>
      </w:r>
      <w:proofErr w:type="spellStart"/>
      <w:r w:rsidRPr="00455A91">
        <w:t>préentraînés</w:t>
      </w:r>
      <w:proofErr w:type="spellEnd"/>
      <w:r w:rsidRPr="00455A91">
        <w:t xml:space="preserve"> sur </w:t>
      </w:r>
      <w:proofErr w:type="spellStart"/>
      <w:r w:rsidRPr="00455A91">
        <w:t>SageMaker</w:t>
      </w:r>
      <w:proofErr w:type="spellEnd"/>
      <w:r w:rsidRPr="00455A91">
        <w:t xml:space="preserve"> (BERT, </w:t>
      </w:r>
      <w:proofErr w:type="spellStart"/>
      <w:r w:rsidRPr="00455A91">
        <w:t>RoBERTa</w:t>
      </w:r>
      <w:proofErr w:type="spellEnd"/>
      <w:r w:rsidRPr="00455A91">
        <w:t xml:space="preserve">, </w:t>
      </w:r>
      <w:proofErr w:type="spellStart"/>
      <w:r w:rsidRPr="00455A91">
        <w:t>DistilBERT</w:t>
      </w:r>
      <w:proofErr w:type="spellEnd"/>
      <w:r w:rsidRPr="00455A91">
        <w:t>) et les adapter via fine-tuning sur les avis Amazon.</w:t>
      </w:r>
    </w:p>
    <w:p w14:paraId="7046617A" w14:textId="77777777" w:rsidR="00455A91" w:rsidRPr="00455A91" w:rsidRDefault="00455A91" w:rsidP="00455A91">
      <w:pPr>
        <w:numPr>
          <w:ilvl w:val="1"/>
          <w:numId w:val="1"/>
        </w:numPr>
      </w:pPr>
      <w:r w:rsidRPr="00455A91">
        <w:t xml:space="preserve">Évaluer régulièrement les performances grâce à des métriques comme </w:t>
      </w:r>
      <w:proofErr w:type="spellStart"/>
      <w:r w:rsidRPr="00455A91">
        <w:rPr>
          <w:i/>
          <w:iCs/>
        </w:rPr>
        <w:t>precision</w:t>
      </w:r>
      <w:proofErr w:type="spellEnd"/>
      <w:r w:rsidRPr="00455A91">
        <w:t xml:space="preserve">, </w:t>
      </w:r>
      <w:proofErr w:type="spellStart"/>
      <w:r w:rsidRPr="00455A91">
        <w:rPr>
          <w:i/>
          <w:iCs/>
        </w:rPr>
        <w:t>recall</w:t>
      </w:r>
      <w:proofErr w:type="spellEnd"/>
      <w:r w:rsidRPr="00455A91">
        <w:t xml:space="preserve"> et </w:t>
      </w:r>
      <w:r w:rsidRPr="00455A91">
        <w:rPr>
          <w:i/>
          <w:iCs/>
        </w:rPr>
        <w:t>f1-score</w:t>
      </w:r>
      <w:r w:rsidRPr="00455A91">
        <w:t>.</w:t>
      </w:r>
    </w:p>
    <w:p w14:paraId="571677E2" w14:textId="77777777" w:rsidR="00455A91" w:rsidRPr="00455A91" w:rsidRDefault="00455A91" w:rsidP="00455A91">
      <w:pPr>
        <w:numPr>
          <w:ilvl w:val="0"/>
          <w:numId w:val="1"/>
        </w:numPr>
      </w:pPr>
      <w:r w:rsidRPr="00455A91">
        <w:rPr>
          <w:b/>
          <w:bCs/>
        </w:rPr>
        <w:t>Automatiser la supervision IA</w:t>
      </w:r>
      <w:r w:rsidRPr="00455A91">
        <w:t xml:space="preserve"> :</w:t>
      </w:r>
    </w:p>
    <w:p w14:paraId="14020EF7" w14:textId="77777777" w:rsidR="00455A91" w:rsidRPr="00455A91" w:rsidRDefault="00455A91" w:rsidP="00455A91">
      <w:pPr>
        <w:numPr>
          <w:ilvl w:val="1"/>
          <w:numId w:val="1"/>
        </w:numPr>
      </w:pPr>
      <w:r w:rsidRPr="00455A91">
        <w:t xml:space="preserve">Utiliser </w:t>
      </w:r>
      <w:proofErr w:type="spellStart"/>
      <w:r w:rsidRPr="00455A91">
        <w:rPr>
          <w:b/>
          <w:bCs/>
        </w:rPr>
        <w:t>MLFlow</w:t>
      </w:r>
      <w:proofErr w:type="spellEnd"/>
      <w:r w:rsidRPr="00455A91">
        <w:t xml:space="preserve"> ou </w:t>
      </w:r>
      <w:proofErr w:type="spellStart"/>
      <w:r w:rsidRPr="00455A91">
        <w:rPr>
          <w:b/>
          <w:bCs/>
        </w:rPr>
        <w:t>SageMaker</w:t>
      </w:r>
      <w:proofErr w:type="spellEnd"/>
      <w:r w:rsidRPr="00455A91">
        <w:rPr>
          <w:b/>
          <w:bCs/>
        </w:rPr>
        <w:t xml:space="preserve"> Model Monitor</w:t>
      </w:r>
      <w:r w:rsidRPr="00455A91">
        <w:t xml:space="preserve"> pour suivre la dérive des modèles et les recalibrer automatiquement.</w:t>
      </w:r>
    </w:p>
    <w:p w14:paraId="2E04E8DB" w14:textId="77777777" w:rsidR="00455A91" w:rsidRPr="00455A91" w:rsidRDefault="00455A91" w:rsidP="00455A91">
      <w:pPr>
        <w:numPr>
          <w:ilvl w:val="1"/>
          <w:numId w:val="1"/>
        </w:numPr>
      </w:pPr>
      <w:r w:rsidRPr="00455A91">
        <w:t xml:space="preserve">Intégrer des alertes </w:t>
      </w:r>
      <w:proofErr w:type="spellStart"/>
      <w:r w:rsidRPr="00455A91">
        <w:t>CloudWatch</w:t>
      </w:r>
      <w:proofErr w:type="spellEnd"/>
      <w:r w:rsidRPr="00455A91">
        <w:t xml:space="preserve"> en cas d’anomalie (ex : biais linguistiques, détection d’erreurs de </w:t>
      </w:r>
      <w:proofErr w:type="spellStart"/>
      <w:r w:rsidRPr="00455A91">
        <w:t>scoring</w:t>
      </w:r>
      <w:proofErr w:type="spellEnd"/>
      <w:r w:rsidRPr="00455A91">
        <w:t>).</w:t>
      </w:r>
    </w:p>
    <w:p w14:paraId="0D65EC35" w14:textId="77777777" w:rsidR="00455A91" w:rsidRPr="00455A91" w:rsidRDefault="00000000" w:rsidP="00455A91">
      <w:r>
        <w:pict w14:anchorId="16727656">
          <v:rect id="_x0000_i1035" style="width:0;height:1.5pt" o:hralign="center" o:hrstd="t" o:hr="t" fillcolor="#a0a0a0" stroked="f"/>
        </w:pict>
      </w:r>
    </w:p>
    <w:p w14:paraId="1A236E25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>B. Consolider la gouvernance et la conformité</w:t>
      </w:r>
    </w:p>
    <w:p w14:paraId="5C454074" w14:textId="77777777" w:rsidR="00455A91" w:rsidRPr="00455A91" w:rsidRDefault="00455A91" w:rsidP="00455A91">
      <w:pPr>
        <w:numPr>
          <w:ilvl w:val="0"/>
          <w:numId w:val="2"/>
        </w:numPr>
      </w:pPr>
      <w:r w:rsidRPr="00455A91">
        <w:rPr>
          <w:b/>
          <w:bCs/>
        </w:rPr>
        <w:t>Appliquer le principe de “</w:t>
      </w:r>
      <w:proofErr w:type="spellStart"/>
      <w:r w:rsidRPr="00455A91">
        <w:rPr>
          <w:b/>
          <w:bCs/>
        </w:rPr>
        <w:t>Privacy</w:t>
      </w:r>
      <w:proofErr w:type="spellEnd"/>
      <w:r w:rsidRPr="00455A91">
        <w:rPr>
          <w:b/>
          <w:bCs/>
        </w:rPr>
        <w:t xml:space="preserve"> by Design”</w:t>
      </w:r>
      <w:r w:rsidRPr="00455A91">
        <w:t xml:space="preserve"> :</w:t>
      </w:r>
    </w:p>
    <w:p w14:paraId="67C69920" w14:textId="77777777" w:rsidR="00455A91" w:rsidRPr="00455A91" w:rsidRDefault="00455A91" w:rsidP="00455A91">
      <w:pPr>
        <w:numPr>
          <w:ilvl w:val="1"/>
          <w:numId w:val="2"/>
        </w:numPr>
      </w:pPr>
      <w:r w:rsidRPr="00455A91">
        <w:t>Anonymiser toutes les données sensibles dès la phase Bronze Layer (S3).</w:t>
      </w:r>
    </w:p>
    <w:p w14:paraId="48ED4B8C" w14:textId="77777777" w:rsidR="00455A91" w:rsidRPr="00455A91" w:rsidRDefault="00455A91" w:rsidP="00455A91">
      <w:pPr>
        <w:numPr>
          <w:ilvl w:val="1"/>
          <w:numId w:val="2"/>
        </w:numPr>
      </w:pPr>
      <w:r w:rsidRPr="00455A91">
        <w:t>Documenter le processus d’anonymisation et le relier au registre de traitement RGPD.</w:t>
      </w:r>
    </w:p>
    <w:p w14:paraId="52781B6A" w14:textId="77777777" w:rsidR="00455A91" w:rsidRPr="00455A91" w:rsidRDefault="00455A91" w:rsidP="00455A91">
      <w:pPr>
        <w:numPr>
          <w:ilvl w:val="0"/>
          <w:numId w:val="2"/>
        </w:numPr>
      </w:pPr>
      <w:r w:rsidRPr="00455A91">
        <w:rPr>
          <w:b/>
          <w:bCs/>
        </w:rPr>
        <w:t>Renforcer la traçabilité et l’explicabilité</w:t>
      </w:r>
      <w:r w:rsidRPr="00455A91">
        <w:t xml:space="preserve"> :</w:t>
      </w:r>
    </w:p>
    <w:p w14:paraId="64C09E60" w14:textId="77777777" w:rsidR="00455A91" w:rsidRPr="00455A91" w:rsidRDefault="00455A91" w:rsidP="00455A91">
      <w:pPr>
        <w:numPr>
          <w:ilvl w:val="1"/>
          <w:numId w:val="2"/>
        </w:numPr>
      </w:pPr>
      <w:r w:rsidRPr="00455A91">
        <w:t xml:space="preserve">Documenter chaque étape du </w:t>
      </w:r>
      <w:proofErr w:type="spellStart"/>
      <w:r w:rsidRPr="00455A91">
        <w:t>scoring</w:t>
      </w:r>
      <w:proofErr w:type="spellEnd"/>
      <w:r w:rsidRPr="00455A91">
        <w:t xml:space="preserve"> d’avis : règles, pondérations, justifications.</w:t>
      </w:r>
    </w:p>
    <w:p w14:paraId="4C88C628" w14:textId="77777777" w:rsidR="00455A91" w:rsidRPr="00455A91" w:rsidRDefault="00455A91" w:rsidP="00455A91">
      <w:pPr>
        <w:numPr>
          <w:ilvl w:val="1"/>
          <w:numId w:val="2"/>
        </w:numPr>
      </w:pPr>
      <w:r w:rsidRPr="00455A91">
        <w:t xml:space="preserve">Utiliser des outils d’explicabilité comme </w:t>
      </w:r>
      <w:r w:rsidRPr="00455A91">
        <w:rPr>
          <w:b/>
          <w:bCs/>
        </w:rPr>
        <w:t>LIME</w:t>
      </w:r>
      <w:r w:rsidRPr="00455A91">
        <w:t xml:space="preserve"> ou </w:t>
      </w:r>
      <w:r w:rsidRPr="00455A91">
        <w:rPr>
          <w:b/>
          <w:bCs/>
        </w:rPr>
        <w:t>SHAP</w:t>
      </w:r>
      <w:r w:rsidRPr="00455A91">
        <w:t xml:space="preserve"> pour rendre les modèles transparents.</w:t>
      </w:r>
    </w:p>
    <w:p w14:paraId="3626BAFB" w14:textId="77777777" w:rsidR="00455A91" w:rsidRPr="00455A91" w:rsidRDefault="00455A91" w:rsidP="00455A91">
      <w:pPr>
        <w:numPr>
          <w:ilvl w:val="0"/>
          <w:numId w:val="2"/>
        </w:numPr>
      </w:pPr>
      <w:r w:rsidRPr="00455A91">
        <w:rPr>
          <w:b/>
          <w:bCs/>
        </w:rPr>
        <w:t xml:space="preserve">Mettre en place une gouvernance data </w:t>
      </w:r>
      <w:proofErr w:type="spellStart"/>
      <w:r w:rsidRPr="00455A91">
        <w:rPr>
          <w:b/>
          <w:bCs/>
        </w:rPr>
        <w:t>multi-régionale</w:t>
      </w:r>
      <w:proofErr w:type="spellEnd"/>
      <w:r w:rsidRPr="00455A91">
        <w:t xml:space="preserve"> :</w:t>
      </w:r>
    </w:p>
    <w:p w14:paraId="06E00FD8" w14:textId="77777777" w:rsidR="00455A91" w:rsidRPr="00455A91" w:rsidRDefault="00455A91" w:rsidP="00455A91">
      <w:pPr>
        <w:numPr>
          <w:ilvl w:val="1"/>
          <w:numId w:val="2"/>
        </w:numPr>
      </w:pPr>
      <w:r w:rsidRPr="00455A91">
        <w:t>Adapter les règles RGPD / CCPA selon les zones géographiques.</w:t>
      </w:r>
    </w:p>
    <w:p w14:paraId="5CCC9115" w14:textId="77777777" w:rsidR="00455A91" w:rsidRPr="00455A91" w:rsidRDefault="00455A91" w:rsidP="00455A91">
      <w:pPr>
        <w:numPr>
          <w:ilvl w:val="1"/>
          <w:numId w:val="2"/>
        </w:numPr>
      </w:pPr>
      <w:r w:rsidRPr="00455A91">
        <w:lastRenderedPageBreak/>
        <w:t xml:space="preserve">Nommer un </w:t>
      </w:r>
      <w:r w:rsidRPr="00455A91">
        <w:rPr>
          <w:b/>
          <w:bCs/>
        </w:rPr>
        <w:t xml:space="preserve">Data Protection </w:t>
      </w:r>
      <w:proofErr w:type="spellStart"/>
      <w:r w:rsidRPr="00455A91">
        <w:rPr>
          <w:b/>
          <w:bCs/>
        </w:rPr>
        <w:t>Officer</w:t>
      </w:r>
      <w:proofErr w:type="spellEnd"/>
      <w:r w:rsidRPr="00455A91">
        <w:rPr>
          <w:b/>
          <w:bCs/>
        </w:rPr>
        <w:t xml:space="preserve"> (DPO)</w:t>
      </w:r>
      <w:r w:rsidRPr="00455A91">
        <w:t xml:space="preserve"> dédié aux projets IA et NLP.</w:t>
      </w:r>
    </w:p>
    <w:p w14:paraId="2EE6B4A3" w14:textId="77777777" w:rsidR="00455A91" w:rsidRPr="00455A91" w:rsidRDefault="00000000" w:rsidP="00455A91">
      <w:r>
        <w:pict w14:anchorId="40327DEF">
          <v:rect id="_x0000_i1036" style="width:0;height:1.5pt" o:hralign="center" o:hrstd="t" o:hr="t" fillcolor="#a0a0a0" stroked="f"/>
        </w:pict>
      </w:r>
    </w:p>
    <w:p w14:paraId="63AC9B2B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>C. Structurer la collaboration et la montée en compétences</w:t>
      </w:r>
    </w:p>
    <w:p w14:paraId="6FC9A52C" w14:textId="77777777" w:rsidR="00455A91" w:rsidRPr="00455A91" w:rsidRDefault="00455A91" w:rsidP="00455A91">
      <w:pPr>
        <w:numPr>
          <w:ilvl w:val="0"/>
          <w:numId w:val="3"/>
        </w:numPr>
      </w:pPr>
      <w:r w:rsidRPr="00455A91">
        <w:rPr>
          <w:b/>
          <w:bCs/>
        </w:rPr>
        <w:t>Créer un comité “IA &amp; Éthique”</w:t>
      </w:r>
      <w:r w:rsidRPr="00455A91">
        <w:t xml:space="preserve"> :</w:t>
      </w:r>
    </w:p>
    <w:p w14:paraId="25D2800C" w14:textId="77777777" w:rsidR="00455A91" w:rsidRPr="00455A91" w:rsidRDefault="00455A91" w:rsidP="00455A91">
      <w:pPr>
        <w:numPr>
          <w:ilvl w:val="1"/>
          <w:numId w:val="3"/>
        </w:numPr>
      </w:pPr>
      <w:r w:rsidRPr="00455A91">
        <w:t>Regrouper des experts data, juridiques et métiers pour superviser l’usage des modèles.</w:t>
      </w:r>
    </w:p>
    <w:p w14:paraId="178717F7" w14:textId="77777777" w:rsidR="00455A91" w:rsidRPr="00455A91" w:rsidRDefault="00455A91" w:rsidP="00455A91">
      <w:pPr>
        <w:numPr>
          <w:ilvl w:val="1"/>
          <w:numId w:val="3"/>
        </w:numPr>
      </w:pPr>
      <w:r w:rsidRPr="00455A91">
        <w:t>Réaliser des revues trimestrielles de conformité et d’impact éthique.</w:t>
      </w:r>
    </w:p>
    <w:p w14:paraId="34AF1CC6" w14:textId="77777777" w:rsidR="00455A91" w:rsidRPr="00455A91" w:rsidRDefault="00455A91" w:rsidP="00455A91">
      <w:pPr>
        <w:numPr>
          <w:ilvl w:val="0"/>
          <w:numId w:val="3"/>
        </w:numPr>
      </w:pPr>
      <w:r w:rsidRPr="00455A91">
        <w:rPr>
          <w:b/>
          <w:bCs/>
        </w:rPr>
        <w:t>Former les équipes internes</w:t>
      </w:r>
      <w:r w:rsidRPr="00455A91">
        <w:t xml:space="preserve"> :</w:t>
      </w:r>
    </w:p>
    <w:p w14:paraId="3CEF9AB1" w14:textId="77777777" w:rsidR="00455A91" w:rsidRPr="00455A91" w:rsidRDefault="00455A91" w:rsidP="00455A91">
      <w:pPr>
        <w:numPr>
          <w:ilvl w:val="1"/>
          <w:numId w:val="3"/>
        </w:numPr>
      </w:pPr>
      <w:r w:rsidRPr="00455A91">
        <w:t xml:space="preserve">Sensibiliser les Data </w:t>
      </w:r>
      <w:proofErr w:type="spellStart"/>
      <w:r w:rsidRPr="00455A91">
        <w:t>Engineers</w:t>
      </w:r>
      <w:proofErr w:type="spellEnd"/>
      <w:r w:rsidRPr="00455A91">
        <w:t xml:space="preserve"> et Data Scientists aux obligations RGPD et AI </w:t>
      </w:r>
      <w:proofErr w:type="spellStart"/>
      <w:r w:rsidRPr="00455A91">
        <w:t>Act</w:t>
      </w:r>
      <w:proofErr w:type="spellEnd"/>
      <w:r w:rsidRPr="00455A91">
        <w:t>.</w:t>
      </w:r>
    </w:p>
    <w:p w14:paraId="4F0E4C12" w14:textId="77777777" w:rsidR="00455A91" w:rsidRPr="00455A91" w:rsidRDefault="00455A91" w:rsidP="00455A91">
      <w:pPr>
        <w:numPr>
          <w:ilvl w:val="1"/>
          <w:numId w:val="3"/>
        </w:numPr>
      </w:pPr>
      <w:r w:rsidRPr="00455A91">
        <w:t>Intégrer des modules d’IA responsable dans les formations internes AWS / Amazon.</w:t>
      </w:r>
    </w:p>
    <w:p w14:paraId="72892B39" w14:textId="77777777" w:rsidR="00455A91" w:rsidRPr="00455A91" w:rsidRDefault="00455A91" w:rsidP="00455A91">
      <w:pPr>
        <w:numPr>
          <w:ilvl w:val="0"/>
          <w:numId w:val="3"/>
        </w:numPr>
      </w:pPr>
      <w:r w:rsidRPr="00455A91">
        <w:rPr>
          <w:b/>
          <w:bCs/>
        </w:rPr>
        <w:t>Adopter une culture d’amélioration continue</w:t>
      </w:r>
      <w:r w:rsidRPr="00455A91">
        <w:t xml:space="preserve"> :</w:t>
      </w:r>
    </w:p>
    <w:p w14:paraId="134C1E00" w14:textId="77777777" w:rsidR="00455A91" w:rsidRPr="00455A91" w:rsidRDefault="00455A91" w:rsidP="00455A91">
      <w:pPr>
        <w:numPr>
          <w:ilvl w:val="1"/>
          <w:numId w:val="3"/>
        </w:numPr>
      </w:pPr>
      <w:r w:rsidRPr="00455A91">
        <w:t>Organiser des audits techniques et réglementaires semestriels.</w:t>
      </w:r>
    </w:p>
    <w:p w14:paraId="6A2795E0" w14:textId="77777777" w:rsidR="00455A91" w:rsidRPr="00455A91" w:rsidRDefault="00455A91" w:rsidP="00455A91">
      <w:pPr>
        <w:numPr>
          <w:ilvl w:val="1"/>
          <w:numId w:val="3"/>
        </w:numPr>
      </w:pPr>
      <w:r w:rsidRPr="00455A91">
        <w:t>Mettre à jour les modèles NLP et les jeux de données selon les retours clients.</w:t>
      </w:r>
    </w:p>
    <w:p w14:paraId="0BADB534" w14:textId="77777777" w:rsidR="00455A91" w:rsidRPr="00455A91" w:rsidRDefault="00000000" w:rsidP="00455A91">
      <w:r>
        <w:pict w14:anchorId="6C16189B">
          <v:rect id="_x0000_i1037" style="width:0;height:1.5pt" o:hralign="center" o:hrstd="t" o:hr="t" fillcolor="#a0a0a0" stroked="f"/>
        </w:pict>
      </w:r>
    </w:p>
    <w:p w14:paraId="220D44EA" w14:textId="77777777" w:rsidR="00455A91" w:rsidRPr="00455A91" w:rsidRDefault="00455A91" w:rsidP="00455A91">
      <w:pPr>
        <w:rPr>
          <w:b/>
          <w:bCs/>
        </w:rPr>
      </w:pPr>
      <w:r w:rsidRPr="00455A91">
        <w:rPr>
          <w:b/>
          <w:bCs/>
        </w:rPr>
        <w:t>Synthèse des recommandations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665"/>
        <w:gridCol w:w="2957"/>
      </w:tblGrid>
      <w:tr w:rsidR="00455A91" w:rsidRPr="00455A91" w14:paraId="16E4FD9F" w14:textId="77777777" w:rsidTr="00455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9813F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57804F96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Recommandation clé</w:t>
            </w:r>
          </w:p>
        </w:tc>
        <w:tc>
          <w:tcPr>
            <w:tcW w:w="0" w:type="auto"/>
            <w:vAlign w:val="center"/>
            <w:hideMark/>
          </w:tcPr>
          <w:p w14:paraId="707A1783" w14:textId="77777777" w:rsidR="00455A91" w:rsidRPr="00455A91" w:rsidRDefault="00455A91" w:rsidP="00455A91">
            <w:pPr>
              <w:rPr>
                <w:b/>
                <w:bCs/>
              </w:rPr>
            </w:pPr>
            <w:r w:rsidRPr="00455A91">
              <w:rPr>
                <w:b/>
                <w:bCs/>
              </w:rPr>
              <w:t>Objectif final</w:t>
            </w:r>
          </w:p>
        </w:tc>
      </w:tr>
      <w:tr w:rsidR="00455A91" w:rsidRPr="00455A91" w14:paraId="495E3EE4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6825" w14:textId="77777777" w:rsidR="00455A91" w:rsidRPr="00455A91" w:rsidRDefault="00455A91" w:rsidP="00455A91">
            <w:r w:rsidRPr="00455A91">
              <w:rPr>
                <w:b/>
                <w:bCs/>
              </w:rPr>
              <w:t>Technologique</w:t>
            </w:r>
          </w:p>
        </w:tc>
        <w:tc>
          <w:tcPr>
            <w:tcW w:w="0" w:type="auto"/>
            <w:vAlign w:val="center"/>
            <w:hideMark/>
          </w:tcPr>
          <w:p w14:paraId="2DC233CD" w14:textId="77777777" w:rsidR="00455A91" w:rsidRPr="00455A91" w:rsidRDefault="00455A91" w:rsidP="00455A91">
            <w:r w:rsidRPr="00455A91">
              <w:t>Industrialiser le pipeline NLP &amp; AWS</w:t>
            </w:r>
          </w:p>
        </w:tc>
        <w:tc>
          <w:tcPr>
            <w:tcW w:w="0" w:type="auto"/>
            <w:vAlign w:val="center"/>
            <w:hideMark/>
          </w:tcPr>
          <w:p w14:paraId="0E4A0995" w14:textId="77777777" w:rsidR="00455A91" w:rsidRPr="00455A91" w:rsidRDefault="00455A91" w:rsidP="00455A91">
            <w:r w:rsidRPr="00455A91">
              <w:t>Scalabilité et performance</w:t>
            </w:r>
          </w:p>
        </w:tc>
      </w:tr>
      <w:tr w:rsidR="00455A91" w:rsidRPr="00455A91" w14:paraId="230941B7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9FA6" w14:textId="77777777" w:rsidR="00455A91" w:rsidRPr="00455A91" w:rsidRDefault="00455A91" w:rsidP="00455A91">
            <w:r w:rsidRPr="00455A91">
              <w:rPr>
                <w:b/>
                <w:bCs/>
              </w:rPr>
              <w:t>Conformité &amp; Gouvernance</w:t>
            </w:r>
          </w:p>
        </w:tc>
        <w:tc>
          <w:tcPr>
            <w:tcW w:w="0" w:type="auto"/>
            <w:vAlign w:val="center"/>
            <w:hideMark/>
          </w:tcPr>
          <w:p w14:paraId="69BC6F94" w14:textId="77777777" w:rsidR="00455A91" w:rsidRPr="00455A91" w:rsidRDefault="00455A91" w:rsidP="00455A91">
            <w:r w:rsidRPr="00455A91">
              <w:t xml:space="preserve">Appliquer le </w:t>
            </w:r>
            <w:proofErr w:type="spellStart"/>
            <w:r w:rsidRPr="00455A91">
              <w:t>privacy</w:t>
            </w:r>
            <w:proofErr w:type="spellEnd"/>
            <w:r w:rsidRPr="00455A91">
              <w:t xml:space="preserve"> by design et la traçabilité IA</w:t>
            </w:r>
          </w:p>
        </w:tc>
        <w:tc>
          <w:tcPr>
            <w:tcW w:w="0" w:type="auto"/>
            <w:vAlign w:val="center"/>
            <w:hideMark/>
          </w:tcPr>
          <w:p w14:paraId="7D117D85" w14:textId="77777777" w:rsidR="00455A91" w:rsidRPr="00455A91" w:rsidRDefault="00455A91" w:rsidP="00455A91">
            <w:r w:rsidRPr="00455A91">
              <w:t>Sécurité et conformité durable</w:t>
            </w:r>
          </w:p>
        </w:tc>
      </w:tr>
      <w:tr w:rsidR="00455A91" w:rsidRPr="00455A91" w14:paraId="1F7674E8" w14:textId="77777777" w:rsidTr="00455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E0A0" w14:textId="77777777" w:rsidR="00455A91" w:rsidRPr="00455A91" w:rsidRDefault="00455A91" w:rsidP="00455A91">
            <w:r w:rsidRPr="00455A91">
              <w:rPr>
                <w:b/>
                <w:bCs/>
              </w:rPr>
              <w:t>Organisationnel</w:t>
            </w:r>
          </w:p>
        </w:tc>
        <w:tc>
          <w:tcPr>
            <w:tcW w:w="0" w:type="auto"/>
            <w:vAlign w:val="center"/>
            <w:hideMark/>
          </w:tcPr>
          <w:p w14:paraId="48F8171E" w14:textId="77777777" w:rsidR="00455A91" w:rsidRPr="00455A91" w:rsidRDefault="00455A91" w:rsidP="00455A91">
            <w:r w:rsidRPr="00455A91">
              <w:t>Mettre en place un comité IA &amp; Éthique</w:t>
            </w:r>
          </w:p>
        </w:tc>
        <w:tc>
          <w:tcPr>
            <w:tcW w:w="0" w:type="auto"/>
            <w:vAlign w:val="center"/>
            <w:hideMark/>
          </w:tcPr>
          <w:p w14:paraId="709BAE31" w14:textId="77777777" w:rsidR="00455A91" w:rsidRPr="00455A91" w:rsidRDefault="00455A91" w:rsidP="00455A91">
            <w:r w:rsidRPr="00455A91">
              <w:t>Gouvernance responsable et proactive</w:t>
            </w:r>
          </w:p>
        </w:tc>
      </w:tr>
    </w:tbl>
    <w:p w14:paraId="1E6F995D" w14:textId="77777777" w:rsidR="00455A91" w:rsidRPr="00455A91" w:rsidRDefault="00000000" w:rsidP="00455A91">
      <w:r>
        <w:pict w14:anchorId="26BAE9E5">
          <v:rect id="_x0000_i1038" style="width:0;height:1.5pt" o:hralign="center" o:hrstd="t" o:hr="t" fillcolor="#a0a0a0" stroked="f"/>
        </w:pict>
      </w:r>
    </w:p>
    <w:p w14:paraId="3A5B374A" w14:textId="77777777" w:rsidR="00455A91" w:rsidRPr="00455A91" w:rsidRDefault="00455A91" w:rsidP="00455A91">
      <w:pPr>
        <w:rPr>
          <w:b/>
          <w:bCs/>
        </w:rPr>
      </w:pPr>
      <w:r w:rsidRPr="00455A91">
        <w:rPr>
          <w:rFonts w:ascii="Segoe UI Emoji" w:hAnsi="Segoe UI Emoji" w:cs="Segoe UI Emoji"/>
          <w:b/>
          <w:bCs/>
        </w:rPr>
        <w:t>💬</w:t>
      </w:r>
      <w:r w:rsidRPr="00455A91">
        <w:rPr>
          <w:b/>
          <w:bCs/>
        </w:rPr>
        <w:t xml:space="preserve"> Phrase de conclusion</w:t>
      </w:r>
    </w:p>
    <w:p w14:paraId="5864D5B1" w14:textId="77777777" w:rsidR="00455A91" w:rsidRPr="00455A91" w:rsidRDefault="00455A91" w:rsidP="00455A91">
      <w:r w:rsidRPr="00455A91">
        <w:t xml:space="preserve">Ces recommandations visent à aligner le projet </w:t>
      </w:r>
      <w:r w:rsidRPr="00455A91">
        <w:rPr>
          <w:i/>
          <w:iCs/>
        </w:rPr>
        <w:t xml:space="preserve">Amazon </w:t>
      </w:r>
      <w:proofErr w:type="spellStart"/>
      <w:r w:rsidRPr="00455A91">
        <w:rPr>
          <w:i/>
          <w:iCs/>
        </w:rPr>
        <w:t>Reviews</w:t>
      </w:r>
      <w:proofErr w:type="spellEnd"/>
      <w:r w:rsidRPr="00455A91">
        <w:t xml:space="preserve"> avec les standards internationaux de </w:t>
      </w:r>
      <w:r w:rsidRPr="00455A91">
        <w:rPr>
          <w:b/>
          <w:bCs/>
        </w:rPr>
        <w:t>l’IA de confiance</w:t>
      </w:r>
      <w:r w:rsidRPr="00455A91">
        <w:t xml:space="preserve">, tout en consolidant la position d’Amazon comme </w:t>
      </w:r>
      <w:r w:rsidRPr="00455A91">
        <w:rPr>
          <w:b/>
          <w:bCs/>
        </w:rPr>
        <w:t>acteur exemplaire de la data responsable</w:t>
      </w:r>
      <w:r w:rsidRPr="00455A91">
        <w:t>.</w:t>
      </w:r>
      <w:r w:rsidRPr="00455A91">
        <w:br/>
        <w:t xml:space="preserve">En combinant innovation technologique, conformité réglementaire et gouvernance éthique, Amazon peut transformer la gestion des avis clients en un </w:t>
      </w:r>
      <w:r w:rsidRPr="00455A91">
        <w:rPr>
          <w:b/>
          <w:bCs/>
        </w:rPr>
        <w:t>avantage concurrentiel durable</w:t>
      </w:r>
      <w:r w:rsidRPr="00455A91">
        <w:t>.</w:t>
      </w:r>
    </w:p>
    <w:p w14:paraId="2F66CFE7" w14:textId="77777777" w:rsidR="00455A91" w:rsidRPr="00455A91" w:rsidRDefault="00000000" w:rsidP="00455A91">
      <w:r>
        <w:pict w14:anchorId="6BABCC22">
          <v:rect id="_x0000_i1039" style="width:0;height:1.5pt" o:hralign="center" o:hrstd="t" o:hr="t" fillcolor="#a0a0a0" stroked="f"/>
        </w:pict>
      </w:r>
    </w:p>
    <w:p w14:paraId="6DEF8933" w14:textId="4875D119" w:rsidR="00667E5F" w:rsidRDefault="00667E5F"/>
    <w:sectPr w:rsidR="00667E5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FB11" w14:textId="77777777" w:rsidR="00B7781B" w:rsidRDefault="00B7781B" w:rsidP="00455A91">
      <w:pPr>
        <w:spacing w:after="0" w:line="240" w:lineRule="auto"/>
      </w:pPr>
      <w:r>
        <w:separator/>
      </w:r>
    </w:p>
  </w:endnote>
  <w:endnote w:type="continuationSeparator" w:id="0">
    <w:p w14:paraId="5DE69EBF" w14:textId="77777777" w:rsidR="00B7781B" w:rsidRDefault="00B7781B" w:rsidP="00455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442F0" w14:textId="77777777" w:rsidR="00DE200C" w:rsidRPr="00C56455" w:rsidRDefault="00DE200C" w:rsidP="00DE200C">
    <w:pPr>
      <w:spacing w:after="0"/>
      <w:jc w:val="center"/>
      <w:rPr>
        <w:rFonts w:ascii="Calibri" w:eastAsia="Calibri" w:hAnsi="Calibri" w:cs="Calibri"/>
        <w:noProof/>
        <w:color w:val="A8A8A8"/>
        <w:sz w:val="20"/>
        <w:szCs w:val="20"/>
      </w:rPr>
    </w:pPr>
    <w:r w:rsidRPr="00C56455">
      <w:rPr>
        <w:rFonts w:ascii="Calibri" w:eastAsia="Calibri" w:hAnsi="Calibri" w:cs="Calibri"/>
        <w:noProof/>
        <w:color w:val="A8A8A8"/>
        <w:sz w:val="20"/>
        <w:szCs w:val="20"/>
      </w:rPr>
      <w:t>C2 - Interne</w:t>
    </w:r>
  </w:p>
  <w:p w14:paraId="09F3AECC" w14:textId="77777777" w:rsidR="00DE200C" w:rsidRDefault="00DE200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7FFE" w14:textId="77777777" w:rsidR="00B7781B" w:rsidRDefault="00B7781B" w:rsidP="00455A91">
      <w:pPr>
        <w:spacing w:after="0" w:line="240" w:lineRule="auto"/>
      </w:pPr>
      <w:r>
        <w:separator/>
      </w:r>
    </w:p>
  </w:footnote>
  <w:footnote w:type="continuationSeparator" w:id="0">
    <w:p w14:paraId="26CD553E" w14:textId="77777777" w:rsidR="00B7781B" w:rsidRDefault="00B7781B" w:rsidP="00455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203B" w14:textId="77777777" w:rsidR="00455A91" w:rsidRPr="00B802F3" w:rsidRDefault="00455A91" w:rsidP="00455A91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61C665" wp14:editId="3504C897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38100" t="38100" r="69850" b="8255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E898F2" id="Connecteur droit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Pr="00B802F3">
      <w:rPr>
        <w:rFonts w:ascii="Times New Roman" w:hAnsi="Times New Roman" w:cs="Times New Roman"/>
        <w:noProof/>
      </w:rPr>
      <w:t>Amazon</w:t>
    </w:r>
    <w:r w:rsidRPr="00B802F3">
      <w:rPr>
        <w:rFonts w:ascii="Times New Roman" w:hAnsi="Times New Roman" w:cs="Times New Roman"/>
      </w:rPr>
      <w:t xml:space="preserve"> - analyse des avis </w:t>
    </w:r>
    <w:r>
      <w:rPr>
        <w:rFonts w:ascii="Times New Roman" w:hAnsi="Times New Roman" w:cs="Times New Roman"/>
      </w:rPr>
      <w:t>produits</w:t>
    </w:r>
  </w:p>
  <w:p w14:paraId="57EF38C5" w14:textId="77777777" w:rsidR="00455A91" w:rsidRPr="00B802F3" w:rsidRDefault="00455A91" w:rsidP="00455A91">
    <w:pPr>
      <w:pStyle w:val="En-tte"/>
    </w:pPr>
  </w:p>
  <w:p w14:paraId="453EC771" w14:textId="77777777" w:rsidR="00455A91" w:rsidRDefault="00455A9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54E"/>
    <w:multiLevelType w:val="multilevel"/>
    <w:tmpl w:val="BA68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6156F"/>
    <w:multiLevelType w:val="multilevel"/>
    <w:tmpl w:val="121C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557CD"/>
    <w:multiLevelType w:val="multilevel"/>
    <w:tmpl w:val="369C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A2B8F"/>
    <w:multiLevelType w:val="multilevel"/>
    <w:tmpl w:val="6E3C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E1CF3"/>
    <w:multiLevelType w:val="multilevel"/>
    <w:tmpl w:val="9F2A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93697"/>
    <w:multiLevelType w:val="multilevel"/>
    <w:tmpl w:val="1AC2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9581C"/>
    <w:multiLevelType w:val="multilevel"/>
    <w:tmpl w:val="090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56786"/>
    <w:multiLevelType w:val="multilevel"/>
    <w:tmpl w:val="9C46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F5D86"/>
    <w:multiLevelType w:val="multilevel"/>
    <w:tmpl w:val="40A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1069A"/>
    <w:multiLevelType w:val="multilevel"/>
    <w:tmpl w:val="BF9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76005">
    <w:abstractNumId w:val="7"/>
  </w:num>
  <w:num w:numId="2" w16cid:durableId="316343906">
    <w:abstractNumId w:val="0"/>
  </w:num>
  <w:num w:numId="3" w16cid:durableId="1023173025">
    <w:abstractNumId w:val="4"/>
  </w:num>
  <w:num w:numId="4" w16cid:durableId="548995986">
    <w:abstractNumId w:val="3"/>
  </w:num>
  <w:num w:numId="5" w16cid:durableId="27342333">
    <w:abstractNumId w:val="5"/>
  </w:num>
  <w:num w:numId="6" w16cid:durableId="710769459">
    <w:abstractNumId w:val="8"/>
  </w:num>
  <w:num w:numId="7" w16cid:durableId="22943388">
    <w:abstractNumId w:val="9"/>
  </w:num>
  <w:num w:numId="8" w16cid:durableId="1651786217">
    <w:abstractNumId w:val="1"/>
  </w:num>
  <w:num w:numId="9" w16cid:durableId="99032069">
    <w:abstractNumId w:val="6"/>
  </w:num>
  <w:num w:numId="10" w16cid:durableId="482280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91"/>
    <w:rsid w:val="002E1FF4"/>
    <w:rsid w:val="00455A91"/>
    <w:rsid w:val="006332A0"/>
    <w:rsid w:val="00667E5F"/>
    <w:rsid w:val="00681C71"/>
    <w:rsid w:val="0088693B"/>
    <w:rsid w:val="00B417AB"/>
    <w:rsid w:val="00B7781B"/>
    <w:rsid w:val="00CF289D"/>
    <w:rsid w:val="00DE200C"/>
    <w:rsid w:val="00E26455"/>
    <w:rsid w:val="00F9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E4AA74"/>
  <w15:chartTrackingRefBased/>
  <w15:docId w15:val="{498E54C3-4618-4AE1-9D6F-DB6A7B90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5A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5A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5A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5A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5A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5A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5A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5A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5A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5A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5A9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55A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5A91"/>
  </w:style>
  <w:style w:type="paragraph" w:styleId="Pieddepage">
    <w:name w:val="footer"/>
    <w:basedOn w:val="Normal"/>
    <w:link w:val="PieddepageCar"/>
    <w:uiPriority w:val="99"/>
    <w:unhideWhenUsed/>
    <w:rsid w:val="00455A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5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1622</Words>
  <Characters>8926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sylla</dc:creator>
  <cp:keywords/>
  <dc:description/>
  <cp:lastModifiedBy>ismael sylla</cp:lastModifiedBy>
  <cp:revision>3</cp:revision>
  <dcterms:created xsi:type="dcterms:W3CDTF">2025-11-01T23:35:00Z</dcterms:created>
  <dcterms:modified xsi:type="dcterms:W3CDTF">2025-11-03T09:49:00Z</dcterms:modified>
</cp:coreProperties>
</file>