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C6B" w:rsidRDefault="00C231E1" w:rsidP="00680339">
      <w:pPr>
        <w:pStyle w:val="Heading1"/>
        <w:spacing w:line="240" w:lineRule="auto"/>
        <w:rPr>
          <w:rFonts w:ascii="Cambria" w:hAnsi="Cambria"/>
        </w:rPr>
      </w:pPr>
      <w:r>
        <w:rPr>
          <w:rFonts w:ascii="Cambria" w:hAnsi="Cambria"/>
        </w:rPr>
        <w:t xml:space="preserve">Data Migration </w:t>
      </w:r>
    </w:p>
    <w:p w:rsidR="00680339" w:rsidRPr="00680339" w:rsidRDefault="00680339" w:rsidP="00680339">
      <w:pPr>
        <w:spacing w:line="240" w:lineRule="auto"/>
        <w:rPr>
          <w:lang w:val="en-US"/>
        </w:rPr>
      </w:pPr>
    </w:p>
    <w:p w:rsidR="00417C6B" w:rsidRPr="00C536B9" w:rsidRDefault="00417C6B" w:rsidP="00680339">
      <w:pPr>
        <w:pStyle w:val="Heading2"/>
        <w:spacing w:line="240" w:lineRule="auto"/>
        <w:rPr>
          <w:rFonts w:ascii="Cambria" w:hAnsi="Cambria"/>
          <w:b/>
          <w:color w:val="4472C4" w:themeColor="accent1"/>
        </w:rPr>
      </w:pPr>
      <w:r w:rsidRPr="00C536B9">
        <w:rPr>
          <w:rFonts w:ascii="Cambria" w:hAnsi="Cambria"/>
          <w:b/>
          <w:color w:val="4472C4" w:themeColor="accent1"/>
        </w:rPr>
        <w:t>Background</w:t>
      </w:r>
    </w:p>
    <w:p w:rsidR="00680339" w:rsidRPr="00680339" w:rsidRDefault="00680339" w:rsidP="00680339">
      <w:pPr>
        <w:pStyle w:val="NormalWeb"/>
        <w:shd w:val="clear" w:color="auto" w:fill="FFFFFF"/>
        <w:spacing w:before="0" w:beforeAutospacing="0"/>
        <w:rPr>
          <w:rFonts w:ascii="Calibri" w:hAnsi="Calibri"/>
          <w:b/>
          <w:color w:val="4472C4" w:themeColor="accent1"/>
          <w:sz w:val="22"/>
          <w:szCs w:val="22"/>
        </w:rPr>
      </w:pPr>
      <w:r w:rsidRPr="00680339">
        <w:rPr>
          <w:rFonts w:ascii="Calibri" w:hAnsi="Calibri"/>
          <w:sz w:val="22"/>
          <w:szCs w:val="22"/>
        </w:rPr>
        <w:t xml:space="preserve">Big data is getting bigger. More and more data is being generated across multiple </w:t>
      </w:r>
      <w:r w:rsidRPr="00680339">
        <w:rPr>
          <w:rFonts w:ascii="Calibri" w:hAnsi="Calibri"/>
          <w:sz w:val="22"/>
          <w:szCs w:val="22"/>
        </w:rPr>
        <w:t>sources, it is getting tougher,</w:t>
      </w:r>
      <w:r w:rsidRPr="00680339">
        <w:rPr>
          <w:rFonts w:ascii="Calibri" w:hAnsi="Calibri"/>
          <w:sz w:val="22"/>
          <w:szCs w:val="22"/>
        </w:rPr>
        <w:t xml:space="preserve"> and more and more time consuming to </w:t>
      </w:r>
      <w:r w:rsidRPr="00680339">
        <w:rPr>
          <w:rFonts w:ascii="Calibri" w:hAnsi="Calibri"/>
          <w:sz w:val="22"/>
          <w:szCs w:val="22"/>
        </w:rPr>
        <w:t>manage</w:t>
      </w:r>
      <w:r w:rsidRPr="00680339">
        <w:rPr>
          <w:rFonts w:ascii="Calibri" w:hAnsi="Calibri"/>
          <w:sz w:val="22"/>
          <w:szCs w:val="22"/>
        </w:rPr>
        <w:t xml:space="preserve"> measure and analyse. </w:t>
      </w:r>
      <w:r w:rsidRPr="00680339">
        <w:rPr>
          <w:rFonts w:ascii="Calibri" w:hAnsi="Calibri"/>
          <w:sz w:val="22"/>
          <w:szCs w:val="22"/>
        </w:rPr>
        <w:t>In addition,</w:t>
      </w:r>
      <w:r w:rsidRPr="00680339">
        <w:rPr>
          <w:rFonts w:ascii="Calibri" w:hAnsi="Calibri"/>
          <w:sz w:val="22"/>
          <w:szCs w:val="22"/>
        </w:rPr>
        <w:t xml:space="preserve"> with this increasing amount of data available, manual processes and human intervention leaves a greater margin for error.</w:t>
      </w:r>
    </w:p>
    <w:p w:rsidR="00862311" w:rsidRPr="00C536B9" w:rsidRDefault="00862311" w:rsidP="00680339">
      <w:pPr>
        <w:pStyle w:val="NormalWeb"/>
        <w:shd w:val="clear" w:color="auto" w:fill="FFFFFF"/>
        <w:spacing w:before="0" w:beforeAutospacing="0"/>
        <w:rPr>
          <w:rFonts w:ascii="Cambria" w:hAnsi="Cambria"/>
          <w:b/>
          <w:color w:val="4472C4" w:themeColor="accent1"/>
          <w:sz w:val="26"/>
          <w:szCs w:val="26"/>
        </w:rPr>
      </w:pPr>
      <w:r w:rsidRPr="00C536B9">
        <w:rPr>
          <w:rFonts w:ascii="Cambria" w:hAnsi="Cambria"/>
          <w:b/>
          <w:color w:val="4472C4" w:themeColor="accent1"/>
          <w:sz w:val="26"/>
          <w:szCs w:val="26"/>
        </w:rPr>
        <w:t>Challenges</w:t>
      </w:r>
    </w:p>
    <w:p w:rsidR="00417C6B" w:rsidRDefault="00862311" w:rsidP="00680339">
      <w:pPr>
        <w:pStyle w:val="NormalWeb"/>
        <w:shd w:val="clear" w:color="auto" w:fill="FFFFFF"/>
        <w:spacing w:before="0" w:beforeAutospacing="0"/>
        <w:rPr>
          <w:rFonts w:ascii="Calibri" w:hAnsi="Calibri"/>
          <w:sz w:val="22"/>
          <w:szCs w:val="22"/>
        </w:rPr>
      </w:pPr>
      <w:r w:rsidRPr="00862311">
        <w:rPr>
          <w:rFonts w:ascii="Calibri" w:hAnsi="Calibri"/>
          <w:sz w:val="22"/>
          <w:szCs w:val="22"/>
        </w:rPr>
        <w:t xml:space="preserve">This IT and Business Process outsourcer was providing a management service for one of its customers, recording all activities in its own case management application, a shared platform used across all of their clients. However, this specific customer required the information to </w:t>
      </w:r>
      <w:proofErr w:type="gramStart"/>
      <w:r w:rsidRPr="00862311">
        <w:rPr>
          <w:rFonts w:ascii="Calibri" w:hAnsi="Calibri"/>
          <w:sz w:val="22"/>
          <w:szCs w:val="22"/>
        </w:rPr>
        <w:t>be recorded</w:t>
      </w:r>
      <w:proofErr w:type="gramEnd"/>
      <w:r w:rsidRPr="00862311">
        <w:rPr>
          <w:rFonts w:ascii="Calibri" w:hAnsi="Calibri"/>
          <w:sz w:val="22"/>
          <w:szCs w:val="22"/>
        </w:rPr>
        <w:t xml:space="preserve"> in its own dedicated system too. Using the client’s case management application as well as their own was simply inefficient. However, the two systems </w:t>
      </w:r>
      <w:proofErr w:type="gramStart"/>
      <w:r w:rsidRPr="00862311">
        <w:rPr>
          <w:rFonts w:ascii="Calibri" w:hAnsi="Calibri"/>
          <w:sz w:val="22"/>
          <w:szCs w:val="22"/>
        </w:rPr>
        <w:t>could not be connected</w:t>
      </w:r>
      <w:proofErr w:type="gramEnd"/>
      <w:r w:rsidRPr="00862311">
        <w:rPr>
          <w:rFonts w:ascii="Calibri" w:hAnsi="Calibri"/>
          <w:sz w:val="22"/>
          <w:szCs w:val="22"/>
        </w:rPr>
        <w:t xml:space="preserve"> due to client restrictions, so the only way to get case information from the client system to the service provider system and vice-versa was to use people. By recruiting temporary staff and redeploying staff from other duties, 12 employees </w:t>
      </w:r>
      <w:proofErr w:type="gramStart"/>
      <w:r w:rsidRPr="00862311">
        <w:rPr>
          <w:rFonts w:ascii="Calibri" w:hAnsi="Calibri"/>
          <w:sz w:val="22"/>
          <w:szCs w:val="22"/>
        </w:rPr>
        <w:t>were assigned</w:t>
      </w:r>
      <w:proofErr w:type="gramEnd"/>
      <w:r w:rsidRPr="00862311">
        <w:rPr>
          <w:rFonts w:ascii="Calibri" w:hAnsi="Calibri"/>
          <w:sz w:val="22"/>
          <w:szCs w:val="22"/>
        </w:rPr>
        <w:t xml:space="preserve"> to manually rekeying the records from one system to the other. This slow process was creating a huge backlog of cases to be migrated and </w:t>
      </w:r>
      <w:proofErr w:type="gramStart"/>
      <w:r w:rsidRPr="00862311">
        <w:rPr>
          <w:rFonts w:ascii="Calibri" w:hAnsi="Calibri"/>
          <w:sz w:val="22"/>
          <w:szCs w:val="22"/>
        </w:rPr>
        <w:t>updated</w:t>
      </w:r>
      <w:proofErr w:type="gramEnd"/>
      <w:r w:rsidRPr="00862311">
        <w:rPr>
          <w:rFonts w:ascii="Calibri" w:hAnsi="Calibri"/>
          <w:sz w:val="22"/>
          <w:szCs w:val="22"/>
        </w:rPr>
        <w:t>.</w:t>
      </w:r>
    </w:p>
    <w:p w:rsidR="00680339" w:rsidRDefault="00680339" w:rsidP="00680339">
      <w:pPr>
        <w:pStyle w:val="Heading2"/>
        <w:spacing w:line="240" w:lineRule="auto"/>
        <w:rPr>
          <w:rFonts w:ascii="Calibri" w:hAnsi="Calibri"/>
          <w:b/>
          <w:color w:val="4472C4" w:themeColor="accent1"/>
        </w:rPr>
      </w:pPr>
    </w:p>
    <w:p w:rsidR="00C231E1" w:rsidRPr="00C536B9" w:rsidRDefault="00C231E1" w:rsidP="00680339">
      <w:pPr>
        <w:pStyle w:val="Heading2"/>
        <w:spacing w:line="240" w:lineRule="auto"/>
        <w:rPr>
          <w:rFonts w:ascii="Calibri" w:hAnsi="Calibri"/>
          <w:b/>
          <w:color w:val="4472C4" w:themeColor="accent1"/>
        </w:rPr>
      </w:pPr>
      <w:r w:rsidRPr="00C536B9">
        <w:rPr>
          <w:rFonts w:ascii="Calibri" w:hAnsi="Calibri"/>
          <w:b/>
          <w:color w:val="4472C4" w:themeColor="accent1"/>
        </w:rPr>
        <w:t>Applicable Use Cases</w:t>
      </w:r>
    </w:p>
    <w:p w:rsidR="00C231E1" w:rsidRDefault="00C231E1" w:rsidP="00680339">
      <w:pPr>
        <w:pStyle w:val="NormalWeb"/>
        <w:shd w:val="clear" w:color="auto" w:fill="FFFFFF"/>
        <w:spacing w:before="0" w:beforeAutospacing="0"/>
        <w:rPr>
          <w:rFonts w:ascii="Calibri" w:hAnsi="Calibri"/>
          <w:sz w:val="22"/>
          <w:szCs w:val="22"/>
        </w:rPr>
      </w:pPr>
    </w:p>
    <w:p w:rsidR="0081259B" w:rsidRPr="00C536B9" w:rsidRDefault="0081259B" w:rsidP="00680339">
      <w:pPr>
        <w:pStyle w:val="Heading3"/>
        <w:shd w:val="clear" w:color="auto" w:fill="FFFFFF"/>
        <w:spacing w:before="0" w:line="240" w:lineRule="auto"/>
        <w:jc w:val="both"/>
        <w:rPr>
          <w:rFonts w:asciiTheme="minorHAnsi" w:hAnsiTheme="minorHAnsi" w:cs="Arial"/>
          <w:b/>
          <w:color w:val="4472C4" w:themeColor="accent1"/>
          <w:sz w:val="26"/>
          <w:szCs w:val="26"/>
        </w:rPr>
      </w:pPr>
      <w:r w:rsidRPr="00C536B9">
        <w:rPr>
          <w:rFonts w:asciiTheme="minorHAnsi" w:hAnsiTheme="minorHAnsi" w:cs="Arial"/>
          <w:b/>
          <w:color w:val="4472C4" w:themeColor="accent1"/>
          <w:sz w:val="26"/>
          <w:szCs w:val="26"/>
        </w:rPr>
        <w:t>Banking:</w:t>
      </w:r>
    </w:p>
    <w:p w:rsidR="0081259B" w:rsidRDefault="0081259B" w:rsidP="00680339">
      <w:pPr>
        <w:spacing w:line="240" w:lineRule="auto"/>
        <w:rPr>
          <w:rFonts w:cs="Arial"/>
          <w:color w:val="4A4A4A"/>
          <w:shd w:val="clear" w:color="auto" w:fill="FFFFFF"/>
        </w:rPr>
      </w:pPr>
      <w:r w:rsidRPr="0081259B">
        <w:rPr>
          <w:rFonts w:cs="Arial"/>
          <w:color w:val="4A4A4A"/>
          <w:shd w:val="clear" w:color="auto" w:fill="FFFFFF"/>
        </w:rPr>
        <w:t xml:space="preserve">Robotic Process Automation </w:t>
      </w:r>
      <w:proofErr w:type="gramStart"/>
      <w:r w:rsidRPr="0081259B">
        <w:rPr>
          <w:rFonts w:cs="Arial"/>
          <w:color w:val="4A4A4A"/>
          <w:shd w:val="clear" w:color="auto" w:fill="FFFFFF"/>
        </w:rPr>
        <w:t>can be applied</w:t>
      </w:r>
      <w:proofErr w:type="gramEnd"/>
      <w:r w:rsidRPr="0081259B">
        <w:rPr>
          <w:rFonts w:cs="Arial"/>
          <w:color w:val="4A4A4A"/>
          <w:shd w:val="clear" w:color="auto" w:fill="FFFFFF"/>
        </w:rPr>
        <w:t xml:space="preserve"> to most of the processes within the Banking domain, but the most feasible scenarios where these solutions can mark a difference are the data validations, data migration between applications, customer account management, report creation, comparing mortgage values across cities, form filling, financial claims processing, updating loan data and backing up teller receipts.</w:t>
      </w:r>
    </w:p>
    <w:p w:rsidR="0081259B" w:rsidRPr="00C536B9" w:rsidRDefault="0081259B" w:rsidP="00680339">
      <w:pPr>
        <w:pStyle w:val="Heading3"/>
        <w:shd w:val="clear" w:color="auto" w:fill="FFFFFF"/>
        <w:spacing w:before="0" w:line="240" w:lineRule="auto"/>
        <w:jc w:val="both"/>
        <w:rPr>
          <w:rFonts w:asciiTheme="minorHAnsi" w:hAnsiTheme="minorHAnsi" w:cs="Arial"/>
          <w:b/>
          <w:color w:val="4472C4" w:themeColor="accent1"/>
          <w:sz w:val="26"/>
          <w:szCs w:val="26"/>
        </w:rPr>
      </w:pPr>
      <w:r w:rsidRPr="00C536B9">
        <w:rPr>
          <w:rFonts w:asciiTheme="minorHAnsi" w:hAnsiTheme="minorHAnsi" w:cs="Arial"/>
          <w:b/>
          <w:color w:val="4472C4" w:themeColor="accent1"/>
          <w:sz w:val="26"/>
          <w:szCs w:val="26"/>
        </w:rPr>
        <w:t>Finance:</w:t>
      </w:r>
    </w:p>
    <w:p w:rsidR="0081259B" w:rsidRPr="0081259B" w:rsidRDefault="0081259B" w:rsidP="00680339">
      <w:pPr>
        <w:spacing w:line="240" w:lineRule="auto"/>
      </w:pPr>
      <w:r w:rsidRPr="0081259B">
        <w:rPr>
          <w:rFonts w:cs="Arial"/>
          <w:color w:val="4A4A4A"/>
          <w:shd w:val="clear" w:color="auto" w:fill="FFFFFF"/>
        </w:rPr>
        <w:t xml:space="preserve">Robotic Process Automation </w:t>
      </w:r>
      <w:proofErr w:type="gramStart"/>
      <w:r w:rsidRPr="0081259B">
        <w:rPr>
          <w:rFonts w:cs="Arial"/>
          <w:color w:val="4A4A4A"/>
          <w:shd w:val="clear" w:color="auto" w:fill="FFFFFF"/>
        </w:rPr>
        <w:t>can be applied</w:t>
      </w:r>
      <w:proofErr w:type="gramEnd"/>
      <w:r w:rsidRPr="0081259B">
        <w:rPr>
          <w:rFonts w:cs="Arial"/>
          <w:color w:val="4A4A4A"/>
          <w:shd w:val="clear" w:color="auto" w:fill="FFFFFF"/>
        </w:rPr>
        <w:t xml:space="preserve"> to most of the processes within the Banking domain, but the most feasible scenarios where these solutions can mark a difference are the data validations, data migration between applications, customer account management, report creation, comparing mortgage values across cities, form filling, financial claims processing, updating loan data and backing up teller receipts.</w:t>
      </w:r>
    </w:p>
    <w:p w:rsidR="0081259B" w:rsidRDefault="0081259B" w:rsidP="00680339">
      <w:pPr>
        <w:pStyle w:val="NormalWeb"/>
        <w:shd w:val="clear" w:color="auto" w:fill="FFFFFF"/>
        <w:spacing w:before="0" w:beforeAutospacing="0"/>
        <w:rPr>
          <w:rFonts w:ascii="Calibri" w:hAnsi="Calibri"/>
          <w:sz w:val="22"/>
          <w:szCs w:val="22"/>
        </w:rPr>
      </w:pPr>
    </w:p>
    <w:p w:rsidR="00561E0B" w:rsidRPr="00C536B9" w:rsidRDefault="00561E0B" w:rsidP="00680339">
      <w:pPr>
        <w:pStyle w:val="Heading2"/>
        <w:spacing w:line="240" w:lineRule="auto"/>
        <w:rPr>
          <w:rFonts w:ascii="Cambria" w:hAnsi="Cambria"/>
          <w:b/>
          <w:color w:val="4472C4" w:themeColor="accent1"/>
        </w:rPr>
      </w:pPr>
      <w:r w:rsidRPr="00C536B9">
        <w:rPr>
          <w:rFonts w:ascii="Cambria" w:hAnsi="Cambria"/>
          <w:b/>
          <w:color w:val="4472C4" w:themeColor="accent1"/>
        </w:rPr>
        <w:t>Proposed Solution</w:t>
      </w:r>
    </w:p>
    <w:p w:rsidR="00E66D9E" w:rsidRDefault="00561E0B" w:rsidP="00680339">
      <w:pPr>
        <w:pStyle w:val="NormalWeb"/>
        <w:shd w:val="clear" w:color="auto" w:fill="FFFFFF"/>
        <w:spacing w:before="0" w:beforeAutospacing="0"/>
        <w:rPr>
          <w:rFonts w:ascii="Calibri" w:hAnsi="Calibri"/>
          <w:sz w:val="22"/>
          <w:szCs w:val="22"/>
        </w:rPr>
      </w:pPr>
      <w:r w:rsidRPr="00561E0B">
        <w:rPr>
          <w:rFonts w:ascii="Calibri" w:hAnsi="Calibri"/>
          <w:sz w:val="22"/>
          <w:szCs w:val="22"/>
        </w:rPr>
        <w:t>An automated solution was deployed with Virtual Workers replicating the data from one system to the other, replacing the 12 staff with just two Virtual Workers and delivering work out of hours to minimise the overall customer impact. The backlog of cases was quickly cleared and the reduced cost of temporary staff saved the client around £200K in the first three months of operation.</w:t>
      </w:r>
    </w:p>
    <w:p w:rsidR="00561E0B" w:rsidRDefault="00561E0B" w:rsidP="00680339">
      <w:pPr>
        <w:pStyle w:val="NormalWeb"/>
        <w:shd w:val="clear" w:color="auto" w:fill="FFFFFF"/>
        <w:spacing w:before="0" w:beforeAutospacing="0"/>
        <w:rPr>
          <w:rFonts w:ascii="Calibri" w:hAnsi="Calibri"/>
          <w:sz w:val="22"/>
          <w:szCs w:val="22"/>
        </w:rPr>
      </w:pPr>
    </w:p>
    <w:p w:rsidR="000B6A66" w:rsidRPr="002414ED" w:rsidRDefault="000B6A66" w:rsidP="000B6A66">
      <w:pPr>
        <w:pStyle w:val="Heading2"/>
        <w:spacing w:before="0" w:after="225" w:line="600" w:lineRule="atLeast"/>
        <w:textAlignment w:val="baseline"/>
        <w:rPr>
          <w:rFonts w:asciiTheme="minorHAnsi" w:hAnsiTheme="minorHAnsi" w:cs="Arial"/>
          <w:b/>
          <w:bCs/>
          <w:color w:val="4472C4" w:themeColor="accent1"/>
        </w:rPr>
      </w:pPr>
      <w:r w:rsidRPr="002414ED">
        <w:rPr>
          <w:rFonts w:asciiTheme="minorHAnsi" w:hAnsiTheme="minorHAnsi" w:cs="Arial"/>
          <w:b/>
          <w:bCs/>
          <w:color w:val="4472C4" w:themeColor="accent1"/>
        </w:rPr>
        <w:lastRenderedPageBreak/>
        <w:t>Benefits</w:t>
      </w:r>
    </w:p>
    <w:p w:rsidR="000B6A66" w:rsidRPr="000B6A66" w:rsidRDefault="000B6A66" w:rsidP="000B6A66">
      <w:pPr>
        <w:numPr>
          <w:ilvl w:val="0"/>
          <w:numId w:val="2"/>
        </w:numPr>
        <w:spacing w:after="0" w:line="390" w:lineRule="atLeast"/>
        <w:textAlignment w:val="baseline"/>
        <w:rPr>
          <w:rFonts w:eastAsia="Times New Roman" w:cs="Arial"/>
          <w:lang w:eastAsia="en-IN"/>
        </w:rPr>
      </w:pPr>
      <w:r w:rsidRPr="000B6A66">
        <w:rPr>
          <w:rFonts w:eastAsia="Times New Roman" w:cs="Arial"/>
          <w:lang w:eastAsia="en-IN"/>
        </w:rPr>
        <w:t>Reduce manual processes – save employee time on data entry</w:t>
      </w:r>
    </w:p>
    <w:p w:rsidR="000B6A66" w:rsidRPr="000B6A66" w:rsidRDefault="000B6A66" w:rsidP="000B6A66">
      <w:pPr>
        <w:numPr>
          <w:ilvl w:val="0"/>
          <w:numId w:val="2"/>
        </w:numPr>
        <w:spacing w:after="0" w:line="390" w:lineRule="atLeast"/>
        <w:textAlignment w:val="baseline"/>
        <w:rPr>
          <w:rFonts w:eastAsia="Times New Roman" w:cs="Arial"/>
          <w:lang w:eastAsia="en-IN"/>
        </w:rPr>
      </w:pPr>
      <w:r w:rsidRPr="000B6A66">
        <w:rPr>
          <w:rFonts w:eastAsia="Times New Roman" w:cs="Arial"/>
          <w:lang w:eastAsia="en-IN"/>
        </w:rPr>
        <w:t>Increase productivity – allow staff to focus on higher value activities</w:t>
      </w:r>
    </w:p>
    <w:p w:rsidR="000B6A66" w:rsidRPr="000B6A66" w:rsidRDefault="000B6A66" w:rsidP="000B6A66">
      <w:pPr>
        <w:numPr>
          <w:ilvl w:val="0"/>
          <w:numId w:val="2"/>
        </w:numPr>
        <w:spacing w:after="0" w:line="390" w:lineRule="atLeast"/>
        <w:textAlignment w:val="baseline"/>
        <w:rPr>
          <w:rFonts w:eastAsia="Times New Roman" w:cs="Arial"/>
          <w:lang w:eastAsia="en-IN"/>
        </w:rPr>
      </w:pPr>
      <w:r w:rsidRPr="000B6A66">
        <w:rPr>
          <w:rFonts w:eastAsia="Times New Roman" w:cs="Arial"/>
          <w:lang w:eastAsia="en-IN"/>
        </w:rPr>
        <w:t>Improve processes and stay ahead of your competition</w:t>
      </w:r>
    </w:p>
    <w:p w:rsidR="000B6A66" w:rsidRPr="002414ED" w:rsidRDefault="000B6A66" w:rsidP="000B6A66">
      <w:pPr>
        <w:numPr>
          <w:ilvl w:val="0"/>
          <w:numId w:val="2"/>
        </w:numPr>
        <w:spacing w:after="0" w:line="390" w:lineRule="atLeast"/>
        <w:textAlignment w:val="baseline"/>
        <w:rPr>
          <w:rFonts w:eastAsia="Times New Roman" w:cs="Arial"/>
          <w:lang w:eastAsia="en-IN"/>
        </w:rPr>
      </w:pPr>
      <w:r w:rsidRPr="000B6A66">
        <w:rPr>
          <w:rFonts w:eastAsia="Times New Roman" w:cs="Arial"/>
          <w:lang w:eastAsia="en-IN"/>
        </w:rPr>
        <w:t>Faster processing – our digital software robots work 24/7, 365 days a year</w:t>
      </w:r>
    </w:p>
    <w:p w:rsidR="002414ED" w:rsidRPr="000B6A66" w:rsidRDefault="002414ED" w:rsidP="000B6A66">
      <w:pPr>
        <w:numPr>
          <w:ilvl w:val="0"/>
          <w:numId w:val="2"/>
        </w:numPr>
        <w:spacing w:after="0" w:line="390" w:lineRule="atLeast"/>
        <w:textAlignment w:val="baseline"/>
        <w:rPr>
          <w:rFonts w:eastAsia="Times New Roman" w:cs="Arial"/>
          <w:lang w:eastAsia="en-IN"/>
        </w:rPr>
      </w:pPr>
      <w:r w:rsidRPr="002414ED">
        <w:rPr>
          <w:rFonts w:cs="Arial"/>
        </w:rPr>
        <w:t>Data migration is quick to implement with exceptional return on investment</w:t>
      </w:r>
    </w:p>
    <w:p w:rsidR="000B6A66" w:rsidRDefault="000B6A66" w:rsidP="00680339">
      <w:pPr>
        <w:pStyle w:val="NormalWeb"/>
        <w:shd w:val="clear" w:color="auto" w:fill="FFFFFF"/>
        <w:spacing w:before="0" w:beforeAutospacing="0"/>
        <w:rPr>
          <w:rFonts w:ascii="Calibri" w:hAnsi="Calibri"/>
          <w:sz w:val="22"/>
          <w:szCs w:val="22"/>
        </w:rPr>
      </w:pPr>
    </w:p>
    <w:p w:rsidR="00C231E1" w:rsidRPr="00C536B9" w:rsidRDefault="00C231E1" w:rsidP="00680339">
      <w:pPr>
        <w:pStyle w:val="Heading2"/>
        <w:shd w:val="clear" w:color="auto" w:fill="FFFFFF"/>
        <w:spacing w:before="300" w:after="150" w:line="240" w:lineRule="auto"/>
        <w:rPr>
          <w:rFonts w:asciiTheme="minorHAnsi" w:hAnsiTheme="minorHAnsi"/>
          <w:b/>
          <w:color w:val="4472C4" w:themeColor="accent1"/>
        </w:rPr>
      </w:pPr>
      <w:r w:rsidRPr="00C536B9">
        <w:rPr>
          <w:rFonts w:asciiTheme="minorHAnsi" w:hAnsiTheme="minorHAnsi"/>
          <w:b/>
          <w:color w:val="4472C4" w:themeColor="accent1"/>
        </w:rPr>
        <w:t>References</w:t>
      </w:r>
    </w:p>
    <w:p w:rsidR="00561E0B" w:rsidRPr="00C231E1" w:rsidRDefault="00BC71F8" w:rsidP="00680339">
      <w:pPr>
        <w:pStyle w:val="NormalWeb"/>
        <w:numPr>
          <w:ilvl w:val="0"/>
          <w:numId w:val="1"/>
        </w:numPr>
        <w:shd w:val="clear" w:color="auto" w:fill="FFFFFF"/>
        <w:spacing w:before="0" w:beforeAutospacing="0"/>
        <w:rPr>
          <w:rFonts w:ascii="Calibri" w:hAnsi="Calibri"/>
          <w:sz w:val="22"/>
          <w:szCs w:val="22"/>
        </w:rPr>
      </w:pPr>
      <w:hyperlink r:id="rId5" w:history="1">
        <w:r w:rsidR="00C231E1" w:rsidRPr="00C231E1">
          <w:rPr>
            <w:rStyle w:val="Hyperlink"/>
            <w:rFonts w:ascii="Calibri" w:hAnsi="Calibri"/>
            <w:sz w:val="22"/>
            <w:szCs w:val="22"/>
          </w:rPr>
          <w:t>https://youtu.be/jOtNlQ0zpiY</w:t>
        </w:r>
      </w:hyperlink>
    </w:p>
    <w:p w:rsidR="00C231E1" w:rsidRPr="00544949" w:rsidRDefault="00BC71F8" w:rsidP="00680339">
      <w:pPr>
        <w:pStyle w:val="NormalWeb"/>
        <w:numPr>
          <w:ilvl w:val="0"/>
          <w:numId w:val="1"/>
        </w:numPr>
        <w:shd w:val="clear" w:color="auto" w:fill="FFFFFF"/>
        <w:spacing w:before="0" w:beforeAutospacing="0"/>
        <w:rPr>
          <w:rStyle w:val="Hyperlink"/>
          <w:rFonts w:ascii="Calibri" w:hAnsi="Calibri"/>
          <w:color w:val="auto"/>
          <w:sz w:val="22"/>
          <w:szCs w:val="22"/>
          <w:u w:val="none"/>
        </w:rPr>
      </w:pPr>
      <w:hyperlink r:id="rId6" w:history="1">
        <w:r w:rsidR="00C231E1" w:rsidRPr="00C231E1">
          <w:rPr>
            <w:rStyle w:val="Hyperlink"/>
            <w:rFonts w:ascii="Calibri" w:eastAsiaTheme="majorEastAsia" w:hAnsi="Calibri"/>
            <w:sz w:val="22"/>
            <w:szCs w:val="22"/>
          </w:rPr>
          <w:t>https://www.uipath.com/blog/how-rpa-transforms-data-migration</w:t>
        </w:r>
      </w:hyperlink>
    </w:p>
    <w:p w:rsidR="00544949" w:rsidRPr="00C231E1" w:rsidRDefault="00544949" w:rsidP="00680339">
      <w:pPr>
        <w:pStyle w:val="NormalWeb"/>
        <w:shd w:val="clear" w:color="auto" w:fill="FFFFFF"/>
        <w:spacing w:before="0" w:beforeAutospacing="0"/>
        <w:ind w:left="720"/>
        <w:rPr>
          <w:rFonts w:ascii="Calibri" w:hAnsi="Calibri"/>
          <w:sz w:val="22"/>
          <w:szCs w:val="22"/>
        </w:rPr>
      </w:pPr>
    </w:p>
    <w:p w:rsidR="00C231E1" w:rsidRDefault="00C231E1" w:rsidP="00680339">
      <w:pPr>
        <w:pStyle w:val="NormalWeb"/>
        <w:shd w:val="clear" w:color="auto" w:fill="FFFFFF"/>
        <w:spacing w:before="0" w:beforeAutospacing="0"/>
        <w:ind w:left="720"/>
        <w:rPr>
          <w:rFonts w:ascii="Calibri" w:hAnsi="Calibri"/>
          <w:sz w:val="22"/>
          <w:szCs w:val="22"/>
        </w:rPr>
      </w:pPr>
    </w:p>
    <w:p w:rsidR="00561E0B" w:rsidRPr="00561E0B" w:rsidRDefault="00561E0B" w:rsidP="00680339">
      <w:pPr>
        <w:pStyle w:val="NormalWeb"/>
        <w:shd w:val="clear" w:color="auto" w:fill="FFFFFF"/>
        <w:spacing w:before="0" w:beforeAutospacing="0"/>
        <w:rPr>
          <w:rFonts w:ascii="Calibri" w:hAnsi="Calibri"/>
          <w:sz w:val="22"/>
          <w:szCs w:val="22"/>
        </w:rPr>
      </w:pPr>
      <w:bookmarkStart w:id="0" w:name="_GoBack"/>
    </w:p>
    <w:bookmarkEnd w:id="0"/>
    <w:p w:rsidR="00417C6B" w:rsidRPr="00417C6B" w:rsidRDefault="00417C6B" w:rsidP="00680339">
      <w:pPr>
        <w:spacing w:line="240" w:lineRule="auto"/>
        <w:rPr>
          <w:rFonts w:ascii="Cambria" w:hAnsi="Cambria"/>
          <w:b/>
          <w:lang w:val="en-US"/>
        </w:rPr>
      </w:pPr>
    </w:p>
    <w:p w:rsidR="00417C6B" w:rsidRPr="00417C6B" w:rsidRDefault="00417C6B" w:rsidP="00680339">
      <w:pPr>
        <w:spacing w:line="240" w:lineRule="auto"/>
        <w:rPr>
          <w:rFonts w:ascii="Cambria" w:hAnsi="Cambria"/>
          <w:b/>
          <w:lang w:val="en-US"/>
        </w:rPr>
      </w:pPr>
    </w:p>
    <w:p w:rsidR="009239D8" w:rsidRDefault="009239D8" w:rsidP="00680339">
      <w:pPr>
        <w:spacing w:line="240" w:lineRule="auto"/>
      </w:pPr>
    </w:p>
    <w:sectPr w:rsidR="0092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63134"/>
    <w:multiLevelType w:val="hybridMultilevel"/>
    <w:tmpl w:val="A62A3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57978"/>
    <w:multiLevelType w:val="hybridMultilevel"/>
    <w:tmpl w:val="96C48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7E05B8"/>
    <w:multiLevelType w:val="multilevel"/>
    <w:tmpl w:val="07C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5F"/>
    <w:rsid w:val="000B6A66"/>
    <w:rsid w:val="002414ED"/>
    <w:rsid w:val="00417C6B"/>
    <w:rsid w:val="00544949"/>
    <w:rsid w:val="00561E0B"/>
    <w:rsid w:val="00680339"/>
    <w:rsid w:val="0071462E"/>
    <w:rsid w:val="0081259B"/>
    <w:rsid w:val="00862311"/>
    <w:rsid w:val="00885EBE"/>
    <w:rsid w:val="009239D8"/>
    <w:rsid w:val="00BC71F8"/>
    <w:rsid w:val="00C231E1"/>
    <w:rsid w:val="00C536B9"/>
    <w:rsid w:val="00E66D9E"/>
    <w:rsid w:val="00F4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DBDE"/>
  <w15:chartTrackingRefBased/>
  <w15:docId w15:val="{C426F8BC-A083-41CE-B73B-E550D746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C6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417C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2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6B"/>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17C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17C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17C6B"/>
    <w:rPr>
      <w:color w:val="0000FF"/>
      <w:u w:val="single"/>
    </w:rPr>
  </w:style>
  <w:style w:type="character" w:customStyle="1" w:styleId="Heading3Char">
    <w:name w:val="Heading 3 Char"/>
    <w:basedOn w:val="DefaultParagraphFont"/>
    <w:link w:val="Heading3"/>
    <w:uiPriority w:val="9"/>
    <w:semiHidden/>
    <w:rsid w:val="008125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6676">
      <w:bodyDiv w:val="1"/>
      <w:marLeft w:val="0"/>
      <w:marRight w:val="0"/>
      <w:marTop w:val="0"/>
      <w:marBottom w:val="0"/>
      <w:divBdr>
        <w:top w:val="none" w:sz="0" w:space="0" w:color="auto"/>
        <w:left w:val="none" w:sz="0" w:space="0" w:color="auto"/>
        <w:bottom w:val="none" w:sz="0" w:space="0" w:color="auto"/>
        <w:right w:val="none" w:sz="0" w:space="0" w:color="auto"/>
      </w:divBdr>
    </w:div>
    <w:div w:id="397821829">
      <w:bodyDiv w:val="1"/>
      <w:marLeft w:val="0"/>
      <w:marRight w:val="0"/>
      <w:marTop w:val="0"/>
      <w:marBottom w:val="0"/>
      <w:divBdr>
        <w:top w:val="none" w:sz="0" w:space="0" w:color="auto"/>
        <w:left w:val="none" w:sz="0" w:space="0" w:color="auto"/>
        <w:bottom w:val="none" w:sz="0" w:space="0" w:color="auto"/>
        <w:right w:val="none" w:sz="0" w:space="0" w:color="auto"/>
      </w:divBdr>
    </w:div>
    <w:div w:id="680014266">
      <w:bodyDiv w:val="1"/>
      <w:marLeft w:val="0"/>
      <w:marRight w:val="0"/>
      <w:marTop w:val="0"/>
      <w:marBottom w:val="0"/>
      <w:divBdr>
        <w:top w:val="none" w:sz="0" w:space="0" w:color="auto"/>
        <w:left w:val="none" w:sz="0" w:space="0" w:color="auto"/>
        <w:bottom w:val="none" w:sz="0" w:space="0" w:color="auto"/>
        <w:right w:val="none" w:sz="0" w:space="0" w:color="auto"/>
      </w:divBdr>
    </w:div>
    <w:div w:id="1338000569">
      <w:bodyDiv w:val="1"/>
      <w:marLeft w:val="0"/>
      <w:marRight w:val="0"/>
      <w:marTop w:val="0"/>
      <w:marBottom w:val="0"/>
      <w:divBdr>
        <w:top w:val="none" w:sz="0" w:space="0" w:color="auto"/>
        <w:left w:val="none" w:sz="0" w:space="0" w:color="auto"/>
        <w:bottom w:val="none" w:sz="0" w:space="0" w:color="auto"/>
        <w:right w:val="none" w:sz="0" w:space="0" w:color="auto"/>
      </w:divBdr>
    </w:div>
    <w:div w:id="1863132412">
      <w:bodyDiv w:val="1"/>
      <w:marLeft w:val="0"/>
      <w:marRight w:val="0"/>
      <w:marTop w:val="0"/>
      <w:marBottom w:val="0"/>
      <w:divBdr>
        <w:top w:val="none" w:sz="0" w:space="0" w:color="auto"/>
        <w:left w:val="none" w:sz="0" w:space="0" w:color="auto"/>
        <w:bottom w:val="none" w:sz="0" w:space="0" w:color="auto"/>
        <w:right w:val="none" w:sz="0" w:space="0" w:color="auto"/>
      </w:divBdr>
    </w:div>
    <w:div w:id="1897617321">
      <w:bodyDiv w:val="1"/>
      <w:marLeft w:val="0"/>
      <w:marRight w:val="0"/>
      <w:marTop w:val="0"/>
      <w:marBottom w:val="0"/>
      <w:divBdr>
        <w:top w:val="none" w:sz="0" w:space="0" w:color="auto"/>
        <w:left w:val="none" w:sz="0" w:space="0" w:color="auto"/>
        <w:bottom w:val="none" w:sz="0" w:space="0" w:color="auto"/>
        <w:right w:val="none" w:sz="0" w:space="0" w:color="auto"/>
      </w:divBdr>
    </w:div>
    <w:div w:id="19940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ipath.com/blog/how-rpa-transforms-data-migration" TargetMode="External"/><Relationship Id="rId11" Type="http://schemas.openxmlformats.org/officeDocument/2006/relationships/customXml" Target="../customXml/item3.xml"/><Relationship Id="rId5" Type="http://schemas.openxmlformats.org/officeDocument/2006/relationships/hyperlink" Target="https://youtu.be/jOtNlQ0zpiY"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C41C71428DF418028073B893C85F3" ma:contentTypeVersion="5" ma:contentTypeDescription="Create a new document." ma:contentTypeScope="" ma:versionID="61f94f84ea08ebf67faead19d3a83e49">
  <xsd:schema xmlns:xsd="http://www.w3.org/2001/XMLSchema" xmlns:xs="http://www.w3.org/2001/XMLSchema" xmlns:p="http://schemas.microsoft.com/office/2006/metadata/properties" xmlns:ns2="a3ca19c4-33fe-41f3-b113-90a3dd45fae3" targetNamespace="http://schemas.microsoft.com/office/2006/metadata/properties" ma:root="true" ma:fieldsID="34fe38b92b1ea852c7a61ded30a62d35" ns2:_="">
    <xsd:import namespace="a3ca19c4-33fe-41f3-b113-90a3dd45fa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19c4-33fe-41f3-b113-90a3dd45f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4F52D6-820A-4B77-81C6-A863628172CC}"/>
</file>

<file path=customXml/itemProps2.xml><?xml version="1.0" encoding="utf-8"?>
<ds:datastoreItem xmlns:ds="http://schemas.openxmlformats.org/officeDocument/2006/customXml" ds:itemID="{45398601-556D-4E5A-AE7D-273ED4720B56}"/>
</file>

<file path=customXml/itemProps3.xml><?xml version="1.0" encoding="utf-8"?>
<ds:datastoreItem xmlns:ds="http://schemas.openxmlformats.org/officeDocument/2006/customXml" ds:itemID="{A6DFD729-448B-4278-B0D3-163E5D5E0DA2}"/>
</file>

<file path=docProps/app.xml><?xml version="1.0" encoding="utf-8"?>
<Properties xmlns="http://schemas.openxmlformats.org/officeDocument/2006/extended-properties" xmlns:vt="http://schemas.openxmlformats.org/officeDocument/2006/docPropsVTypes">
  <Template>Normal</Template>
  <TotalTime>163</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2020-07-20T09:36:00Z</dcterms:created>
  <dcterms:modified xsi:type="dcterms:W3CDTF">2020-07-21T14:27:00Z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0x010100CCDC41C71428DF418028073B893C85F3</vt:lpwstr>
  </property>
</Properties>
</file>