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261" w:rsidRDefault="00F666D0" w:rsidP="00A03261">
      <w:pPr>
        <w:spacing w:line="240" w:lineRule="auto"/>
        <w:jc w:val="both"/>
        <w:rPr>
          <w:rFonts w:ascii="Cambria" w:hAnsi="Cambria"/>
          <w:b/>
          <w:color w:val="2F5496" w:themeColor="accent1" w:themeShade="BF"/>
          <w:sz w:val="28"/>
          <w:szCs w:val="28"/>
        </w:rPr>
      </w:pPr>
      <w:r w:rsidRPr="00F666D0">
        <w:rPr>
          <w:rFonts w:ascii="Cambria" w:hAnsi="Cambria"/>
          <w:b/>
          <w:color w:val="2F5496" w:themeColor="accent1" w:themeShade="BF"/>
          <w:sz w:val="28"/>
          <w:szCs w:val="28"/>
        </w:rPr>
        <w:t>IT &amp; Infrastructure Support</w:t>
      </w:r>
    </w:p>
    <w:p w:rsidR="00A03261" w:rsidRPr="00A03261" w:rsidRDefault="00A03261" w:rsidP="00A03261">
      <w:pPr>
        <w:spacing w:line="240" w:lineRule="auto"/>
        <w:jc w:val="both"/>
        <w:rPr>
          <w:rFonts w:ascii="Cambria" w:hAnsi="Cambria"/>
          <w:b/>
          <w:color w:val="2F5496" w:themeColor="accent1" w:themeShade="BF"/>
          <w:sz w:val="28"/>
          <w:szCs w:val="28"/>
        </w:rPr>
      </w:pPr>
    </w:p>
    <w:p w:rsidR="00A03261" w:rsidRPr="00C536B9" w:rsidRDefault="00A03261" w:rsidP="00A03261">
      <w:pPr>
        <w:pStyle w:val="Heading2"/>
        <w:spacing w:line="240" w:lineRule="auto"/>
        <w:jc w:val="both"/>
        <w:rPr>
          <w:rFonts w:ascii="Cambria" w:hAnsi="Cambria"/>
          <w:b/>
          <w:color w:val="4472C4" w:themeColor="accent1"/>
        </w:rPr>
      </w:pPr>
      <w:r w:rsidRPr="00C536B9">
        <w:rPr>
          <w:rFonts w:ascii="Cambria" w:hAnsi="Cambria"/>
          <w:b/>
          <w:color w:val="4472C4" w:themeColor="accent1"/>
        </w:rPr>
        <w:t>Background</w:t>
      </w:r>
    </w:p>
    <w:p w:rsidR="00A03261" w:rsidRPr="00A03261" w:rsidRDefault="00A03261" w:rsidP="00A03261">
      <w:pPr>
        <w:pStyle w:val="NormalWeb"/>
        <w:shd w:val="clear" w:color="auto" w:fill="FFFFFF"/>
        <w:spacing w:before="0" w:beforeAutospacing="0"/>
        <w:jc w:val="both"/>
        <w:rPr>
          <w:rFonts w:asciiTheme="minorHAnsi" w:hAnsiTheme="minorHAnsi"/>
          <w:b/>
          <w:color w:val="4472C4" w:themeColor="accent1"/>
          <w:sz w:val="22"/>
          <w:szCs w:val="22"/>
        </w:rPr>
      </w:pPr>
      <w:r w:rsidRPr="00A03261">
        <w:rPr>
          <w:rFonts w:asciiTheme="minorHAnsi" w:hAnsiTheme="minorHAnsi"/>
          <w:sz w:val="22"/>
          <w:szCs w:val="22"/>
        </w:rPr>
        <w:t xml:space="preserve">IT support staff are highly skilled, </w:t>
      </w:r>
      <w:proofErr w:type="gramStart"/>
      <w:r w:rsidRPr="00A03261">
        <w:rPr>
          <w:rFonts w:asciiTheme="minorHAnsi" w:hAnsiTheme="minorHAnsi"/>
          <w:sz w:val="22"/>
          <w:szCs w:val="22"/>
        </w:rPr>
        <w:t>well trained</w:t>
      </w:r>
      <w:proofErr w:type="gramEnd"/>
      <w:r w:rsidRPr="00A03261">
        <w:rPr>
          <w:rFonts w:asciiTheme="minorHAnsi" w:hAnsiTheme="minorHAnsi"/>
          <w:sz w:val="22"/>
          <w:szCs w:val="22"/>
        </w:rPr>
        <w:t xml:space="preserve"> and valuable resources. But many businesses see their IT Support team spending too much time manually undertaking systems administration tasks, running diagnostics and system checks, managing patch processes, backups and many other daily tasks and just do not have the time or the budget to increase head count to handle more high value, skilled tasks, or work on business improvement and change projects.</w:t>
      </w:r>
    </w:p>
    <w:p w:rsidR="006B31D2" w:rsidRDefault="006B31D2" w:rsidP="00A03261">
      <w:pPr>
        <w:pStyle w:val="NormalWeb"/>
        <w:shd w:val="clear" w:color="auto" w:fill="FFFFFF"/>
        <w:spacing w:before="0" w:beforeAutospacing="0"/>
        <w:jc w:val="both"/>
        <w:rPr>
          <w:rFonts w:ascii="Cambria" w:hAnsi="Cambria"/>
          <w:b/>
          <w:color w:val="4472C4" w:themeColor="accent1"/>
          <w:sz w:val="26"/>
          <w:szCs w:val="26"/>
        </w:rPr>
      </w:pPr>
    </w:p>
    <w:p w:rsidR="00A03261" w:rsidRDefault="00A03261" w:rsidP="00A03261">
      <w:pPr>
        <w:pStyle w:val="NormalWeb"/>
        <w:shd w:val="clear" w:color="auto" w:fill="FFFFFF"/>
        <w:spacing w:before="0" w:beforeAutospacing="0"/>
        <w:jc w:val="both"/>
        <w:rPr>
          <w:rFonts w:ascii="Cambria" w:hAnsi="Cambria"/>
          <w:b/>
          <w:color w:val="4472C4" w:themeColor="accent1"/>
          <w:sz w:val="26"/>
          <w:szCs w:val="26"/>
        </w:rPr>
      </w:pPr>
      <w:r w:rsidRPr="00C536B9">
        <w:rPr>
          <w:rFonts w:ascii="Cambria" w:hAnsi="Cambria"/>
          <w:b/>
          <w:color w:val="4472C4" w:themeColor="accent1"/>
          <w:sz w:val="26"/>
          <w:szCs w:val="26"/>
        </w:rPr>
        <w:t>Challenges</w:t>
      </w:r>
    </w:p>
    <w:p w:rsidR="00A03261" w:rsidRPr="00A03261" w:rsidRDefault="00A03261" w:rsidP="00A03261">
      <w:pPr>
        <w:pStyle w:val="NormalWeb"/>
        <w:shd w:val="clear" w:color="auto" w:fill="FFFFFF"/>
        <w:spacing w:before="0" w:beforeAutospacing="0"/>
        <w:jc w:val="both"/>
        <w:rPr>
          <w:rFonts w:asciiTheme="minorHAnsi" w:hAnsiTheme="minorHAnsi"/>
          <w:b/>
          <w:color w:val="4472C4" w:themeColor="accent1"/>
          <w:sz w:val="22"/>
          <w:szCs w:val="22"/>
        </w:rPr>
      </w:pPr>
      <w:r w:rsidRPr="00A03261">
        <w:rPr>
          <w:rFonts w:asciiTheme="minorHAnsi" w:hAnsiTheme="minorHAnsi"/>
          <w:sz w:val="22"/>
          <w:szCs w:val="22"/>
        </w:rPr>
        <w:t xml:space="preserve">A market leading managed service provider </w:t>
      </w:r>
      <w:proofErr w:type="gramStart"/>
      <w:r w:rsidRPr="00A03261">
        <w:rPr>
          <w:rFonts w:asciiTheme="minorHAnsi" w:hAnsiTheme="minorHAnsi"/>
          <w:sz w:val="22"/>
          <w:szCs w:val="22"/>
        </w:rPr>
        <w:t>was faced</w:t>
      </w:r>
      <w:proofErr w:type="gramEnd"/>
      <w:r w:rsidRPr="00A03261">
        <w:rPr>
          <w:rFonts w:asciiTheme="minorHAnsi" w:hAnsiTheme="minorHAnsi"/>
          <w:sz w:val="22"/>
          <w:szCs w:val="22"/>
        </w:rPr>
        <w:t xml:space="preserve"> with the challenge of a new client needing a niche skilled support</w:t>
      </w:r>
      <w:r w:rsidRPr="00A03261">
        <w:rPr>
          <w:rFonts w:asciiTheme="minorHAnsi" w:hAnsiTheme="minorHAnsi"/>
          <w:sz w:val="22"/>
          <w:szCs w:val="22"/>
        </w:rPr>
        <w:t xml:space="preserve"> </w:t>
      </w:r>
      <w:r w:rsidRPr="00A03261">
        <w:rPr>
          <w:rFonts w:asciiTheme="minorHAnsi" w:hAnsiTheme="minorHAnsi"/>
          <w:sz w:val="22"/>
          <w:szCs w:val="22"/>
        </w:rPr>
        <w:t>solution for its systems and applications. The complex</w:t>
      </w:r>
      <w:r w:rsidRPr="00A03261">
        <w:rPr>
          <w:rFonts w:asciiTheme="minorHAnsi" w:hAnsiTheme="minorHAnsi"/>
          <w:sz w:val="22"/>
          <w:szCs w:val="22"/>
        </w:rPr>
        <w:t xml:space="preserve"> </w:t>
      </w:r>
      <w:r w:rsidRPr="00A03261">
        <w:rPr>
          <w:rFonts w:asciiTheme="minorHAnsi" w:hAnsiTheme="minorHAnsi"/>
          <w:sz w:val="22"/>
          <w:szCs w:val="22"/>
        </w:rPr>
        <w:t>management requirements for the new client’s systems left the IT provider with the prospect of having to employ expensive experts to run a 24/7 service operation.</w:t>
      </w:r>
    </w:p>
    <w:p w:rsidR="006B31D2" w:rsidRDefault="006B31D2" w:rsidP="00A03261">
      <w:pPr>
        <w:pStyle w:val="Heading2"/>
        <w:spacing w:line="240" w:lineRule="auto"/>
        <w:jc w:val="both"/>
        <w:rPr>
          <w:rFonts w:ascii="Cambria" w:hAnsi="Cambria"/>
          <w:b/>
          <w:color w:val="4472C4" w:themeColor="accent1"/>
        </w:rPr>
      </w:pPr>
    </w:p>
    <w:p w:rsidR="00A03261" w:rsidRPr="00C536B9" w:rsidRDefault="00A03261" w:rsidP="00A03261">
      <w:pPr>
        <w:pStyle w:val="Heading2"/>
        <w:spacing w:line="240" w:lineRule="auto"/>
        <w:jc w:val="both"/>
        <w:rPr>
          <w:rFonts w:ascii="Cambria" w:hAnsi="Cambria"/>
          <w:b/>
          <w:color w:val="4472C4" w:themeColor="accent1"/>
        </w:rPr>
      </w:pPr>
      <w:r w:rsidRPr="00C536B9">
        <w:rPr>
          <w:rFonts w:ascii="Cambria" w:hAnsi="Cambria"/>
          <w:b/>
          <w:color w:val="4472C4" w:themeColor="accent1"/>
        </w:rPr>
        <w:t>Proposed Solution</w:t>
      </w:r>
    </w:p>
    <w:p w:rsidR="00A03261" w:rsidRPr="00A03261" w:rsidRDefault="00A03261" w:rsidP="00A03261">
      <w:pPr>
        <w:pStyle w:val="Heading2"/>
        <w:shd w:val="clear" w:color="auto" w:fill="FFFFFF"/>
        <w:spacing w:before="300" w:after="150" w:line="240" w:lineRule="auto"/>
        <w:jc w:val="both"/>
        <w:rPr>
          <w:rFonts w:asciiTheme="minorHAnsi" w:hAnsiTheme="minorHAnsi"/>
          <w:b/>
          <w:color w:val="auto"/>
          <w:sz w:val="22"/>
          <w:szCs w:val="22"/>
        </w:rPr>
      </w:pPr>
      <w:r w:rsidRPr="00A03261">
        <w:rPr>
          <w:rFonts w:asciiTheme="minorHAnsi" w:hAnsiTheme="minorHAnsi"/>
          <w:color w:val="auto"/>
          <w:sz w:val="22"/>
          <w:szCs w:val="22"/>
        </w:rPr>
        <w:t>Virtual Workers were deployed to manage and automate the various complex, low volume system administration tasks around IT applications and infrastructure, including validation, regular testing, diagnostics and fault remediation. This replaced the need to recruit further highly trained staff to perform these tasks. The quality of the service delivered by the provider has improved vastly, with previously time consuming, yet critical activities now being executed more regularly, ultimately offering speedy system support. The solution not only delivered a better service, but also produced an estimated saving of £250K in staff costs compared to the use of offshore resources, or £500K compared to locally employed staff.</w:t>
      </w:r>
    </w:p>
    <w:p w:rsidR="00FE1683" w:rsidRDefault="00FE1683" w:rsidP="00A03261">
      <w:pPr>
        <w:pStyle w:val="Heading2"/>
        <w:spacing w:before="0" w:after="225" w:line="240" w:lineRule="auto"/>
        <w:jc w:val="both"/>
        <w:textAlignment w:val="baseline"/>
        <w:rPr>
          <w:rFonts w:asciiTheme="minorHAnsi" w:hAnsiTheme="minorHAnsi" w:cs="Arial"/>
          <w:b/>
          <w:bCs/>
          <w:color w:val="4472C4" w:themeColor="accent1"/>
        </w:rPr>
      </w:pPr>
    </w:p>
    <w:p w:rsidR="00A03261" w:rsidRDefault="00A03261" w:rsidP="00A03261">
      <w:pPr>
        <w:pStyle w:val="Heading2"/>
        <w:spacing w:before="0" w:after="225" w:line="240" w:lineRule="auto"/>
        <w:jc w:val="both"/>
        <w:textAlignment w:val="baseline"/>
        <w:rPr>
          <w:rFonts w:asciiTheme="minorHAnsi" w:hAnsiTheme="minorHAnsi" w:cs="Arial"/>
          <w:b/>
          <w:bCs/>
          <w:color w:val="4472C4" w:themeColor="accent1"/>
        </w:rPr>
      </w:pPr>
      <w:r w:rsidRPr="002414ED">
        <w:rPr>
          <w:rFonts w:asciiTheme="minorHAnsi" w:hAnsiTheme="minorHAnsi" w:cs="Arial"/>
          <w:b/>
          <w:bCs/>
          <w:color w:val="4472C4" w:themeColor="accent1"/>
        </w:rPr>
        <w:t>Benefits</w:t>
      </w:r>
    </w:p>
    <w:p w:rsidR="00FE1683" w:rsidRPr="00FE1683" w:rsidRDefault="00FE1683" w:rsidP="00FE1683">
      <w:pPr>
        <w:pStyle w:val="NormalWeb"/>
        <w:numPr>
          <w:ilvl w:val="0"/>
          <w:numId w:val="1"/>
        </w:numPr>
        <w:shd w:val="clear" w:color="auto" w:fill="FFFFFF"/>
        <w:spacing w:before="0" w:beforeAutospacing="0" w:after="360" w:afterAutospacing="0"/>
        <w:rPr>
          <w:rFonts w:asciiTheme="minorHAnsi" w:hAnsiTheme="minorHAnsi" w:cs="Arial"/>
          <w:color w:val="222222"/>
          <w:sz w:val="22"/>
          <w:szCs w:val="22"/>
        </w:rPr>
      </w:pPr>
      <w:r w:rsidRPr="00FE1683">
        <w:rPr>
          <w:rStyle w:val="Strong"/>
          <w:rFonts w:asciiTheme="minorHAnsi" w:hAnsiTheme="minorHAnsi" w:cs="Arial"/>
          <w:color w:val="222222"/>
          <w:sz w:val="22"/>
          <w:szCs w:val="22"/>
        </w:rPr>
        <w:t>REDUCTION</w:t>
      </w:r>
      <w:r w:rsidRPr="00FE1683">
        <w:rPr>
          <w:rFonts w:asciiTheme="minorHAnsi" w:hAnsiTheme="minorHAnsi" w:cs="Arial"/>
          <w:color w:val="222222"/>
          <w:sz w:val="22"/>
          <w:szCs w:val="22"/>
        </w:rPr>
        <w:t> – 3 fewer FTEs per Virtual Worker</w:t>
      </w:r>
    </w:p>
    <w:p w:rsidR="00FE1683" w:rsidRPr="00FE1683" w:rsidRDefault="00FE1683" w:rsidP="00FE1683">
      <w:pPr>
        <w:pStyle w:val="NormalWeb"/>
        <w:numPr>
          <w:ilvl w:val="0"/>
          <w:numId w:val="1"/>
        </w:numPr>
        <w:shd w:val="clear" w:color="auto" w:fill="FFFFFF"/>
        <w:spacing w:before="0" w:beforeAutospacing="0" w:after="360" w:afterAutospacing="0"/>
        <w:rPr>
          <w:rFonts w:asciiTheme="minorHAnsi" w:hAnsiTheme="minorHAnsi" w:cs="Arial"/>
          <w:color w:val="222222"/>
          <w:sz w:val="22"/>
          <w:szCs w:val="22"/>
        </w:rPr>
      </w:pPr>
      <w:r w:rsidRPr="00FE1683">
        <w:rPr>
          <w:rStyle w:val="Strong"/>
          <w:rFonts w:asciiTheme="minorHAnsi" w:hAnsiTheme="minorHAnsi" w:cs="Arial"/>
          <w:color w:val="222222"/>
          <w:sz w:val="22"/>
          <w:szCs w:val="22"/>
        </w:rPr>
        <w:t>PRODUCTIVITY SAVING</w:t>
      </w:r>
      <w:r w:rsidRPr="00FE1683">
        <w:rPr>
          <w:rFonts w:asciiTheme="minorHAnsi" w:hAnsiTheme="minorHAnsi" w:cs="Arial"/>
          <w:color w:val="222222"/>
          <w:sz w:val="22"/>
          <w:szCs w:val="22"/>
        </w:rPr>
        <w:t> – &gt; £250K annually</w:t>
      </w:r>
      <w:bookmarkStart w:id="0" w:name="_GoBack"/>
      <w:bookmarkEnd w:id="0"/>
    </w:p>
    <w:p w:rsidR="006B31D2" w:rsidRDefault="00FE1683" w:rsidP="006B31D2">
      <w:pPr>
        <w:pStyle w:val="NormalWeb"/>
        <w:numPr>
          <w:ilvl w:val="0"/>
          <w:numId w:val="1"/>
        </w:numPr>
        <w:shd w:val="clear" w:color="auto" w:fill="FFFFFF"/>
        <w:spacing w:before="0" w:beforeAutospacing="0" w:after="360" w:afterAutospacing="0"/>
        <w:rPr>
          <w:rFonts w:asciiTheme="minorHAnsi" w:hAnsiTheme="minorHAnsi" w:cs="Arial"/>
          <w:color w:val="222222"/>
          <w:sz w:val="22"/>
          <w:szCs w:val="22"/>
        </w:rPr>
      </w:pPr>
      <w:r w:rsidRPr="00FE1683">
        <w:rPr>
          <w:rStyle w:val="Strong"/>
          <w:rFonts w:asciiTheme="minorHAnsi" w:hAnsiTheme="minorHAnsi" w:cs="Arial"/>
          <w:color w:val="222222"/>
          <w:sz w:val="22"/>
          <w:szCs w:val="22"/>
        </w:rPr>
        <w:t>24/7</w:t>
      </w:r>
      <w:r w:rsidRPr="00FE1683">
        <w:rPr>
          <w:rFonts w:asciiTheme="minorHAnsi" w:hAnsiTheme="minorHAnsi" w:cs="Arial"/>
          <w:color w:val="222222"/>
          <w:sz w:val="22"/>
          <w:szCs w:val="22"/>
        </w:rPr>
        <w:t> – Service operations</w:t>
      </w:r>
    </w:p>
    <w:p w:rsidR="00A03261" w:rsidRPr="00AF605F" w:rsidRDefault="00AF605F" w:rsidP="00AF605F">
      <w:pPr>
        <w:pStyle w:val="NormalWeb"/>
        <w:shd w:val="clear" w:color="auto" w:fill="FFFFFF"/>
        <w:spacing w:before="0" w:beforeAutospacing="0" w:after="360" w:afterAutospacing="0"/>
        <w:rPr>
          <w:rFonts w:asciiTheme="minorHAnsi" w:hAnsiTheme="minorHAnsi" w:cs="Arial"/>
          <w:color w:val="222222"/>
          <w:sz w:val="26"/>
          <w:szCs w:val="26"/>
        </w:rPr>
      </w:pPr>
      <w:r w:rsidRPr="00AF605F">
        <w:rPr>
          <w:rStyle w:val="Strong"/>
          <w:rFonts w:asciiTheme="minorHAnsi" w:hAnsiTheme="minorHAnsi" w:cs="Arial"/>
          <w:color w:val="222222"/>
          <w:sz w:val="26"/>
          <w:szCs w:val="26"/>
        </w:rPr>
        <w:t xml:space="preserve"> </w:t>
      </w:r>
      <w:r w:rsidR="00A03261" w:rsidRPr="00AF605F">
        <w:rPr>
          <w:rFonts w:asciiTheme="minorHAnsi" w:hAnsiTheme="minorHAnsi"/>
          <w:b/>
          <w:color w:val="4472C4" w:themeColor="accent1"/>
          <w:sz w:val="26"/>
          <w:szCs w:val="26"/>
        </w:rPr>
        <w:t>References</w:t>
      </w:r>
    </w:p>
    <w:p w:rsidR="00F666D0" w:rsidRPr="00FE1683" w:rsidRDefault="00FE1683" w:rsidP="00FE1683">
      <w:pPr>
        <w:pStyle w:val="ListParagraph"/>
        <w:numPr>
          <w:ilvl w:val="0"/>
          <w:numId w:val="2"/>
        </w:numPr>
        <w:spacing w:line="240" w:lineRule="auto"/>
        <w:jc w:val="both"/>
        <w:rPr>
          <w:rFonts w:ascii="Cambria" w:hAnsi="Cambria"/>
          <w:b/>
          <w:color w:val="2F5496" w:themeColor="accent1" w:themeShade="BF"/>
          <w:sz w:val="28"/>
          <w:szCs w:val="28"/>
        </w:rPr>
      </w:pPr>
      <w:hyperlink r:id="rId5" w:history="1">
        <w:r>
          <w:rPr>
            <w:rStyle w:val="Hyperlink"/>
          </w:rPr>
          <w:t>https://codingcompiler.com/rpa-use-cases-it-infrastructure/</w:t>
        </w:r>
      </w:hyperlink>
    </w:p>
    <w:p w:rsidR="00FE1683" w:rsidRPr="006B31D2" w:rsidRDefault="00FE1683" w:rsidP="00FE1683">
      <w:pPr>
        <w:pStyle w:val="ListParagraph"/>
        <w:numPr>
          <w:ilvl w:val="0"/>
          <w:numId w:val="2"/>
        </w:numPr>
        <w:spacing w:line="240" w:lineRule="auto"/>
        <w:jc w:val="both"/>
        <w:rPr>
          <w:rFonts w:ascii="Cambria" w:hAnsi="Cambria"/>
          <w:b/>
          <w:color w:val="2F5496" w:themeColor="accent1" w:themeShade="BF"/>
          <w:sz w:val="28"/>
          <w:szCs w:val="28"/>
        </w:rPr>
      </w:pPr>
      <w:hyperlink r:id="rId6" w:history="1">
        <w:r>
          <w:rPr>
            <w:rStyle w:val="Hyperlink"/>
          </w:rPr>
          <w:t>https://cloud.blueprism.com/wp-content/uploads/2017/09/White-Paper-Design-6-Use-Cases-Mid-Quality.pdf</w:t>
        </w:r>
      </w:hyperlink>
    </w:p>
    <w:p w:rsidR="006B31D2" w:rsidRPr="00FE1683" w:rsidRDefault="006B31D2" w:rsidP="00FE1683">
      <w:pPr>
        <w:pStyle w:val="ListParagraph"/>
        <w:numPr>
          <w:ilvl w:val="0"/>
          <w:numId w:val="2"/>
        </w:numPr>
        <w:spacing w:line="240" w:lineRule="auto"/>
        <w:jc w:val="both"/>
        <w:rPr>
          <w:rFonts w:ascii="Cambria" w:hAnsi="Cambria"/>
          <w:b/>
          <w:color w:val="2F5496" w:themeColor="accent1" w:themeShade="BF"/>
          <w:sz w:val="28"/>
          <w:szCs w:val="28"/>
        </w:rPr>
      </w:pPr>
      <w:hyperlink r:id="rId7" w:history="1">
        <w:r>
          <w:rPr>
            <w:rStyle w:val="Hyperlink"/>
          </w:rPr>
          <w:t>https://www.day1tech.com/use-cases-of-rpa-in-it-that-have-changed-the-face-of-business-day-one/</w:t>
        </w:r>
      </w:hyperlink>
    </w:p>
    <w:sectPr w:rsidR="006B31D2" w:rsidRPr="00FE16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B67F6"/>
    <w:multiLevelType w:val="hybridMultilevel"/>
    <w:tmpl w:val="AA1C6D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3927A6"/>
    <w:multiLevelType w:val="hybridMultilevel"/>
    <w:tmpl w:val="68141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6D0"/>
    <w:rsid w:val="002F2839"/>
    <w:rsid w:val="006B31D2"/>
    <w:rsid w:val="00A03261"/>
    <w:rsid w:val="00AF605F"/>
    <w:rsid w:val="00F666D0"/>
    <w:rsid w:val="00FE1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C13B"/>
  <w15:chartTrackingRefBased/>
  <w15:docId w15:val="{9F64EB9C-9A64-4D0B-AFBB-3C5A9701A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032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3261"/>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032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1683"/>
    <w:rPr>
      <w:b/>
      <w:bCs/>
    </w:rPr>
  </w:style>
  <w:style w:type="paragraph" w:styleId="ListParagraph">
    <w:name w:val="List Paragraph"/>
    <w:basedOn w:val="Normal"/>
    <w:uiPriority w:val="34"/>
    <w:qFormat/>
    <w:rsid w:val="00FE1683"/>
    <w:pPr>
      <w:ind w:left="720"/>
      <w:contextualSpacing/>
    </w:pPr>
  </w:style>
  <w:style w:type="character" w:styleId="Hyperlink">
    <w:name w:val="Hyperlink"/>
    <w:basedOn w:val="DefaultParagraphFont"/>
    <w:uiPriority w:val="99"/>
    <w:semiHidden/>
    <w:unhideWhenUsed/>
    <w:rsid w:val="00FE16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254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y1tech.com/use-cases-of-rpa-in-it-that-have-changed-the-face-of-business-day-one/"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blueprism.com/wp-content/uploads/2017/09/White-Paper-Design-6-Use-Cases-Mid-Quality.pdf" TargetMode="External"/><Relationship Id="rId11" Type="http://schemas.openxmlformats.org/officeDocument/2006/relationships/customXml" Target="../customXml/item2.xml"/><Relationship Id="rId5" Type="http://schemas.openxmlformats.org/officeDocument/2006/relationships/hyperlink" Target="https://codingcompiler.com/rpa-use-cases-it-infrastructure/"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DC41C71428DF418028073B893C85F3" ma:contentTypeVersion="5" ma:contentTypeDescription="Create a new document." ma:contentTypeScope="" ma:versionID="61f94f84ea08ebf67faead19d3a83e49">
  <xsd:schema xmlns:xsd="http://www.w3.org/2001/XMLSchema" xmlns:xs="http://www.w3.org/2001/XMLSchema" xmlns:p="http://schemas.microsoft.com/office/2006/metadata/properties" xmlns:ns2="a3ca19c4-33fe-41f3-b113-90a3dd45fae3" targetNamespace="http://schemas.microsoft.com/office/2006/metadata/properties" ma:root="true" ma:fieldsID="34fe38b92b1ea852c7a61ded30a62d35" ns2:_="">
    <xsd:import namespace="a3ca19c4-33fe-41f3-b113-90a3dd45fae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ca19c4-33fe-41f3-b113-90a3dd45fa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6E944D-2D7F-43F7-83CA-8D33CC204DF1}"/>
</file>

<file path=customXml/itemProps2.xml><?xml version="1.0" encoding="utf-8"?>
<ds:datastoreItem xmlns:ds="http://schemas.openxmlformats.org/officeDocument/2006/customXml" ds:itemID="{43B960D0-CF7E-4444-8055-4B4022494F86}"/>
</file>

<file path=customXml/itemProps3.xml><?xml version="1.0" encoding="utf-8"?>
<ds:datastoreItem xmlns:ds="http://schemas.openxmlformats.org/officeDocument/2006/customXml" ds:itemID="{D1764D0D-4223-493A-8517-B35A3632FC8C}"/>
</file>

<file path=docProps/app.xml><?xml version="1.0" encoding="utf-8"?>
<Properties xmlns="http://schemas.openxmlformats.org/officeDocument/2006/extended-properties" xmlns:vt="http://schemas.openxmlformats.org/officeDocument/2006/docPropsVTypes">
  <Template>Normal</Template>
  <TotalTime>41</TotalTime>
  <Pages>1</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2020-07-21T13:47:00Z</dcterms:created>
  <dcterms:modified xsi:type="dcterms:W3CDTF">2020-07-21T15:04:00Z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0x010100CCDC41C71428DF418028073B893C85F3</vt:lpwstr>
  </property>
</Properties>
</file>