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 (Cuerpo en alfa"/>
          <w:b/>
          <w:b/>
          <w:smallCaps/>
          <w:sz w:val="32"/>
          <w:lang w:val="es-ES"/>
        </w:rPr>
      </w:pPr>
      <w:r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>
      <w:pPr>
        <w:pStyle w:val="Normal"/>
        <w:pBdr>
          <w:bottom w:val="single" w:sz="4" w:space="1" w:color="000000"/>
        </w:pBdr>
        <w:jc w:val="center"/>
        <w:rPr>
          <w:sz w:val="28"/>
          <w:lang w:val="es-ES"/>
        </w:rPr>
      </w:pPr>
      <w:r>
        <w:rPr>
          <w:rFonts w:cs="Times New Roman (Cuerpo en alfa"/>
          <w:b/>
          <w:smallCaps/>
          <w:sz w:val="32"/>
          <w:lang w:val="es-ES"/>
        </w:rPr>
        <w:t>Examen Unidad 1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color w:val="7030A0"/>
          <w:sz w:val="28"/>
          <w:lang w:val="es-ES"/>
        </w:rPr>
      </w:pPr>
      <w:r>
        <w:rPr>
          <w:b/>
          <w:sz w:val="28"/>
          <w:lang w:val="es-ES"/>
        </w:rPr>
        <w:t xml:space="preserve">Nombre: </w:t>
      </w:r>
      <w:r>
        <w:rPr>
          <w:b/>
          <w:color w:val="7030A0"/>
          <w:sz w:val="28"/>
          <w:lang w:val="es-ES"/>
        </w:rPr>
        <w:t>Castañeda López José Ismael</w:t>
      </w:r>
    </w:p>
    <w:p>
      <w:pPr>
        <w:pStyle w:val="Normal"/>
        <w:rPr>
          <w:color w:val="7030A0"/>
          <w:sz w:val="28"/>
          <w:lang w:val="es-ES"/>
        </w:rPr>
      </w:pPr>
      <w:r>
        <w:rPr>
          <w:b/>
          <w:sz w:val="28"/>
          <w:lang w:val="es-ES"/>
        </w:rPr>
        <w:t xml:space="preserve">Repositorio personal GitHub </w:t>
      </w:r>
      <w:r>
        <w:rPr>
          <w:i/>
          <w:lang w:val="es-ES"/>
        </w:rPr>
        <w:t>(</w:t>
      </w:r>
      <w:r>
        <w:rPr>
          <w:i/>
          <w:u w:val="single"/>
          <w:lang w:val="es-ES"/>
        </w:rPr>
        <w:t>I</w:t>
      </w:r>
      <w:r>
        <w:rPr>
          <w:i/>
          <w:u w:val="single"/>
          <w:lang w:val="es-ES"/>
        </w:rPr>
        <w:t>smaelLopez0</w:t>
      </w:r>
      <w:r>
        <w:rPr>
          <w:i/>
          <w:lang w:val="es-ES"/>
        </w:rPr>
        <w:t>/examenu1IW</w:t>
      </w:r>
      <w:r>
        <w:rPr>
          <w:i/>
          <w:lang w:val="es-ES"/>
        </w:rPr>
        <w:t>)</w:t>
      </w:r>
      <w:r>
        <w:rPr>
          <w:b/>
          <w:sz w:val="28"/>
          <w:lang w:val="es-ES"/>
        </w:rPr>
        <w:t>:</w:t>
      </w:r>
      <w:bookmarkStart w:id="0" w:name="_GoBack"/>
      <w:bookmarkEnd w:id="0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1.   Crear un repositorio nuevo con el nombre “examen”</w:t>
      </w:r>
    </w:p>
    <w:p>
      <w:pPr>
        <w:pStyle w:val="Normal"/>
        <w:ind w:left="709" w:hanging="0"/>
        <w:rPr>
          <w:color w:val="7030A0"/>
          <w:sz w:val="36"/>
          <w:lang w:val="es-ES"/>
        </w:rPr>
      </w:pPr>
      <w:r>
        <w:rPr>
          <w:color w:val="7030A0"/>
          <w:sz w:val="24"/>
          <w:szCs w:val="24"/>
          <w:lang w:val="es-ES"/>
        </w:rPr>
        <w:t>Creamos la carpeta “examen” y dentro de esta ejecutamos el comando: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4"/>
          <w:szCs w:val="24"/>
          <w:lang w:val="es-ES"/>
        </w:rPr>
        <w:t>mkdir examen; cd examen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init</w:t>
      </w:r>
    </w:p>
    <w:p>
      <w:pPr>
        <w:pStyle w:val="Normal"/>
        <w:rPr>
          <w:lang w:val="es-ES"/>
        </w:rPr>
      </w:pPr>
      <w:r>
        <w:rPr>
          <w:lang w:val="es-ES"/>
        </w:rPr>
        <w:t>2.  Comprobar el estado del repositorio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status</w:t>
      </w:r>
    </w:p>
    <w:p>
      <w:pPr>
        <w:pStyle w:val="Normal"/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add prueba.txt</w:t>
      </w:r>
    </w:p>
    <w:p>
      <w:pPr>
        <w:pStyle w:val="Normal"/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commit -m “Nuevo Repositorio”</w:t>
      </w:r>
    </w:p>
    <w:p>
      <w:pPr>
        <w:pStyle w:val="Normal"/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6"/>
          <w:szCs w:val="26"/>
          <w:lang w:val="es-ES"/>
        </w:rPr>
        <w:t>git diff prueba.txt</w:t>
      </w:r>
    </w:p>
    <w:p>
      <w:pPr>
        <w:pStyle w:val="Normal"/>
        <w:rPr>
          <w:lang w:val="es-ES"/>
        </w:rPr>
      </w:pPr>
      <w:r>
        <w:rPr>
          <w:lang w:val="es-ES"/>
        </w:rPr>
        <w:t>6.  Mostrar el historial de cambios del repositorio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log</w:t>
      </w:r>
    </w:p>
    <w:p>
      <w:pPr>
        <w:pStyle w:val="Normal"/>
        <w:rPr>
          <w:lang w:val="es-ES"/>
        </w:rPr>
      </w:pPr>
      <w:r>
        <w:rPr>
          <w:lang w:val="es-ES"/>
        </w:rPr>
        <w:t>7.  Añadir todos los cambios a la zona de intercambio temporal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add .</w:t>
      </w:r>
    </w:p>
    <w:p>
      <w:pPr>
        <w:pStyle w:val="Normal"/>
        <w:ind w:left="284" w:hanging="284"/>
        <w:rPr>
          <w:lang w:val="es-ES"/>
        </w:rPr>
      </w:pPr>
      <w:r>
        <w:rPr>
          <w:lang w:val="es-ES"/>
        </w:rPr>
        <w:t>8.  Deshacer los cambios realizados en el archivo “prueba.txt” para volver a la última versión guardada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checkout prueba.txt</w:t>
      </w:r>
    </w:p>
    <w:p>
      <w:pPr>
        <w:pStyle w:val="Normal"/>
        <w:rPr>
          <w:lang w:val="es-ES"/>
        </w:rPr>
      </w:pPr>
      <w:r>
        <w:rPr>
          <w:lang w:val="es-ES"/>
        </w:rPr>
        <w:t>9.  Crear una nueva rama llamada “unidad1”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branch unidad1</w:t>
      </w:r>
    </w:p>
    <w:p>
      <w:pPr>
        <w:pStyle w:val="Normal"/>
        <w:rPr>
          <w:lang w:val="es-ES"/>
        </w:rPr>
      </w:pPr>
      <w:r>
        <w:rPr>
          <w:lang w:val="es-ES"/>
        </w:rPr>
        <w:t>10. Mostrar las ramas del repositorio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branch</w:t>
      </w:r>
    </w:p>
    <w:p>
      <w:pPr>
        <w:pStyle w:val="Normal"/>
        <w:rPr>
          <w:lang w:val="es-ES"/>
        </w:rPr>
      </w:pPr>
      <w:r>
        <w:rPr>
          <w:lang w:val="es-ES"/>
        </w:rPr>
        <w:t>11. cambiar a la rama “unidad1”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checkout unidad1</w:t>
      </w:r>
    </w:p>
    <w:p>
      <w:pPr>
        <w:pStyle w:val="Normal"/>
        <w:rPr>
          <w:lang w:val="es-ES"/>
        </w:rPr>
      </w:pPr>
      <w:r>
        <w:rPr>
          <w:lang w:val="es-ES"/>
        </w:rPr>
        <w:t>12. Fusionar la rama “unidad1” con la rama “master”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checkout master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merge unidad1</w:t>
      </w:r>
    </w:p>
    <w:p>
      <w:pPr>
        <w:pStyle w:val="Normal"/>
        <w:rPr>
          <w:lang w:val="es-ES"/>
        </w:rPr>
      </w:pPr>
      <w:r>
        <w:rPr>
          <w:lang w:val="es-ES"/>
        </w:rPr>
        <w:t>13. Eliminar la rama “unidad1”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branch -d unidad1</w:t>
      </w:r>
    </w:p>
    <w:p>
      <w:pPr>
        <w:pStyle w:val="Normal"/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push examenu1IW</w:t>
      </w:r>
    </w:p>
    <w:p>
      <w:pPr>
        <w:pStyle w:val="Normal"/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>
      <w:pPr>
        <w:pStyle w:val="Normal"/>
        <w:ind w:left="709" w:hanging="0"/>
        <w:jc w:val="center"/>
        <w:rPr>
          <w:color w:val="7030A0"/>
          <w:sz w:val="36"/>
          <w:lang w:val="es-ES"/>
        </w:rPr>
      </w:pPr>
      <w:r>
        <w:rPr>
          <w:color w:val="7030A0"/>
          <w:sz w:val="28"/>
          <w:szCs w:val="28"/>
          <w:lang w:val="es-ES"/>
        </w:rPr>
        <w:t>git pull</w:t>
      </w:r>
      <w:r>
        <w:rPr>
          <w:color w:val="7030A0"/>
          <w:sz w:val="28"/>
          <w:szCs w:val="28"/>
          <w:u w:val="single"/>
          <w:lang w:val="es-ES"/>
        </w:rPr>
        <w:t xml:space="preserve"> </w:t>
      </w:r>
    </w:p>
    <w:sectPr>
      <w:type w:val="nextPage"/>
      <w:pgSz w:w="12240" w:h="15840"/>
      <w:pgMar w:left="1701" w:right="1701" w:header="0" w:top="633" w:footer="0" w:bottom="9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577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LibreOffice/6.4.0.3$Linux_X86_64 LibreOffice_project/a0bff4025e9a3a1ad7a2bba561fd78d173e2dc11</Application>
  <Pages>1</Pages>
  <Words>237</Words>
  <Characters>1290</Characters>
  <CharactersWithSpaces>1500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2019-09-27T15:10:00Z</dcterms:created>
  <dc:creator>Usuario de Microsoft Office</dc:creator>
  <dc:description/>
  <dc:language>es-MX</dc:language>
  <cp:lastModifiedBy/>
  <dcterms:modified xsi:type="dcterms:W3CDTF">2020-03-02T08:54:50Z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