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349EA" w14:textId="77777777" w:rsidR="00B06A29" w:rsidRPr="00B06A29" w:rsidRDefault="00B06A29" w:rsidP="00826DF9">
      <w:pPr>
        <w:pStyle w:val="Heading1"/>
        <w:spacing w:line="240" w:lineRule="auto"/>
        <w:rPr>
          <w:lang w:val="en-US"/>
        </w:rPr>
      </w:pPr>
      <w:r w:rsidRPr="00B06A29">
        <w:rPr>
          <w:lang w:val="en-US"/>
        </w:rPr>
        <w:t>Electrical Conductivity in Solids</w:t>
      </w:r>
    </w:p>
    <w:p w14:paraId="6BE75F36" w14:textId="77777777" w:rsidR="00B06A29" w:rsidRDefault="00B06A29" w:rsidP="00826DF9">
      <w:pPr>
        <w:spacing w:line="240" w:lineRule="auto"/>
        <w:jc w:val="both"/>
      </w:pPr>
      <w:r>
        <w:t xml:space="preserve">This lecture starts from a simple but important observation: the electrical conductivity of solids spans roughly 25 orders of magnitude. Good metals such as copper and silver are near </w:t>
      </w:r>
      <m:oMath>
        <m:r>
          <w:rPr>
            <w:rFonts w:ascii="Cambria Math" w:hAnsi="Cambria Math"/>
          </w:rPr>
          <m:t>5 Ã-</m:t>
        </m:r>
        <m:sSup>
          <m:sSupPr>
            <m:ctrlPr>
              <w:rPr>
                <w:rFonts w:ascii="Cambria Math" w:hAnsi="Cambria Math"/>
                <w:i/>
              </w:rPr>
            </m:ctrlPr>
          </m:sSupPr>
          <m:e>
            <m:r>
              <w:rPr>
                <w:rFonts w:ascii="Cambria Math" w:hAnsi="Cambria Math"/>
              </w:rPr>
              <m:t>10</m:t>
            </m:r>
          </m:e>
          <m:sup>
            <m:r>
              <w:rPr>
                <w:rFonts w:ascii="Cambria Math" w:hAnsi="Cambria Math"/>
              </w:rPr>
              <m:t>7</m:t>
            </m:r>
          </m:sup>
        </m:sSup>
        <m:f>
          <m:fPr>
            <m:ctrlPr>
              <w:rPr>
                <w:rFonts w:ascii="Cambria Math" w:hAnsi="Cambria Math"/>
                <w:i/>
              </w:rPr>
            </m:ctrlPr>
          </m:fPr>
          <m:num>
            <m:r>
              <w:rPr>
                <w:rFonts w:ascii="Cambria Math" w:hAnsi="Cambria Math"/>
              </w:rPr>
              <m:t>S</m:t>
            </m:r>
          </m:num>
          <m:den>
            <m:r>
              <w:rPr>
                <w:rFonts w:ascii="Cambria Math" w:hAnsi="Cambria Math"/>
              </w:rPr>
              <m:t>m</m:t>
            </m:r>
          </m:den>
        </m:f>
      </m:oMath>
      <w:r>
        <w:t>, semiconductors are far lower, and insulators such as silica are extremely poor conductors. The whole topic is about explaining where this huge difference comes from.</w:t>
      </w:r>
    </w:p>
    <w:p w14:paraId="263C8637" w14:textId="77777777" w:rsidR="00B06A29" w:rsidRPr="00B06A29" w:rsidRDefault="00B06A29" w:rsidP="00826DF9">
      <w:pPr>
        <w:pStyle w:val="Heading2"/>
        <w:spacing w:line="240" w:lineRule="auto"/>
        <w:jc w:val="both"/>
        <w:rPr>
          <w:lang w:val="en-US"/>
        </w:rPr>
      </w:pPr>
      <w:r w:rsidRPr="00B06A29">
        <w:rPr>
          <w:lang w:val="en-US"/>
        </w:rPr>
        <w:t>1. Basic Equations and Why They Matter</w:t>
      </w:r>
    </w:p>
    <w:p w14:paraId="7AF5BF86" w14:textId="77777777" w:rsidR="00B06A29" w:rsidRDefault="00B06A29" w:rsidP="00826DF9">
      <w:pPr>
        <w:spacing w:line="240" w:lineRule="auto"/>
        <w:jc w:val="both"/>
      </w:pPr>
      <w:r>
        <w:t>The lecture first introduces the macroscopic equations. They are basic, but they are still shown because they define the quantities that later reappear in the microscopic models. Without them, the later derivation of conductivity from electron motion has no clear target.</w:t>
      </w:r>
    </w:p>
    <w:p w14:paraId="40C165D3" w14:textId="77777777" w:rsidR="00B06A29" w:rsidRDefault="00B06A29" w:rsidP="00826DF9">
      <w:pPr>
        <w:spacing w:line="240" w:lineRule="auto"/>
        <w:jc w:val="both"/>
      </w:pPr>
      <m:oMathPara>
        <m:oMath>
          <m:r>
            <w:rPr>
              <w:rFonts w:ascii="Cambria Math" w:hAnsi="Cambria Math"/>
            </w:rPr>
            <m:t>j =</m:t>
          </m:r>
          <m:r>
            <w:rPr>
              <w:rFonts w:ascii="Cambria Math" w:hAnsi="Cambria Math"/>
            </w:rPr>
            <m:t>σ</m:t>
          </m:r>
          <m:r>
            <w:rPr>
              <w:rFonts w:ascii="Cambria Math" w:hAnsi="Cambria Math"/>
            </w:rPr>
            <m:t xml:space="preserve"> </m:t>
          </m:r>
          <m:r>
            <w:rPr>
              <w:rFonts w:ascii="Cambria Math" w:hAnsi="Cambria Math"/>
            </w:rPr>
            <m:t>·</m:t>
          </m:r>
          <m:r>
            <w:rPr>
              <w:rFonts w:ascii="Cambria Math" w:hAnsi="Cambria Math"/>
            </w:rPr>
            <m:t>E</m:t>
          </m:r>
        </m:oMath>
      </m:oMathPara>
    </w:p>
    <w:p w14:paraId="566C2A17" w14:textId="77777777" w:rsidR="00B06A29" w:rsidRDefault="00B06A29" w:rsidP="00826DF9">
      <w:pPr>
        <w:spacing w:line="240" w:lineRule="auto"/>
        <w:jc w:val="both"/>
      </w:pPr>
      <w:r>
        <w:t>This is the local form of Ohm's law. It links a measurable field to a measurable current density and defines sigma as the material property of interest.</w:t>
      </w:r>
    </w:p>
    <w:p w14:paraId="0E97976A" w14:textId="77777777" w:rsidR="00B06A29" w:rsidRDefault="00B06A29" w:rsidP="00826DF9">
      <w:pPr>
        <w:spacing w:line="240" w:lineRule="auto"/>
        <w:jc w:val="both"/>
      </w:pPr>
      <m:oMathPara>
        <m:oMath>
          <m:r>
            <w:rPr>
              <w:rFonts w:ascii="Cambria Math" w:hAnsi="Cambria Math"/>
            </w:rPr>
            <m:t>σ</m:t>
          </m:r>
          <m:r>
            <w:rPr>
              <w:rFonts w:ascii="Cambria Math" w:hAnsi="Cambria Math"/>
            </w:rPr>
            <m:t xml:space="preserve"> = </m:t>
          </m:r>
          <m:f>
            <m:fPr>
              <m:ctrlPr>
                <w:rPr>
                  <w:rFonts w:ascii="Cambria Math" w:hAnsi="Cambria Math"/>
                  <w:i/>
                </w:rPr>
              </m:ctrlPr>
            </m:fPr>
            <m:num>
              <m:r>
                <w:rPr>
                  <w:rFonts w:ascii="Cambria Math" w:hAnsi="Cambria Math"/>
                </w:rPr>
                <m:t>1</m:t>
              </m:r>
            </m:num>
            <m:den>
              <m:r>
                <m:rPr>
                  <m:lit/>
                </m:rPr>
                <w:rPr>
                  <w:rFonts w:ascii="Cambria Math" w:hAnsi="Cambria Math"/>
                </w:rPr>
                <m:t xml:space="preserve"> </m:t>
              </m:r>
              <m:r>
                <w:rPr>
                  <w:rFonts w:ascii="Cambria Math" w:hAnsi="Cambria Math"/>
                </w:rPr>
                <m:t>ρ</m:t>
              </m:r>
            </m:den>
          </m:f>
        </m:oMath>
      </m:oMathPara>
    </w:p>
    <w:p w14:paraId="689875ED" w14:textId="77777777" w:rsidR="00B06A29" w:rsidRDefault="00B06A29" w:rsidP="00826DF9">
      <w:pPr>
        <w:spacing w:line="240" w:lineRule="auto"/>
        <w:jc w:val="both"/>
      </w:pPr>
      <w:r>
        <w:t>This equation is shown because many tables and experiments use resistivity instead of conductivity. One must switch between both descriptions immediately.</w:t>
      </w:r>
    </w:p>
    <w:p w14:paraId="3BF0FCAF" w14:textId="77777777" w:rsidR="00B06A29" w:rsidRDefault="00B06A29" w:rsidP="00826DF9">
      <w:pPr>
        <w:spacing w:line="240" w:lineRule="auto"/>
        <w:jc w:val="both"/>
      </w:pPr>
      <m:oMathPara>
        <m:oMath>
          <m:r>
            <w:rPr>
              <w:rFonts w:ascii="Cambria Math" w:hAnsi="Cambria Math"/>
            </w:rPr>
            <m:t>R =</m:t>
          </m:r>
          <m:r>
            <w:rPr>
              <w:rFonts w:ascii="Cambria Math" w:hAnsi="Cambria Math"/>
            </w:rPr>
            <m:t>ρ·</m:t>
          </m:r>
          <m:f>
            <m:fPr>
              <m:ctrlPr>
                <w:rPr>
                  <w:rFonts w:ascii="Cambria Math" w:hAnsi="Cambria Math"/>
                  <w:i/>
                </w:rPr>
              </m:ctrlPr>
            </m:fPr>
            <m:num>
              <m:r>
                <w:rPr>
                  <w:rFonts w:ascii="Cambria Math" w:hAnsi="Cambria Math"/>
                </w:rPr>
                <m:t>l</m:t>
              </m:r>
            </m:num>
            <m:den>
              <m:r>
                <w:rPr>
                  <w:rFonts w:ascii="Cambria Math" w:hAnsi="Cambria Math"/>
                </w:rPr>
                <m:t>A</m:t>
              </m:r>
            </m:den>
          </m:f>
        </m:oMath>
      </m:oMathPara>
    </w:p>
    <w:p w14:paraId="271A9B85" w14:textId="77777777" w:rsidR="00B06A29" w:rsidRDefault="00B06A29" w:rsidP="00826DF9">
      <w:pPr>
        <w:spacing w:line="240" w:lineRule="auto"/>
        <w:jc w:val="both"/>
      </w:pPr>
      <w:r>
        <w:t>This explains why the measured resistance is not only a material property. It also depends on sample length and cross section, so one must separate geometry from intrinsic transport behavior.</w:t>
      </w:r>
    </w:p>
    <w:p w14:paraId="42CCFDE8" w14:textId="77777777" w:rsidR="00B06A29" w:rsidRPr="00B06A29" w:rsidRDefault="00B06A29" w:rsidP="00826DF9">
      <w:pPr>
        <w:pStyle w:val="Heading2"/>
        <w:spacing w:line="240" w:lineRule="auto"/>
        <w:jc w:val="both"/>
        <w:rPr>
          <w:lang w:val="en-US"/>
        </w:rPr>
      </w:pPr>
      <w:r w:rsidRPr="00B06A29">
        <w:rPr>
          <w:lang w:val="en-US"/>
        </w:rPr>
        <w:t>2. Drude Model and Mobility</w:t>
      </w:r>
    </w:p>
    <w:p w14:paraId="4D3576C9" w14:textId="77777777" w:rsidR="00B06A29" w:rsidRDefault="00B06A29" w:rsidP="00826DF9">
      <w:pPr>
        <w:spacing w:line="240" w:lineRule="auto"/>
        <w:jc w:val="both"/>
      </w:pPr>
      <w:r>
        <w:t>The first microscopic explanation is Drude's model. Electrons are treated as mobile charged particles that are accelerated by the electric field, but repeated collisions with the lattice prevent unlimited acceleration. This produces a small drift velocity on top of the much larger microscopic electron motion.</w:t>
      </w:r>
    </w:p>
    <w:p w14:paraId="171ADE21" w14:textId="77777777" w:rsidR="00B06A29" w:rsidRDefault="00B06A29" w:rsidP="00826DF9">
      <w:pPr>
        <w:spacing w:line="240" w:lineRule="auto"/>
        <w:jc w:val="both"/>
      </w:pPr>
      <m:oMathPara>
        <m:oMath>
          <m:r>
            <w:rPr>
              <w:rFonts w:ascii="Cambria Math" w:hAnsi="Cambria Math"/>
            </w:rPr>
            <m:t>j = n</m:t>
          </m:r>
          <m:r>
            <w:rPr>
              <w:rFonts w:ascii="Cambria Math" w:hAnsi="Cambria Math"/>
            </w:rPr>
            <m:t>·</m:t>
          </m:r>
          <m:r>
            <w:rPr>
              <w:rFonts w:ascii="Cambria Math" w:hAnsi="Cambria Math"/>
            </w:rPr>
            <m:t xml:space="preserve"> e </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oMath>
      </m:oMathPara>
    </w:p>
    <w:p w14:paraId="7CC85B0C" w14:textId="77777777" w:rsidR="00B06A29" w:rsidRDefault="00B06A29" w:rsidP="00826DF9">
      <w:pPr>
        <w:spacing w:line="240" w:lineRule="auto"/>
        <w:jc w:val="both"/>
      </w:pPr>
      <w:r>
        <w:t xml:space="preserve">This equation matters because it translates the macroscopic current into microscopic quantities: carrier density n and drift velocity </w:t>
      </w:r>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oMath>
    </w:p>
    <w:p w14:paraId="2D59CB01" w14:textId="77777777" w:rsidR="00B06A29" w:rsidRDefault="00B06A29" w:rsidP="00826DF9">
      <w:pPr>
        <w:spacing w:line="240" w:lineRule="auto"/>
        <w:jc w:val="both"/>
      </w:pPr>
      <m:oMathPara>
        <m:oMath>
          <m:r>
            <w:rPr>
              <w:rFonts w:ascii="Cambria Math" w:hAnsi="Cambria Math"/>
            </w:rPr>
            <m:t>σ</m:t>
          </m:r>
          <m:r>
            <w:rPr>
              <w:rFonts w:ascii="Cambria Math" w:hAnsi="Cambria Math"/>
            </w:rPr>
            <m:t xml:space="preserve"> = n</m:t>
          </m:r>
          <m:r>
            <w:rPr>
              <w:rFonts w:ascii="Cambria Math" w:hAnsi="Cambria Math"/>
            </w:rPr>
            <m:t>·</m:t>
          </m:r>
          <m:r>
            <w:rPr>
              <w:rFonts w:ascii="Cambria Math" w:hAnsi="Cambria Math"/>
            </w:rPr>
            <m:t xml:space="preserve"> e</m:t>
          </m:r>
          <m:r>
            <w:rPr>
              <w:rFonts w:ascii="Cambria Math" w:hAnsi="Cambria Math"/>
            </w:rPr>
            <m:t>·</m:t>
          </m:r>
          <m:r>
            <w:rPr>
              <w:rFonts w:ascii="Cambria Math" w:hAnsi="Cambria Math"/>
            </w:rPr>
            <m:t xml:space="preserve"> </m:t>
          </m:r>
          <m:r>
            <w:rPr>
              <w:rFonts w:ascii="Cambria Math" w:hAnsi="Cambria Math"/>
            </w:rPr>
            <m:t>μ</m:t>
          </m:r>
        </m:oMath>
      </m:oMathPara>
    </w:p>
    <w:p w14:paraId="68CDB1B7" w14:textId="77777777" w:rsidR="00B06A29" w:rsidRDefault="00B06A29" w:rsidP="00826DF9">
      <w:pPr>
        <w:spacing w:line="240" w:lineRule="auto"/>
        <w:jc w:val="both"/>
      </w:pPr>
      <w:r>
        <w:t>This is one of the central lecture equations. It shows immediately that conductivity is large when either the carrier density is high or the mobility is high.</w:t>
      </w:r>
    </w:p>
    <w:p w14:paraId="362796D8" w14:textId="77777777" w:rsidR="00B06A29" w:rsidRDefault="00B06A29" w:rsidP="00826DF9">
      <w:pPr>
        <w:spacing w:line="240" w:lineRule="auto"/>
        <w:jc w:val="both"/>
      </w:pPr>
      <m:oMathPara>
        <m:oMath>
          <m:r>
            <w:rPr>
              <w:rFonts w:ascii="Cambria Math" w:hAnsi="Cambria Math"/>
            </w:rPr>
            <m:t>m</m:t>
          </m:r>
          <m:r>
            <w:rPr>
              <w:rFonts w:ascii="Cambria Math" w:hAnsi="Cambria Math"/>
            </w:rPr>
            <m:t>·</m:t>
          </m:r>
          <m:f>
            <m:fPr>
              <m:ctrlPr>
                <w:rPr>
                  <w:rFonts w:ascii="Cambria Math" w:hAnsi="Cambria Math"/>
                  <w:i/>
                </w:rPr>
              </m:ctrlPr>
            </m:fPr>
            <m:num>
              <m:r>
                <w:rPr>
                  <w:rFonts w:ascii="Cambria Math" w:hAnsi="Cambria Math"/>
                </w:rPr>
                <m:t>d</m:t>
              </m:r>
              <m:r>
                <w:rPr>
                  <w:rFonts w:ascii="Cambria Math" w:hAnsi="Cambria Math"/>
                </w:rPr>
                <m:t>z</m:t>
              </m:r>
            </m:num>
            <m:den>
              <m:r>
                <w:rPr>
                  <w:rFonts w:ascii="Cambria Math" w:hAnsi="Cambria Math"/>
                </w:rPr>
                <m:t>dt</m:t>
              </m:r>
            </m:den>
          </m:f>
          <m:r>
            <w:rPr>
              <w:rFonts w:ascii="Cambria Math" w:hAnsi="Cambria Math"/>
            </w:rPr>
            <m:t>+</m:t>
          </m:r>
          <m:r>
            <w:rPr>
              <w:rFonts w:ascii="Cambria Math" w:hAnsi="Cambria Math"/>
            </w:rPr>
            <m:t>γ</m:t>
          </m:r>
          <m:r>
            <w:rPr>
              <w:rFonts w:ascii="Cambria Math" w:hAnsi="Cambria Math"/>
            </w:rPr>
            <m:t xml:space="preserve"> </m:t>
          </m:r>
          <m:r>
            <w:rPr>
              <w:rFonts w:ascii="Cambria Math" w:hAnsi="Cambria Math"/>
            </w:rPr>
            <m:t>·</m:t>
          </m:r>
          <m:r>
            <w:rPr>
              <w:rFonts w:ascii="Cambria Math" w:hAnsi="Cambria Math"/>
            </w:rPr>
            <m:t>v = e E</m:t>
          </m:r>
        </m:oMath>
      </m:oMathPara>
    </w:p>
    <w:p w14:paraId="27D29C62" w14:textId="77777777" w:rsidR="00B06A29" w:rsidRDefault="00B06A29" w:rsidP="00826DF9">
      <w:pPr>
        <w:spacing w:line="240" w:lineRule="auto"/>
        <w:jc w:val="both"/>
      </w:pPr>
      <w:r>
        <w:t>This is the Drude equation of motion. It is included because it explains where the mobility comes from: the damping term gamma represents scattering. In steady state, acceleration disappears and one obtains a constant drift motion instead of runaway acceleration.</w:t>
      </w:r>
    </w:p>
    <w:p w14:paraId="55C6331E" w14:textId="77777777" w:rsidR="00B06A29" w:rsidRDefault="00B06A29" w:rsidP="00826DF9">
      <w:pPr>
        <w:spacing w:line="240" w:lineRule="auto"/>
        <w:jc w:val="both"/>
      </w:pPr>
      <m:oMathPara>
        <m:oMath>
          <m:r>
            <w:rPr>
              <w:rFonts w:ascii="Cambria Math" w:hAnsi="Cambria Math"/>
            </w:rPr>
            <m:t>μ</m:t>
          </m:r>
          <m:r>
            <w:rPr>
              <w:rFonts w:ascii="Cambria Math" w:hAnsi="Cambria Math"/>
            </w:rPr>
            <m:t xml:space="preserve"> = e</m:t>
          </m:r>
          <m:r>
            <w:rPr>
              <w:rFonts w:ascii="Cambria Math" w:hAnsi="Cambria Math"/>
            </w:rPr>
            <m:t>·</m:t>
          </m:r>
          <m:f>
            <m:fPr>
              <m:ctrlPr>
                <w:rPr>
                  <w:rFonts w:ascii="Cambria Math" w:hAnsi="Cambria Math"/>
                  <w:i/>
                </w:rPr>
              </m:ctrlPr>
            </m:fPr>
            <m:num>
              <m:r>
                <w:rPr>
                  <w:rFonts w:ascii="Cambria Math" w:hAnsi="Cambria Math"/>
                </w:rPr>
                <m:t>τ</m:t>
              </m:r>
            </m:num>
            <m:den>
              <m:r>
                <w:rPr>
                  <w:rFonts w:ascii="Cambria Math" w:hAnsi="Cambria Math"/>
                </w:rPr>
                <m:t>m</m:t>
              </m:r>
            </m:den>
          </m:f>
        </m:oMath>
      </m:oMathPara>
    </w:p>
    <w:p w14:paraId="2FA3E5BC" w14:textId="77777777" w:rsidR="00B06A29" w:rsidRDefault="00B06A29" w:rsidP="00826DF9">
      <w:pPr>
        <w:spacing w:line="240" w:lineRule="auto"/>
        <w:jc w:val="both"/>
      </w:pPr>
      <w:r>
        <w:lastRenderedPageBreak/>
        <w:t>This short equation is important in exams because it makes the scattering time tau explicit. If collisions become more frequent, tau becomes smaller, mobility drops, and the conductivity falls.</w:t>
      </w:r>
    </w:p>
    <w:p w14:paraId="3DB11CFD" w14:textId="77777777" w:rsidR="00B06A29" w:rsidRDefault="00B06A29" w:rsidP="00826DF9">
      <w:pPr>
        <w:spacing w:line="240" w:lineRule="auto"/>
        <w:jc w:val="both"/>
      </w:pPr>
      <w:r>
        <w:t>Another important point from the lecture is the relation between the number of free electrons and the Fermi energy.</w:t>
      </w:r>
    </w:p>
    <w:p w14:paraId="4EB1D885" w14:textId="77777777" w:rsidR="00B06A29" w:rsidRDefault="00B06A29" w:rsidP="00826DF9">
      <w:pPr>
        <w:spacing w:line="240" w:lineRule="auto"/>
        <w:jc w:val="both"/>
      </w:pPr>
      <w:r>
        <w:t xml:space="preserve"> For a free-electron system,</w:t>
      </w:r>
    </w:p>
    <w:p w14:paraId="17CC5284" w14:textId="77777777" w:rsidR="00B06A29" w:rsidRDefault="00B06A29" w:rsidP="00826DF9">
      <w:pPr>
        <w:spacing w:line="240" w:lineRule="auto"/>
        <w:jc w:val="both"/>
      </w:pPr>
      <m:oMathPara>
        <m:oMath>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m:t>
                  </m:r>
                </m:den>
              </m:f>
            </m:e>
          </m:d>
          <m:sSup>
            <m:sSupPr>
              <m:ctrlPr>
                <w:rPr>
                  <w:rFonts w:ascii="Cambria Math" w:hAnsi="Cambria Math"/>
                  <w:i/>
                </w:rPr>
              </m:ctrlPr>
            </m:sSupPr>
            <m:e>
              <m:d>
                <m:dPr>
                  <m:ctrlPr>
                    <w:rPr>
                      <w:rFonts w:ascii="Cambria Math" w:hAnsi="Cambria Math"/>
                      <w:i/>
                    </w:rPr>
                  </m:ctrlPr>
                </m:dPr>
                <m:e>
                  <m:r>
                    <w:rPr>
                      <w:rFonts w:ascii="Cambria Math" w:hAnsi="Cambria Math"/>
                    </w:rPr>
                    <m:t xml:space="preserve">3  </m:t>
                  </m:r>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n</m:t>
                  </m:r>
                </m:e>
              </m:d>
            </m:e>
            <m:sup>
              <m:f>
                <m:fPr>
                  <m:ctrlPr>
                    <w:rPr>
                      <w:rFonts w:ascii="Cambria Math" w:hAnsi="Cambria Math"/>
                      <w:i/>
                    </w:rPr>
                  </m:ctrlPr>
                </m:fPr>
                <m:num>
                  <m:r>
                    <w:rPr>
                      <w:rFonts w:ascii="Cambria Math" w:hAnsi="Cambria Math"/>
                    </w:rPr>
                    <m:t>2</m:t>
                  </m:r>
                </m:num>
                <m:den>
                  <m:r>
                    <w:rPr>
                      <w:rFonts w:ascii="Cambria Math" w:hAnsi="Cambria Math"/>
                    </w:rPr>
                    <m:t>3</m:t>
                  </m:r>
                </m:den>
              </m:f>
            </m:sup>
          </m:sSup>
        </m:oMath>
      </m:oMathPara>
    </w:p>
    <w:p w14:paraId="14865085" w14:textId="77777777" w:rsidR="00B06A29" w:rsidRDefault="00B06A29" w:rsidP="00826DF9">
      <w:pPr>
        <w:spacing w:line="240" w:lineRule="auto"/>
        <w:jc w:val="both"/>
      </w:pPr>
      <w:r>
        <w:t xml:space="preserve">This equation is not shown just as another formula. It explains why good metals usually conduct well: if the number of free electrons </w:t>
      </w:r>
      <m:oMath>
        <m:r>
          <w:rPr>
            <w:rFonts w:ascii="Cambria Math" w:hAnsi="Cambria Math"/>
          </w:rPr>
          <m:t>n</m:t>
        </m:r>
      </m:oMath>
      <w:r>
        <w:t xml:space="preserve"> is larger, the Fermi energy is also higher. In the lecture this is stated quite directly: the large the number of free electrons and the higher the Fermi energy, the higher the electrical </w:t>
      </w:r>
      <w:proofErr w:type="spellStart"/>
      <w:r>
        <w:t>conductivity.This</w:t>
      </w:r>
      <w:proofErr w:type="spellEnd"/>
      <w:r>
        <w:t xml:space="preserve"> does not replace the mobility argument from the Drude model. It adds the quantum point that conductivity is also tied to the electronic structure near the Fermi level.</w:t>
      </w:r>
    </w:p>
    <w:p w14:paraId="7FCBCB7D" w14:textId="77777777" w:rsidR="00B06A29" w:rsidRPr="00B06A29" w:rsidRDefault="00B06A29" w:rsidP="00826DF9">
      <w:pPr>
        <w:pStyle w:val="Heading2"/>
        <w:spacing w:line="240" w:lineRule="auto"/>
        <w:jc w:val="both"/>
        <w:rPr>
          <w:lang w:val="en-US"/>
        </w:rPr>
      </w:pPr>
      <w:r w:rsidRPr="00B06A29">
        <w:rPr>
          <w:lang w:val="en-US"/>
        </w:rPr>
        <w:t>3. Scattering and Structure</w:t>
      </w:r>
    </w:p>
    <w:p w14:paraId="484A7E0F" w14:textId="77777777" w:rsidR="00B06A29" w:rsidRDefault="00B06A29" w:rsidP="00826DF9">
      <w:pPr>
        <w:spacing w:line="240" w:lineRule="auto"/>
        <w:jc w:val="both"/>
      </w:pPr>
      <w:r>
        <w:t xml:space="preserve">The lecture then emphasizes that real solids are not ideal electron gases. Point defects, dislocations, grain boundaries, stacking faults, and precipitates all act as scattering </w:t>
      </w:r>
      <w:proofErr w:type="spellStart"/>
      <w:r>
        <w:t>centers</w:t>
      </w:r>
      <w:proofErr w:type="spellEnd"/>
      <w:r>
        <w:t>. This is why conductivity depends not only on chemistry, but also on microstructure.</w:t>
      </w:r>
    </w:p>
    <w:p w14:paraId="6CD2E4D5" w14:textId="77777777" w:rsidR="00B06A29" w:rsidRDefault="00B06A29" w:rsidP="00826DF9">
      <w:pPr>
        <w:spacing w:line="240" w:lineRule="auto"/>
        <w:jc w:val="both"/>
      </w:pPr>
      <w:r>
        <w:t>A short but useful lecture detail is the comparison between graphite and diamond. Both are made of carbon, but their bonding and band structure are very different, so graphite can conduct while diamond is essentially an insulator. This is a direct reminder that electrical conductivity is controlled by structure, not only by chemical composition.</w:t>
      </w:r>
    </w:p>
    <w:p w14:paraId="71A1A1FB" w14:textId="77777777" w:rsidR="00B06A29" w:rsidRPr="00B06A29" w:rsidRDefault="00B06A29" w:rsidP="00826DF9">
      <w:pPr>
        <w:pStyle w:val="Heading2"/>
        <w:spacing w:line="240" w:lineRule="auto"/>
        <w:jc w:val="both"/>
        <w:rPr>
          <w:lang w:val="en-US"/>
        </w:rPr>
      </w:pPr>
      <w:r w:rsidRPr="00B06A29">
        <w:rPr>
          <w:lang w:val="en-US"/>
        </w:rPr>
        <w:t>4. Quantum View</w:t>
      </w:r>
    </w:p>
    <w:p w14:paraId="60D01BE2" w14:textId="77777777" w:rsidR="00B06A29" w:rsidRDefault="00B06A29" w:rsidP="00826DF9">
      <w:pPr>
        <w:spacing w:line="240" w:lineRule="auto"/>
        <w:jc w:val="both"/>
      </w:pPr>
      <w:r>
        <w:t>The final correction comes from quantum theory. Classical Drude theory effectively treats all valence electrons as equivalent, but the lecture points out that this is not true. Only electrons near the Fermi level can change their states under an applied electric field and therefore contribute effectively to conduction.</w:t>
      </w:r>
    </w:p>
    <w:p w14:paraId="2ACA9720" w14:textId="77777777" w:rsidR="00B06A29" w:rsidRDefault="00B06A29" w:rsidP="00826DF9">
      <w:pPr>
        <w:spacing w:line="240" w:lineRule="auto"/>
        <w:jc w:val="both"/>
      </w:pPr>
      <w:r>
        <w:t>This is why the Fermi surface and the density of states near the Fermi level become relevant. Even if a material has many electrons in total, only the right fraction of them is active for transport. That short point is often more important in an oral exam than a long derivation.</w:t>
      </w:r>
    </w:p>
    <w:p w14:paraId="3914814A" w14:textId="77777777" w:rsidR="00B06A29" w:rsidRDefault="00B06A29" w:rsidP="00826DF9">
      <w:pPr>
        <w:spacing w:line="240" w:lineRule="auto"/>
        <w:jc w:val="both"/>
      </w:pP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F</m:t>
                </m:r>
              </m:sub>
            </m:sSub>
          </m:e>
        </m:d>
      </m:oMath>
      <w:r>
        <w:t xml:space="preserve"> = the population density of electrons </w:t>
      </w:r>
    </w:p>
    <w:p w14:paraId="62B0C57A" w14:textId="77777777" w:rsidR="00B06A29" w:rsidRDefault="00B06A29" w:rsidP="00826DF9">
      <w:pPr>
        <w:spacing w:line="240" w:lineRule="auto"/>
        <w:jc w:val="both"/>
      </w:pPr>
      <m:oMath>
        <m:sSub>
          <m:sSubPr>
            <m:ctrlPr>
              <w:rPr>
                <w:rFonts w:ascii="Cambria Math" w:hAnsi="Cambria Math"/>
                <w:i/>
              </w:rPr>
            </m:ctrlPr>
          </m:sSubPr>
          <m:e>
            <m:r>
              <w:rPr>
                <w:rFonts w:ascii="Cambria Math" w:hAnsi="Cambria Math"/>
              </w:rPr>
              <m:t>V</m:t>
            </m:r>
          </m:e>
          <m:sub>
            <m:r>
              <w:rPr>
                <w:rFonts w:ascii="Cambria Math" w:hAnsi="Cambria Math"/>
              </w:rPr>
              <m:t>F</m:t>
            </m:r>
          </m:sub>
        </m:sSub>
      </m:oMath>
      <w:r>
        <w:t xml:space="preserve"> = drift velocity </w:t>
      </w:r>
    </w:p>
    <w:p w14:paraId="3294D21B" w14:textId="77777777" w:rsidR="00B06A29" w:rsidRDefault="00B06A29" w:rsidP="00826DF9">
      <w:pPr>
        <w:spacing w:line="240" w:lineRule="auto"/>
        <w:jc w:val="both"/>
      </w:pPr>
    </w:p>
    <w:p w14:paraId="124D2828" w14:textId="77777777" w:rsidR="00B06A29" w:rsidRDefault="00B06A29" w:rsidP="00826DF9">
      <w:pPr>
        <w:spacing w:line="240" w:lineRule="auto"/>
        <w:jc w:val="both"/>
      </w:pPr>
      <m:oMathPara>
        <m:oMath>
          <m:r>
            <w:rPr>
              <w:rFonts w:ascii="Cambria Math" w:hAnsi="Cambria Math"/>
            </w:rPr>
            <m:t>σ≈</m:t>
          </m:r>
          <m:r>
            <w:rPr>
              <w:rFonts w:ascii="Cambria Math" w:hAnsi="Cambria Math"/>
            </w:rPr>
            <m:t xml:space="preserve"> N</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F</m:t>
                  </m:r>
                </m:sub>
              </m:sSub>
            </m:e>
          </m:d>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τ·</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F</m:t>
                  </m:r>
                </m:sub>
                <m:sup>
                  <m:r>
                    <w:rPr>
                      <w:rFonts w:ascii="Cambria Math" w:hAnsi="Cambria Math"/>
                    </w:rPr>
                    <m:t>2</m:t>
                  </m:r>
                </m:sup>
              </m:sSubSup>
            </m:num>
            <m:den>
              <m:r>
                <w:rPr>
                  <w:rFonts w:ascii="Cambria Math" w:hAnsi="Cambria Math"/>
                </w:rPr>
                <m:t>m</m:t>
              </m:r>
            </m:den>
          </m:f>
        </m:oMath>
      </m:oMathPara>
    </w:p>
    <w:p w14:paraId="350A51E9" w14:textId="77777777" w:rsidR="00B06A29" w:rsidRDefault="00B06A29" w:rsidP="00826DF9">
      <w:pPr>
        <w:spacing w:line="240" w:lineRule="auto"/>
        <w:jc w:val="both"/>
      </w:pPr>
      <w:r>
        <w:t xml:space="preserve">You do not always need the exact </w:t>
      </w:r>
      <w:proofErr w:type="spellStart"/>
      <w:r>
        <w:t>prefactors</w:t>
      </w:r>
      <w:proofErr w:type="spellEnd"/>
      <w:r>
        <w:t>, but this kind of expression is useful because it shows the lecture logic in one line: conductivity depends on the number of states available at the Fermi level, on the scattering time, and on the characteristic electron velocity.</w:t>
      </w:r>
    </w:p>
    <w:p w14:paraId="67F52724" w14:textId="77777777" w:rsidR="00B06A29" w:rsidRDefault="00B06A29" w:rsidP="00826DF9">
      <w:pPr>
        <w:spacing w:line="240" w:lineRule="auto"/>
        <w:jc w:val="both"/>
      </w:pPr>
      <w:r>
        <w:t>The final exam message for this lecture is therefore: conductivity is large when there are enough mobile carriers, when scattering is weak, and when the band structure provides electrons near the Fermi level that can respond to the field.</w:t>
      </w:r>
    </w:p>
    <w:p w14:paraId="07E07ECB" w14:textId="77777777" w:rsidR="00964DD8" w:rsidRPr="00964DD8" w:rsidRDefault="00964DD8" w:rsidP="00826DF9">
      <w:pPr>
        <w:pStyle w:val="Heading1"/>
        <w:spacing w:line="240" w:lineRule="auto"/>
        <w:rPr>
          <w:lang w:val="en-US"/>
        </w:rPr>
      </w:pPr>
      <w:r w:rsidRPr="00964DD8">
        <w:rPr>
          <w:lang w:val="en-US"/>
        </w:rPr>
        <w:lastRenderedPageBreak/>
        <w:t>Matthiessen's Rule and Effects of Impurities</w:t>
      </w:r>
    </w:p>
    <w:p w14:paraId="4A6CE945" w14:textId="77777777" w:rsidR="00964DD8" w:rsidRDefault="00964DD8" w:rsidP="00826DF9">
      <w:pPr>
        <w:spacing w:line="240" w:lineRule="auto"/>
      </w:pPr>
      <w:r>
        <w:t>This lecture is about why the resistance of a metal does not come from one single source. Even in a very good conductor, electrons are scattered both by thermal lattice vibrations and by defects. Matthiessen's rule is introduced to separate these contributions and to explain how temperature, impurities, and ordering affect the measured resistivity.</w:t>
      </w:r>
    </w:p>
    <w:p w14:paraId="4F3DDD63" w14:textId="77777777" w:rsidR="00964DD8" w:rsidRPr="00964DD8" w:rsidRDefault="00964DD8" w:rsidP="00826DF9">
      <w:pPr>
        <w:pStyle w:val="Heading2"/>
        <w:spacing w:line="240" w:lineRule="auto"/>
        <w:rPr>
          <w:lang w:val="en-US"/>
        </w:rPr>
      </w:pPr>
      <w:r w:rsidRPr="00964DD8">
        <w:rPr>
          <w:lang w:val="en-US"/>
        </w:rPr>
        <w:t>1. Pure Metals and Temperature Dependence</w:t>
      </w:r>
    </w:p>
    <w:p w14:paraId="13630E03" w14:textId="77777777" w:rsidR="00964DD8" w:rsidRDefault="00964DD8" w:rsidP="00826DF9">
      <w:pPr>
        <w:spacing w:line="240" w:lineRule="auto"/>
      </w:pPr>
      <w:r>
        <w:t>For pure metals, the resistivity rises approximately linearly with temperature over a broad range, while for very low temperature it approaches a residual constant value. The lecture includes this because it immediately shows that part of the resistance is thermal and part remains even when thermal motion becomes very small.</w:t>
      </w:r>
    </w:p>
    <w:p w14:paraId="5A1D43E8" w14:textId="77777777" w:rsidR="00964DD8" w:rsidRDefault="00964DD8" w:rsidP="00826DF9">
      <w:pPr>
        <w:spacing w:line="240" w:lineRule="auto"/>
      </w:pPr>
      <w:r>
        <w:t>The thermal part is linked to phonon scattering. At high temperature, phonons are abundant and the resistivity rises almost linearly. At very low temperature, that contribution becomes weak and the defect contribution dominates.</w:t>
      </w:r>
    </w:p>
    <w:p w14:paraId="2FC30BAD" w14:textId="77777777" w:rsidR="00964DD8" w:rsidRPr="00964DD8" w:rsidRDefault="00964DD8" w:rsidP="00826DF9">
      <w:pPr>
        <w:pStyle w:val="Heading2"/>
        <w:spacing w:line="240" w:lineRule="auto"/>
        <w:rPr>
          <w:lang w:val="en-US"/>
        </w:rPr>
      </w:pPr>
      <w:r w:rsidRPr="00964DD8">
        <w:rPr>
          <w:lang w:val="en-US"/>
        </w:rPr>
        <w:t>2. Matthiessen's Rule</w:t>
      </w:r>
    </w:p>
    <w:p w14:paraId="68A3B101" w14:textId="77777777" w:rsidR="00964DD8" w:rsidRDefault="00964DD8" w:rsidP="00826DF9">
      <w:pPr>
        <w:spacing w:line="240" w:lineRule="auto"/>
      </w:pPr>
      <w:r>
        <w:t>The central lecture idea is that different scattering mechanisms can often be added approximately. This is written most naturally in terms of the relaxation times.</w:t>
      </w:r>
    </w:p>
    <w:p w14:paraId="6ACA664D" w14:textId="77777777" w:rsidR="00964DD8" w:rsidRDefault="00964DD8" w:rsidP="00826DF9">
      <w:pPr>
        <w:spacing w:line="24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phonons</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defects</m:t>
                  </m:r>
                </m:sub>
              </m:sSub>
            </m:den>
          </m:f>
        </m:oMath>
      </m:oMathPara>
    </w:p>
    <w:p w14:paraId="71C38A3C" w14:textId="77777777" w:rsidR="00964DD8" w:rsidRDefault="00964DD8" w:rsidP="00826DF9">
      <w:pPr>
        <w:spacing w:line="240" w:lineRule="auto"/>
      </w:pPr>
      <w:r>
        <w:t>This equation is shown because it is the microscopic version of Matthiessen's rule: each scattering channel shortens the total mean free time.</w:t>
      </w:r>
    </w:p>
    <w:p w14:paraId="759B2025" w14:textId="77777777" w:rsidR="00964DD8" w:rsidRDefault="00964DD8" w:rsidP="00826DF9">
      <w:pPr>
        <w:spacing w:line="240" w:lineRule="auto"/>
        <w:jc w:val="center"/>
      </w:pPr>
      <m:oMathPara>
        <m:oMath>
          <m:r>
            <w:rPr>
              <w:rFonts w:ascii="Cambria Math" w:hAnsi="Cambria Math"/>
            </w:rPr>
            <m:t>ρ</m:t>
          </m:r>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phonons</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defects</m:t>
              </m:r>
            </m:sub>
          </m:sSub>
        </m:oMath>
      </m:oMathPara>
    </w:p>
    <w:p w14:paraId="5B2D317D" w14:textId="77777777" w:rsidR="00964DD8" w:rsidRDefault="00964DD8" w:rsidP="00826DF9">
      <w:pPr>
        <w:spacing w:line="240" w:lineRule="auto"/>
      </w:pPr>
      <w:r>
        <w:t>This is the experimental form. It explains why impurity-rich alloys can keep roughly the same temperature slope as a pure metal, but start from a higher residual resistivity.</w:t>
      </w:r>
    </w:p>
    <w:p w14:paraId="6FD06099" w14:textId="77777777" w:rsidR="00964DD8" w:rsidRPr="00964DD8" w:rsidRDefault="00964DD8" w:rsidP="00826DF9">
      <w:pPr>
        <w:pStyle w:val="Heading2"/>
        <w:spacing w:line="240" w:lineRule="auto"/>
        <w:rPr>
          <w:lang w:val="en-US"/>
        </w:rPr>
      </w:pPr>
      <w:r w:rsidRPr="00964DD8">
        <w:rPr>
          <w:lang w:val="en-US"/>
        </w:rPr>
        <w:t>3. Impurities, Alloys, and Ordering</w:t>
      </w:r>
    </w:p>
    <w:p w14:paraId="2816C5C5" w14:textId="77777777" w:rsidR="00964DD8" w:rsidRDefault="00964DD8" w:rsidP="00826DF9">
      <w:pPr>
        <w:spacing w:line="240" w:lineRule="auto"/>
      </w:pPr>
      <w:r>
        <w:t>The lecture then moves from pure metals to alloys and thin films. Foreign atoms, lattice strain, dislocations, and chemical disorder all scatter electrons. That is why molybdenum thin films can change conductivity strongly depending on deposition conditions and substrate temperature.</w:t>
      </w:r>
    </w:p>
    <w:p w14:paraId="0CADD788" w14:textId="77777777" w:rsidR="00964DD8" w:rsidRDefault="00964DD8" w:rsidP="00826DF9">
      <w:pPr>
        <w:spacing w:line="240" w:lineRule="auto"/>
      </w:pPr>
      <w:r>
        <w:t>Atomic ordering is also important. In alloys such as Au-Cu, ordering changes the crystal arrangement and therefore changes electron scattering. The additional diffraction lines shown in the lecture are not just crystallography detail; they are evidence that the atomic arrangement has changed, which is exactly why the electrical resistance changes as well.</w:t>
      </w:r>
    </w:p>
    <w:p w14:paraId="04324265" w14:textId="77777777" w:rsidR="00964DD8" w:rsidRPr="00964DD8" w:rsidRDefault="00964DD8" w:rsidP="00826DF9">
      <w:pPr>
        <w:pStyle w:val="Heading2"/>
        <w:spacing w:line="240" w:lineRule="auto"/>
        <w:rPr>
          <w:lang w:val="en-US"/>
        </w:rPr>
      </w:pPr>
      <w:r w:rsidRPr="00964DD8">
        <w:rPr>
          <w:lang w:val="en-US"/>
        </w:rPr>
        <w:t>4. Deviations: Kondo Effect</w:t>
      </w:r>
    </w:p>
    <w:p w14:paraId="1729C2D5" w14:textId="77777777" w:rsidR="00964DD8" w:rsidRDefault="00964DD8" w:rsidP="00826DF9">
      <w:pPr>
        <w:spacing w:line="240" w:lineRule="auto"/>
      </w:pPr>
      <w:r>
        <w:t>The lecture does not stop with the simple rule, because Matthiessen's rule is not exact in every case. A key counterexample is the Kondo effect, where magnetic impurities cause an additional spin-dependent scattering process. Then the resistivity can increase again at low temperature instead of simply approaching a constant residual value.</w:t>
      </w:r>
    </w:p>
    <w:p w14:paraId="38242A50" w14:textId="77777777" w:rsidR="00964DD8" w:rsidRDefault="00964DD8" w:rsidP="00826DF9">
      <w:pPr>
        <w:spacing w:line="240" w:lineRule="auto"/>
        <w:jc w:val="center"/>
      </w:pPr>
      <m:oMathPara>
        <m:oMath>
          <m:sSub>
            <m:sSubPr>
              <m:ctrlPr>
                <w:rPr>
                  <w:rFonts w:ascii="Cambria Math" w:hAnsi="Cambria Math"/>
                  <w:i/>
                </w:rPr>
              </m:ctrlPr>
            </m:sSubPr>
            <m:e>
              <m:r>
                <w:rPr>
                  <w:rFonts w:ascii="Cambria Math" w:hAnsi="Cambria Math"/>
                </w:rPr>
                <m:t>ρ</m:t>
              </m:r>
            </m:e>
            <m:sub>
              <m:r>
                <w:rPr>
                  <w:rFonts w:ascii="Cambria Math" w:hAnsi="Cambria Math"/>
                </w:rPr>
                <m:t>spin</m:t>
              </m:r>
            </m:sub>
          </m:sSub>
          <m:r>
            <w:rPr>
              <w:rFonts w:ascii="Cambria Math" w:hAnsi="Cambria Math"/>
            </w:rPr>
            <m:t xml:space="preserve">= c </m:t>
          </m:r>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rPr>
            <m:t>+ c</m:t>
          </m:r>
          <m:sSub>
            <m:sSubPr>
              <m:ctrlPr>
                <w:rPr>
                  <w:rFonts w:ascii="Cambria Math" w:hAnsi="Cambria Math"/>
                  <w:i/>
                </w:rPr>
              </m:ctrlPr>
            </m:sSubPr>
            <m:e>
              <m:r>
                <w:rPr>
                  <w:rFonts w:ascii="Cambria Math" w:hAnsi="Cambria Math"/>
                </w:rPr>
                <m:t>ρ</m:t>
              </m:r>
            </m:e>
            <m:sub>
              <m:r>
                <w:rPr>
                  <w:rFonts w:ascii="Cambria Math" w:hAnsi="Cambria Math"/>
                </w:rPr>
                <m:t>2</m:t>
              </m:r>
            </m:sub>
          </m:sSub>
          <m:func>
            <m:funcPr>
              <m:ctrlPr>
                <w:rPr>
                  <w:rFonts w:ascii="Cambria Math" w:hAnsi="Cambria Math"/>
                </w:rPr>
              </m:ctrlPr>
            </m:funcPr>
            <m:fName>
              <m:r>
                <m:rPr>
                  <m:sty m:val="p"/>
                </m:rPr>
                <w:rPr>
                  <w:rFonts w:ascii="Cambria Math" w:hAnsi="Cambria Math"/>
                </w:rPr>
                <m:t>ln</m:t>
              </m:r>
            </m:fName>
            <m:e>
              <m:r>
                <w:rPr>
                  <w:rFonts w:ascii="Cambria Math" w:hAnsi="Cambria Math"/>
                </w:rPr>
                <m:t>T</m:t>
              </m:r>
            </m:e>
          </m:func>
        </m:oMath>
      </m:oMathPara>
    </w:p>
    <w:p w14:paraId="5E781D19" w14:textId="77777777" w:rsidR="00964DD8" w:rsidRDefault="00964DD8" w:rsidP="00826DF9">
      <w:pPr>
        <w:spacing w:line="240" w:lineRule="auto"/>
      </w:pPr>
      <w:r>
        <w:t>The exact constants are less important than the message: magnetic impurity scattering introduces a logarithmic temperature dependence and therefore produces a clear deviation from the simple additive picture.</w:t>
      </w:r>
    </w:p>
    <w:p w14:paraId="41012059" w14:textId="77777777" w:rsidR="00964DD8" w:rsidRDefault="00964DD8" w:rsidP="00826DF9">
      <w:pPr>
        <w:spacing w:line="240" w:lineRule="auto"/>
      </w:pPr>
      <w:r>
        <w:lastRenderedPageBreak/>
        <w:t>The exam takeaway is therefore: Matthiessen's rule is a useful first approximation for separating phonon and defect scattering, but real materials can deviate from it when ordering, strain, or magnetic impurity effects become important.</w:t>
      </w:r>
    </w:p>
    <w:p w14:paraId="3C82E80A" w14:textId="77777777" w:rsidR="00BA162D" w:rsidRPr="00BA162D" w:rsidRDefault="00BA162D" w:rsidP="00826DF9">
      <w:pPr>
        <w:pStyle w:val="Heading1"/>
        <w:spacing w:line="240" w:lineRule="auto"/>
        <w:rPr>
          <w:lang w:val="en-US"/>
        </w:rPr>
      </w:pPr>
      <w:r w:rsidRPr="00BA162D">
        <w:rPr>
          <w:lang w:val="en-US"/>
        </w:rPr>
        <w:t>Superconductivity</w:t>
      </w:r>
    </w:p>
    <w:p w14:paraId="050C8BF9" w14:textId="77777777" w:rsidR="00BA162D" w:rsidRDefault="00BA162D" w:rsidP="00826DF9">
      <w:pPr>
        <w:spacing w:line="240" w:lineRule="auto"/>
      </w:pPr>
      <w:r>
        <w:t>Superconductivity was discovered when the resistivity of mercury disappeared at low temperature. The lecture uses this as the starting point because superconductivity is not just very good conductivity. It is a distinct thermodynamic state with zero resistance, magnetic-field expulsion, and characteristic critical parameters.</w:t>
      </w:r>
    </w:p>
    <w:p w14:paraId="4D628135" w14:textId="77777777" w:rsidR="00BA162D" w:rsidRPr="00BA162D" w:rsidRDefault="00BA162D" w:rsidP="00826DF9">
      <w:pPr>
        <w:pStyle w:val="Heading2"/>
        <w:spacing w:line="240" w:lineRule="auto"/>
        <w:rPr>
          <w:lang w:val="en-US"/>
        </w:rPr>
      </w:pPr>
      <w:r w:rsidRPr="00BA162D">
        <w:rPr>
          <w:lang w:val="en-US"/>
        </w:rPr>
        <w:t>1. Critical Temperature and Isotope Effect</w:t>
      </w:r>
    </w:p>
    <w:p w14:paraId="5703BF78" w14:textId="77777777" w:rsidR="00BA162D" w:rsidRDefault="00BA162D" w:rsidP="00826DF9">
      <w:pPr>
        <w:spacing w:line="240" w:lineRule="auto"/>
      </w:pPr>
      <w:r>
        <w:t xml:space="preserve">Each superconductor has a critical temperature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below which the superconducting state becomes stable. For most pure elements this temperature is below 10 K, but some compounds reach much higher values. The lecture also emphasizes the isotope effect because it hints that lattice vibrations are involved in the mechanism.</w:t>
      </w:r>
    </w:p>
    <w:p w14:paraId="45D54A0A" w14:textId="77777777" w:rsidR="00BA162D" w:rsidRDefault="00BA162D" w:rsidP="00826DF9">
      <w:pPr>
        <w:spacing w:line="240" w:lineRule="auto"/>
        <w:jc w:val="center"/>
      </w:pPr>
      <m:oMathPara>
        <m:oMath>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α</m:t>
              </m:r>
              <m:r>
                <w:rPr>
                  <w:rFonts w:ascii="Cambria Math" w:hAnsi="Cambria Math"/>
                </w:rPr>
                <m:t>T</m:t>
              </m:r>
            </m:sup>
          </m:sSubSup>
          <m:r>
            <w:rPr>
              <w:rFonts w:ascii="Cambria Math" w:hAnsi="Cambria Math"/>
            </w:rPr>
            <m:t>= constant</m:t>
          </m:r>
        </m:oMath>
      </m:oMathPara>
    </w:p>
    <w:p w14:paraId="22864D9B" w14:textId="77777777" w:rsidR="00BA162D" w:rsidRDefault="00BA162D" w:rsidP="00826DF9">
      <w:pPr>
        <w:spacing w:line="240" w:lineRule="auto"/>
      </w:pPr>
      <w:r>
        <w:t>This equation is shown because it connects the critical temperature to the isotopic mass. That is one of the classical arguments that phonons play a role in superconductivity.</w:t>
      </w:r>
    </w:p>
    <w:p w14:paraId="155C0356" w14:textId="77777777" w:rsidR="00BA162D" w:rsidRPr="00BA162D" w:rsidRDefault="00BA162D" w:rsidP="00826DF9">
      <w:pPr>
        <w:pStyle w:val="Heading2"/>
        <w:spacing w:line="240" w:lineRule="auto"/>
        <w:rPr>
          <w:lang w:val="en-US"/>
        </w:rPr>
      </w:pPr>
      <w:r w:rsidRPr="00BA162D">
        <w:rPr>
          <w:lang w:val="en-US"/>
        </w:rPr>
        <w:t>2. Meissner Effect and Critical Magnetic Field</w:t>
      </w:r>
    </w:p>
    <w:p w14:paraId="05F8AD6C" w14:textId="77777777" w:rsidR="00BA162D" w:rsidRDefault="00BA162D" w:rsidP="00826DF9">
      <w:pPr>
        <w:spacing w:line="240" w:lineRule="auto"/>
      </w:pPr>
      <w:r>
        <w:t>A superconductor is not defined only by zero resistance. The decisive magnetic signature is the Meissner effect: the magnetic field is expelled from the interior. This is why a superconductor behaves like an ideal diamagnet with susceptibility close to -1.</w:t>
      </w:r>
    </w:p>
    <w:p w14:paraId="52111EFC" w14:textId="47EEFB56" w:rsidR="00B46D8A" w:rsidRDefault="00B46D8A" w:rsidP="00826DF9">
      <w:pPr>
        <w:spacing w:line="240" w:lineRule="auto"/>
        <w:jc w:val="center"/>
      </w:pPr>
      <m:oMathPara>
        <m:oMath>
          <m:r>
            <w:rPr>
              <w:rFonts w:ascii="Cambria Math" w:hAnsi="Cambria Math"/>
            </w:rPr>
            <m:t xml:space="preserve">B = </m:t>
          </m:r>
          <m:sSub>
            <m:sSubPr>
              <m:ctrlPr>
                <w:rPr>
                  <w:rFonts w:ascii="Cambria Math" w:hAnsi="Cambria Math"/>
                  <w:i/>
                </w:rPr>
              </m:ctrlPr>
            </m:sSubPr>
            <m:e>
              <m:r>
                <w:rPr>
                  <w:rFonts w:ascii="Cambria Math" w:hAnsi="Cambria Math"/>
                </w:rPr>
                <m:t>μ</m:t>
              </m:r>
            </m:e>
            <m:sub>
              <m:r>
                <w:rPr>
                  <w:rFonts w:ascii="Cambria Math" w:hAnsi="Cambria Math"/>
                </w:rPr>
                <m:t>0</m:t>
              </m:r>
            </m:sub>
          </m:sSub>
          <m:d>
            <m:dPr>
              <m:ctrlPr>
                <w:rPr>
                  <w:rFonts w:ascii="Cambria Math" w:hAnsi="Cambria Math"/>
                  <w:i/>
                </w:rPr>
              </m:ctrlPr>
            </m:dPr>
            <m:e>
              <m:r>
                <w:rPr>
                  <w:rFonts w:ascii="Cambria Math" w:hAnsi="Cambria Math"/>
                </w:rPr>
                <m:t>H + M</m:t>
              </m:r>
            </m:e>
          </m:d>
        </m:oMath>
      </m:oMathPara>
    </w:p>
    <w:p w14:paraId="2BD629DF" w14:textId="058FD13D" w:rsidR="00B46D8A" w:rsidRDefault="00B46D8A" w:rsidP="00826DF9">
      <w:pPr>
        <w:spacing w:line="240" w:lineRule="auto"/>
      </w:pPr>
      <w:r>
        <w:t>This basic magnetic relation is worth writing down because the Meissner effect is really a statement about how the magnetization cancels the applied field inside the superconducting state.</w:t>
      </w:r>
    </w:p>
    <w:p w14:paraId="3021BE09" w14:textId="77777777" w:rsidR="00BA162D" w:rsidRDefault="00BA162D" w:rsidP="00826DF9">
      <w:pPr>
        <w:spacing w:line="240" w:lineRule="auto"/>
        <w:jc w:val="center"/>
      </w:pPr>
      <w:r>
        <w:t>B = 0 inside the ideal superconducting state</w:t>
      </w:r>
    </w:p>
    <w:p w14:paraId="198422C8" w14:textId="77777777" w:rsidR="00BA162D" w:rsidRPr="00401A82" w:rsidRDefault="00BA162D" w:rsidP="00826DF9">
      <w:pPr>
        <w:spacing w:line="240" w:lineRule="auto"/>
        <w:jc w:val="center"/>
      </w:pPr>
      <m:oMathPara>
        <m:oMath>
          <m:r>
            <w:rPr>
              <w:rFonts w:ascii="Cambria Math" w:hAnsi="Cambria Math"/>
            </w:rPr>
            <m:t>χ</m:t>
          </m:r>
          <m:r>
            <w:rPr>
              <w:rFonts w:ascii="Cambria Math" w:hAnsi="Cambria Math"/>
            </w:rPr>
            <m:t>= -1</m:t>
          </m:r>
        </m:oMath>
      </m:oMathPara>
    </w:p>
    <w:p w14:paraId="7D371F61" w14:textId="77777777" w:rsidR="00BA162D" w:rsidRDefault="00BA162D" w:rsidP="00826DF9">
      <w:pPr>
        <w:spacing w:line="240" w:lineRule="auto"/>
        <w:jc w:val="center"/>
      </w:pPr>
      <m:oMathPara>
        <m:oMath>
          <m:r>
            <w:rPr>
              <w:rFonts w:ascii="Cambria Math" w:hAnsi="Cambria Math"/>
            </w:rPr>
            <m:t>M = -H</m:t>
          </m:r>
        </m:oMath>
      </m:oMathPara>
    </w:p>
    <w:p w14:paraId="46BBCC71" w14:textId="77777777" w:rsidR="00BA162D" w:rsidRDefault="00BA162D" w:rsidP="00826DF9">
      <w:pPr>
        <w:spacing w:line="240" w:lineRule="auto"/>
      </w:pPr>
      <w:r>
        <w:t>The superconducting state survives only up to a critical magnetic field, and the lecture gives its temperature dependence.</w:t>
      </w:r>
    </w:p>
    <w:p w14:paraId="2D9EDCCD" w14:textId="77777777" w:rsidR="00BA162D" w:rsidRDefault="00BA162D" w:rsidP="00826DF9">
      <w:pPr>
        <w:spacing w:line="240" w:lineRule="auto"/>
        <w:jc w:val="center"/>
      </w:pPr>
      <m:oMathPara>
        <m:oMath>
          <m:sSub>
            <m:sSubPr>
              <m:ctrlPr>
                <w:rPr>
                  <w:rFonts w:ascii="Cambria Math" w:hAnsi="Cambria Math"/>
                  <w:i/>
                </w:rPr>
              </m:ctrlPr>
            </m:sSubPr>
            <m:e>
              <m:r>
                <w:rPr>
                  <w:rFonts w:ascii="Cambria Math" w:hAnsi="Cambria Math"/>
                </w:rPr>
                <m:t>H</m:t>
              </m:r>
            </m:e>
            <m:sub>
              <m:r>
                <w:rPr>
                  <w:rFonts w:ascii="Cambria Math" w:hAnsi="Cambria Math"/>
                </w:rPr>
                <m:t>c</m:t>
              </m:r>
              <m:d>
                <m:dPr>
                  <m:ctrlPr>
                    <w:rPr>
                      <w:rFonts w:ascii="Cambria Math" w:hAnsi="Cambria Math"/>
                      <w:i/>
                    </w:rPr>
                  </m:ctrlPr>
                </m:dPr>
                <m:e>
                  <m:r>
                    <w:rPr>
                      <w:rFonts w:ascii="Cambria Math" w:hAnsi="Cambria Math"/>
                    </w:rPr>
                    <m:t>T</m:t>
                  </m:r>
                </m:e>
              </m:d>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1 -</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sSubSup>
                    <m:sSubSupPr>
                      <m:ctrlPr>
                        <w:rPr>
                          <w:rFonts w:ascii="Cambria Math" w:hAnsi="Cambria Math"/>
                          <w:i/>
                        </w:rPr>
                      </m:ctrlPr>
                    </m:sSubSupPr>
                    <m:e>
                      <m:r>
                        <w:rPr>
                          <w:rFonts w:ascii="Cambria Math" w:hAnsi="Cambria Math"/>
                        </w:rPr>
                        <m:t>T</m:t>
                      </m:r>
                    </m:e>
                    <m:sub>
                      <m:r>
                        <w:rPr>
                          <w:rFonts w:ascii="Cambria Math" w:hAnsi="Cambria Math"/>
                        </w:rPr>
                        <m:t>c</m:t>
                      </m:r>
                    </m:sub>
                    <m:sup>
                      <m:r>
                        <w:rPr>
                          <w:rFonts w:ascii="Cambria Math" w:hAnsi="Cambria Math"/>
                        </w:rPr>
                        <m:t>2</m:t>
                      </m:r>
                    </m:sup>
                  </m:sSubSup>
                </m:den>
              </m:f>
            </m:e>
          </m:d>
        </m:oMath>
      </m:oMathPara>
    </w:p>
    <w:p w14:paraId="42895E78" w14:textId="77777777" w:rsidR="00BA162D" w:rsidRDefault="00BA162D" w:rsidP="00826DF9">
      <w:pPr>
        <w:spacing w:line="240" w:lineRule="auto"/>
      </w:pPr>
      <w:r>
        <w:t>This equation matters because it defines the boundary between the normal and superconducting states in the H-T diagram.</w:t>
      </w:r>
    </w:p>
    <w:p w14:paraId="2AF9EBB3" w14:textId="5E902170" w:rsidR="00BA162D" w:rsidRDefault="00B46D8A" w:rsidP="00826DF9">
      <w:pPr>
        <w:spacing w:line="240" w:lineRule="auto"/>
        <w:jc w:val="center"/>
      </w:pPr>
      <m:oMathPara>
        <m:oMath>
          <m:r>
            <w:rPr>
              <w:rFonts w:ascii="Cambria Math" w:hAnsi="Cambria Math"/>
            </w:rPr>
            <m:t xml:space="preserve">w = - </m:t>
          </m:r>
          <m:nary>
            <m:naryPr>
              <m:subHide m:val="1"/>
              <m:supHide m:val="1"/>
              <m:ctrlPr>
                <w:rPr>
                  <w:rFonts w:ascii="Cambria Math" w:hAnsi="Cambria Math"/>
                  <w:i/>
                </w:rPr>
              </m:ctrlPr>
            </m:naryPr>
            <m:sub/>
            <m:sup/>
            <m:e>
              <m:r>
                <w:rPr>
                  <w:rFonts w:ascii="Cambria Math" w:hAnsi="Cambria Math"/>
                </w:rPr>
                <m:t>M</m:t>
              </m:r>
            </m:e>
          </m:nary>
          <m:r>
            <w:rPr>
              <w:rFonts w:ascii="Cambria Math" w:hAnsi="Cambria Math"/>
            </w:rPr>
            <m:t>dB</m:t>
          </m:r>
        </m:oMath>
      </m:oMathPara>
    </w:p>
    <w:p w14:paraId="50D3FE27" w14:textId="77777777" w:rsidR="00BA162D" w:rsidRDefault="00BA162D" w:rsidP="00826DF9">
      <w:pPr>
        <w:spacing w:line="240" w:lineRule="auto"/>
        <w:jc w:val="center"/>
      </w:pPr>
      <m:oMathPara>
        <m:oMath>
          <m:r>
            <w:rPr>
              <w:rFonts w:ascii="Cambria Math" w:hAnsi="Cambria Math"/>
            </w:rPr>
            <m:t>w =</m:t>
          </m:r>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B</m:t>
                  </m:r>
                </m:e>
                <m:sub>
                  <m:r>
                    <w:rPr>
                      <w:rFonts w:ascii="Cambria Math" w:hAnsi="Cambria Math"/>
                    </w:rPr>
                    <m:t>e</m:t>
                  </m:r>
                </m:sub>
                <m:sup>
                  <m:r>
                    <w:rPr>
                      <w:rFonts w:ascii="Cambria Math" w:hAnsi="Cambria Math"/>
                    </w:rPr>
                    <m:t>2</m:t>
                  </m:r>
                </m:sup>
              </m:sSubSup>
            </m:num>
            <m:den>
              <m:r>
                <w:rPr>
                  <w:rFonts w:ascii="Cambria Math" w:hAnsi="Cambria Math"/>
                </w:rPr>
                <m:t xml:space="preserve">2 </m:t>
              </m:r>
              <m:sSub>
                <m:sSubPr>
                  <m:ctrlPr>
                    <w:rPr>
                      <w:rFonts w:ascii="Cambria Math" w:hAnsi="Cambria Math"/>
                      <w:i/>
                    </w:rPr>
                  </m:ctrlPr>
                </m:sSubPr>
                <m:e>
                  <m:r>
                    <w:rPr>
                      <w:rFonts w:ascii="Cambria Math" w:hAnsi="Cambria Math"/>
                    </w:rPr>
                    <m:t>μ</m:t>
                  </m:r>
                </m:e>
                <m:sub>
                  <m:r>
                    <w:rPr>
                      <w:rFonts w:ascii="Cambria Math" w:hAnsi="Cambria Math"/>
                    </w:rPr>
                    <m:t>0</m:t>
                  </m:r>
                </m:sub>
              </m:sSub>
            </m:den>
          </m:f>
        </m:oMath>
      </m:oMathPara>
    </w:p>
    <w:p w14:paraId="6FCA0CFC" w14:textId="77777777" w:rsidR="00BA162D" w:rsidRDefault="00BA162D" w:rsidP="00826DF9">
      <w:pPr>
        <w:spacing w:line="240" w:lineRule="auto"/>
      </w:pPr>
      <w:r>
        <w:lastRenderedPageBreak/>
        <w:t>The lecture also frames the magnetic transition thermodynamically. These expressions remind you that expelling the field costs magnetic energy, so the superconducting state is only stable while the field stays below the critical value.</w:t>
      </w:r>
    </w:p>
    <w:p w14:paraId="35611230" w14:textId="77777777" w:rsidR="00BA162D" w:rsidRDefault="00BA162D" w:rsidP="00826DF9">
      <w:pPr>
        <w:spacing w:line="240" w:lineRule="auto"/>
      </w:pPr>
    </w:p>
    <w:p w14:paraId="680391FA" w14:textId="77777777" w:rsidR="00BA162D" w:rsidRPr="00BA162D" w:rsidRDefault="00BA162D" w:rsidP="00826DF9">
      <w:pPr>
        <w:pStyle w:val="Heading2"/>
        <w:spacing w:line="240" w:lineRule="auto"/>
        <w:rPr>
          <w:lang w:val="en-US"/>
        </w:rPr>
      </w:pPr>
      <w:r w:rsidRPr="00BA162D">
        <w:rPr>
          <w:lang w:val="en-US"/>
        </w:rPr>
        <w:t>3. Type I and Type II Superconductors</w:t>
      </w:r>
    </w:p>
    <w:p w14:paraId="6C041C27" w14:textId="77777777" w:rsidR="00BA162D" w:rsidRDefault="00BA162D" w:rsidP="00826DF9">
      <w:pPr>
        <w:spacing w:line="240" w:lineRule="auto"/>
      </w:pPr>
      <w:r>
        <w:t>The lecture then separates superconductors into two classes. Type I superconductors lose superconductivity abruptly at one critical field. Type II superconductors have two critical fields and pass through a mixed state between them.</w:t>
      </w:r>
    </w:p>
    <w:p w14:paraId="74B8F96E" w14:textId="77777777" w:rsidR="00BA162D" w:rsidRDefault="00BA162D" w:rsidP="00826DF9">
      <w:pPr>
        <w:spacing w:line="240" w:lineRule="auto"/>
        <w:jc w:val="center"/>
      </w:pPr>
      <m:oMathPara>
        <m:oMath>
          <m:sSub>
            <m:sSubPr>
              <m:ctrlPr>
                <w:rPr>
                  <w:rFonts w:ascii="Cambria Math" w:hAnsi="Cambria Math"/>
                  <w:i/>
                </w:rPr>
              </m:ctrlPr>
            </m:sSubPr>
            <m:e>
              <m:r>
                <w:rPr>
                  <w:rFonts w:ascii="Cambria Math" w:hAnsi="Cambria Math"/>
                </w:rPr>
                <m:t>H</m:t>
              </m:r>
            </m:e>
            <m:sub>
              <m:r>
                <w:rPr>
                  <w:rFonts w:ascii="Cambria Math" w:hAnsi="Cambria Math"/>
                </w:rPr>
                <m:t>c1</m:t>
              </m:r>
            </m:sub>
          </m:sSub>
          <m:r>
            <w:rPr>
              <w:rFonts w:ascii="Cambria Math" w:hAnsi="Cambria Math"/>
            </w:rPr>
            <m:t xml:space="preserve">&lt; H &lt; </m:t>
          </m:r>
          <m:sSub>
            <m:sSubPr>
              <m:ctrlPr>
                <w:rPr>
                  <w:rFonts w:ascii="Cambria Math" w:hAnsi="Cambria Math"/>
                  <w:i/>
                </w:rPr>
              </m:ctrlPr>
            </m:sSubPr>
            <m:e>
              <m:r>
                <w:rPr>
                  <w:rFonts w:ascii="Cambria Math" w:hAnsi="Cambria Math"/>
                </w:rPr>
                <m:t>H</m:t>
              </m:r>
            </m:e>
            <m:sub>
              <m:r>
                <w:rPr>
                  <w:rFonts w:ascii="Cambria Math" w:hAnsi="Cambria Math"/>
                </w:rPr>
                <m:t>c2</m:t>
              </m:r>
            </m:sub>
          </m:sSub>
        </m:oMath>
      </m:oMathPara>
    </w:p>
    <w:p w14:paraId="7745D523" w14:textId="77777777" w:rsidR="00BA162D" w:rsidRDefault="00BA162D" w:rsidP="00826DF9">
      <w:pPr>
        <w:spacing w:line="240" w:lineRule="auto"/>
      </w:pPr>
      <w:r>
        <w:t>This compact notation is enough for the exam point: in type II superconductors the transition is gradual, which is why they are technologically much more important in strong magnetic fields.</w:t>
      </w:r>
    </w:p>
    <w:p w14:paraId="4D0E9A5F" w14:textId="77777777" w:rsidR="00BA162D" w:rsidRPr="00BA162D" w:rsidRDefault="00BA162D" w:rsidP="00826DF9">
      <w:pPr>
        <w:pStyle w:val="Heading2"/>
        <w:spacing w:line="240" w:lineRule="auto"/>
        <w:rPr>
          <w:lang w:val="en-US"/>
        </w:rPr>
      </w:pPr>
      <w:r w:rsidRPr="00BA162D">
        <w:rPr>
          <w:lang w:val="en-US"/>
        </w:rPr>
        <w:t>4. London and BCS Picture</w:t>
      </w:r>
    </w:p>
    <w:p w14:paraId="444515B0" w14:textId="77777777" w:rsidR="00BA162D" w:rsidRDefault="00BA162D" w:rsidP="00826DF9">
      <w:pPr>
        <w:spacing w:line="240" w:lineRule="auto"/>
      </w:pPr>
      <w:r>
        <w:t>London theory explains the Meissner effect phenomenologically. Its key result is that the magnetic field does not drop to zero infinitely sharply at the surface, but decays over the London penetration depth.</w:t>
      </w:r>
    </w:p>
    <w:p w14:paraId="295DDF59" w14:textId="77777777" w:rsidR="00BA162D" w:rsidRDefault="00BA162D" w:rsidP="00826DF9">
      <w:pPr>
        <w:spacing w:line="240" w:lineRule="auto"/>
        <w:jc w:val="center"/>
      </w:pPr>
      <m:oMathPara>
        <m:oMath>
          <m:r>
            <w:rPr>
              <w:rFonts w:ascii="Cambria Math" w:hAnsi="Cambria Math"/>
            </w:rPr>
            <m:t>B</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λ</m:t>
                          </m:r>
                        </m:e>
                        <m:sub>
                          <m:r>
                            <w:rPr>
                              <w:rFonts w:ascii="Cambria Math" w:hAnsi="Cambria Math"/>
                            </w:rPr>
                            <m:t>L</m:t>
                          </m:r>
                        </m:sub>
                      </m:sSub>
                    </m:den>
                  </m:f>
                </m:e>
              </m:d>
            </m:e>
          </m:func>
        </m:oMath>
      </m:oMathPara>
    </w:p>
    <w:p w14:paraId="114E2E14" w14:textId="77777777" w:rsidR="00BA162D" w:rsidRDefault="00BA162D" w:rsidP="00826DF9">
      <w:pPr>
        <w:spacing w:line="240" w:lineRule="auto"/>
      </w:pPr>
      <w:r>
        <w:t>This equation is shown because it gives a measurable length scale for field penetration and explains why thin layers can behave differently from bulk samples.</w:t>
      </w:r>
    </w:p>
    <w:p w14:paraId="7F4A7972" w14:textId="77777777" w:rsidR="00BA162D" w:rsidRDefault="00BA162D" w:rsidP="00826DF9">
      <w:pPr>
        <w:spacing w:line="240" w:lineRule="auto"/>
      </w:pPr>
      <w:r>
        <w:t>The lecture then moves to BCS theory. Its central idea is that electrons interact effectively via phonons and form correlated pairs. This produces a superconducting ground state separated from excited states by an energy gap, at least in the standard BCS picture.</w:t>
      </w:r>
    </w:p>
    <w:p w14:paraId="21AD4DC0" w14:textId="5D638087" w:rsidR="00BA162D" w:rsidRDefault="00BA162D" w:rsidP="00826DF9">
      <w:pPr>
        <w:spacing w:line="240" w:lineRule="auto"/>
        <w:jc w:val="center"/>
      </w:pPr>
      <m:oMathPara>
        <m:oMath>
          <m:r>
            <w:rPr>
              <w:rFonts w:ascii="Cambria Math" w:hAnsi="Cambria Math"/>
            </w:rPr>
            <m:t>G = H - T S</m:t>
          </m:r>
        </m:oMath>
      </m:oMathPara>
    </w:p>
    <w:p w14:paraId="108C7467" w14:textId="77777777" w:rsidR="00BA162D" w:rsidRDefault="00BA162D" w:rsidP="00826DF9">
      <w:pPr>
        <w:spacing w:line="240" w:lineRule="auto"/>
      </w:pPr>
      <w:r>
        <w:t>The final exam message is: London theory explains the electromagnetic behavior, while BCS theory explains the microscopic origin through electron pairing, phonons, energy gap formation, and the coherence length.</w:t>
      </w:r>
    </w:p>
    <w:p w14:paraId="00E717A6" w14:textId="77777777" w:rsidR="00BA162D" w:rsidRDefault="00BA162D" w:rsidP="00826DF9">
      <w:pPr>
        <w:spacing w:line="240" w:lineRule="auto"/>
      </w:pPr>
    </w:p>
    <w:p w14:paraId="79BF4D75" w14:textId="77777777" w:rsidR="004F0D2D" w:rsidRPr="004F0D2D" w:rsidRDefault="004F0D2D" w:rsidP="00826DF9">
      <w:pPr>
        <w:pStyle w:val="Heading1"/>
        <w:spacing w:line="240" w:lineRule="auto"/>
        <w:rPr>
          <w:lang w:val="en-US"/>
        </w:rPr>
      </w:pPr>
      <w:r w:rsidRPr="004F0D2D">
        <w:rPr>
          <w:lang w:val="en-US"/>
        </w:rPr>
        <w:t>Intrinsic Semiconductors</w:t>
      </w:r>
    </w:p>
    <w:p w14:paraId="3B0B7951" w14:textId="77777777" w:rsidR="004F0D2D" w:rsidRDefault="004F0D2D" w:rsidP="00826DF9">
      <w:pPr>
        <w:spacing w:line="240" w:lineRule="auto"/>
      </w:pPr>
      <w:r>
        <w:t>The lecture starts from the band picture of semiconductors. In the ground state at 0 K, the valence band is completely filled and the conduction band is empty. This already explains why a semiconductor is neither a metal nor a perfect insulator: charge transport becomes possible only when electrons are excited across the band gap.</w:t>
      </w:r>
    </w:p>
    <w:p w14:paraId="4239DCFC" w14:textId="77777777" w:rsidR="004F0D2D" w:rsidRPr="004F0D2D" w:rsidRDefault="004F0D2D" w:rsidP="00826DF9">
      <w:pPr>
        <w:pStyle w:val="Heading2"/>
        <w:spacing w:line="240" w:lineRule="auto"/>
        <w:rPr>
          <w:lang w:val="en-US"/>
        </w:rPr>
      </w:pPr>
      <w:r w:rsidRPr="004F0D2D">
        <w:rPr>
          <w:lang w:val="en-US"/>
        </w:rPr>
        <w:t>1. Band Structure and Intrinsic State</w:t>
      </w:r>
    </w:p>
    <w:p w14:paraId="40DF911B" w14:textId="77777777" w:rsidR="004F0D2D" w:rsidRDefault="004F0D2D" w:rsidP="00826DF9">
      <w:pPr>
        <w:spacing w:line="240" w:lineRule="auto"/>
      </w:pPr>
      <w:r>
        <w:t xml:space="preserve">Semiconductors such as Si and Ge, as well as many III-V and II-VI compounds, have the right valence-electron configuration to produce a filled valence band and an empty conduction band. The central parameter is the band-gap energy </w:t>
      </w:r>
      <m:oMath>
        <m:sSub>
          <m:sSubPr>
            <m:ctrlPr>
              <w:rPr>
                <w:rFonts w:ascii="Cambria Math" w:hAnsi="Cambria Math"/>
                <w:i/>
              </w:rPr>
            </m:ctrlPr>
          </m:sSubPr>
          <m:e>
            <m:r>
              <w:rPr>
                <w:rFonts w:ascii="Cambria Math" w:hAnsi="Cambria Math"/>
              </w:rPr>
              <m:t>E</m:t>
            </m:r>
          </m:e>
          <m:sub>
            <m:r>
              <w:rPr>
                <w:rFonts w:ascii="Cambria Math" w:hAnsi="Cambria Math"/>
              </w:rPr>
              <m:t>g</m:t>
            </m:r>
          </m:sub>
        </m:sSub>
      </m:oMath>
      <w:r>
        <w:t>between these two bands.</w:t>
      </w:r>
    </w:p>
    <w:p w14:paraId="5BCE7F51" w14:textId="77777777" w:rsidR="004F0D2D" w:rsidRDefault="004F0D2D" w:rsidP="00826DF9">
      <w:pPr>
        <w:spacing w:line="240" w:lineRule="auto"/>
        <w:jc w:val="center"/>
      </w:pPr>
      <m:oMathPara>
        <m:oMath>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v</m:t>
              </m:r>
            </m:sub>
          </m:sSub>
        </m:oMath>
      </m:oMathPara>
    </w:p>
    <w:p w14:paraId="1BF71D58" w14:textId="77777777" w:rsidR="004F0D2D" w:rsidRDefault="004F0D2D" w:rsidP="00826DF9">
      <w:pPr>
        <w:spacing w:line="240" w:lineRule="auto"/>
      </w:pPr>
      <w:r>
        <w:lastRenderedPageBreak/>
        <w:t>This equation is basic, but it must be present because the rest of the lecture is really about how electrons are promoted across this gap and what that does to conductivity and optical absorption.</w:t>
      </w:r>
    </w:p>
    <w:p w14:paraId="722D876A" w14:textId="77777777" w:rsidR="004F0D2D" w:rsidRPr="004F0D2D" w:rsidRDefault="004F0D2D" w:rsidP="00826DF9">
      <w:pPr>
        <w:pStyle w:val="Heading2"/>
        <w:spacing w:line="240" w:lineRule="auto"/>
        <w:rPr>
          <w:lang w:val="en-US"/>
        </w:rPr>
      </w:pPr>
      <w:r w:rsidRPr="004F0D2D">
        <w:rPr>
          <w:lang w:val="en-US"/>
        </w:rPr>
        <w:t>2. Fermi Level, Electrons, and Holes</w:t>
      </w:r>
    </w:p>
    <w:p w14:paraId="57B0F487" w14:textId="77777777" w:rsidR="004F0D2D" w:rsidRDefault="004F0D2D" w:rsidP="00826DF9">
      <w:pPr>
        <w:spacing w:line="240" w:lineRule="auto"/>
      </w:pPr>
      <w:r>
        <w:t>For an intrinsic semiconductor, the Fermi level lies approximately in the middle of the gap. At finite temperature, some electrons are thermally excited into the conduction band, leaving holes behind in the valence band. The lecture stresses both electrons and holes because both act as charge carriers.</w:t>
      </w:r>
    </w:p>
    <w:p w14:paraId="3AA1C52C" w14:textId="77777777" w:rsidR="004F0D2D" w:rsidRDefault="004F0D2D" w:rsidP="00826DF9">
      <w:pPr>
        <w:spacing w:line="240" w:lineRule="auto"/>
        <w:jc w:val="center"/>
      </w:pPr>
      <m:oMathPara>
        <m:oMath>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g</m:t>
                  </m:r>
                </m:sub>
              </m:sSub>
            </m:num>
            <m:den>
              <m:r>
                <w:rPr>
                  <w:rFonts w:ascii="Cambria Math" w:hAnsi="Cambria Math"/>
                </w:rPr>
                <m:t>2</m:t>
              </m:r>
            </m:den>
          </m:f>
        </m:oMath>
      </m:oMathPara>
    </w:p>
    <w:p w14:paraId="6B15F290" w14:textId="77777777" w:rsidR="004F0D2D" w:rsidRDefault="004F0D2D" w:rsidP="00826DF9">
      <w:pPr>
        <w:spacing w:line="240" w:lineRule="auto"/>
        <w:jc w:val="center"/>
      </w:pPr>
      <m:oMathPara>
        <m:oMath>
          <m:r>
            <w:rPr>
              <w:rFonts w:ascii="Cambria Math" w:hAnsi="Cambria Math"/>
            </w:rPr>
            <m:t>f</m:t>
          </m:r>
          <m:d>
            <m:dPr>
              <m:ctrlPr>
                <w:rPr>
                  <w:rFonts w:ascii="Cambria Math" w:hAnsi="Cambria Math"/>
                  <w:i/>
                </w:rPr>
              </m:ctrlPr>
            </m:dPr>
            <m:e>
              <m:r>
                <w:rPr>
                  <w:rFonts w:ascii="Cambria Math" w:hAnsi="Cambria Math"/>
                </w:rPr>
                <m:t>E</m:t>
              </m:r>
            </m:e>
          </m:d>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 xml:space="preserve">E - </m:t>
                          </m:r>
                          <m:sSub>
                            <m:sSubPr>
                              <m:ctrlPr>
                                <w:rPr>
                                  <w:rFonts w:ascii="Cambria Math" w:hAnsi="Cambria Math"/>
                                  <w:i/>
                                </w:rPr>
                              </m:ctrlPr>
                            </m:sSubPr>
                            <m:e>
                              <m:r>
                                <w:rPr>
                                  <w:rFonts w:ascii="Cambria Math" w:hAnsi="Cambria Math"/>
                                </w:rPr>
                                <m:t>E</m:t>
                              </m:r>
                            </m:e>
                            <m:sub>
                              <m:r>
                                <w:rPr>
                                  <w:rFonts w:ascii="Cambria Math" w:hAnsi="Cambria Math"/>
                                </w:rPr>
                                <m:t>F</m:t>
                              </m:r>
                            </m:sub>
                          </m:sSub>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e>
              </m:func>
              <m:r>
                <w:rPr>
                  <w:rFonts w:ascii="Cambria Math" w:hAnsi="Cambria Math"/>
                </w:rPr>
                <m:t>+ 1</m:t>
              </m:r>
            </m:den>
          </m:f>
        </m:oMath>
      </m:oMathPara>
    </w:p>
    <w:p w14:paraId="44076663" w14:textId="77777777" w:rsidR="004F0D2D" w:rsidRDefault="004F0D2D" w:rsidP="00826DF9">
      <w:pPr>
        <w:spacing w:line="240" w:lineRule="auto"/>
      </w:pPr>
      <w:r>
        <w:t>The Fermi function appears here because it controls how many electrons are actually thermally promoted into the conduction band. In the semiconductor lecture this is not just statistical mechanics in the background; it is the key reason why the carrier density depends so strongly on temperature.</w:t>
      </w:r>
    </w:p>
    <w:p w14:paraId="6AEFC957" w14:textId="77777777" w:rsidR="004F0D2D" w:rsidRPr="004F0D2D" w:rsidRDefault="004F0D2D" w:rsidP="00826DF9">
      <w:pPr>
        <w:pStyle w:val="Heading2"/>
        <w:spacing w:line="240" w:lineRule="auto"/>
        <w:rPr>
          <w:lang w:val="en-US"/>
        </w:rPr>
      </w:pPr>
      <w:r w:rsidRPr="004F0D2D">
        <w:rPr>
          <w:lang w:val="en-US"/>
        </w:rPr>
        <w:t>3. Carrier Density and Conductivity</w:t>
      </w:r>
    </w:p>
    <w:p w14:paraId="0C0C0598" w14:textId="77777777" w:rsidR="004F0D2D" w:rsidRDefault="004F0D2D" w:rsidP="00826DF9">
      <w:pPr>
        <w:spacing w:line="240" w:lineRule="auto"/>
      </w:pPr>
      <w:r>
        <w:t>The number of electrons in the conduction band is obtained from the density of states together with the Fermi function. For intrinsic semiconductors, the result is approximately exponential in temperature, which is why conductivity rises strongly when the sample is heated.</w:t>
      </w:r>
    </w:p>
    <w:p w14:paraId="443F5CC7" w14:textId="77777777" w:rsidR="004F0D2D" w:rsidRDefault="004F0D2D" w:rsidP="00826DF9">
      <w:pPr>
        <w:spacing w:line="240" w:lineRule="auto"/>
        <w:jc w:val="center"/>
      </w:pPr>
      <m:oMathPara>
        <m:oMath>
          <m:r>
            <w:rPr>
              <w:rFonts w:ascii="Cambria Math" w:hAnsi="Cambria Math"/>
            </w:rPr>
            <m:t xml:space="preserve">n </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F</m:t>
                          </m:r>
                        </m:sub>
                      </m:sSub>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4DD71FD9" w14:textId="77777777" w:rsidR="004F0D2D" w:rsidRDefault="004F0D2D" w:rsidP="00826DF9">
      <w:pPr>
        <w:spacing w:line="240" w:lineRule="auto"/>
      </w:pPr>
      <w:r>
        <w:t>This equation matters because it makes the lecture statement quantitative: intrinsic carrier density is small at low temperature and grows rapidly when thermal excitation across the gap becomes easier.</w:t>
      </w:r>
    </w:p>
    <w:p w14:paraId="50EDB4B4" w14:textId="77777777" w:rsidR="004F0D2D" w:rsidRDefault="004F0D2D" w:rsidP="00826DF9">
      <w:pPr>
        <w:spacing w:line="240" w:lineRule="auto"/>
        <w:jc w:val="center"/>
      </w:pPr>
      <m:oMathPara>
        <m:oMath>
          <m:r>
            <w:rPr>
              <w:rFonts w:ascii="Cambria Math" w:hAnsi="Cambria Math"/>
            </w:rPr>
            <m:t>σ</m:t>
          </m:r>
          <m:r>
            <w:rPr>
              <w:rFonts w:ascii="Cambria Math" w:hAnsi="Cambria Math"/>
            </w:rPr>
            <m:t xml:space="preserve">= e </m:t>
          </m:r>
          <m:d>
            <m:dPr>
              <m:ctrlPr>
                <w:rPr>
                  <w:rFonts w:ascii="Cambria Math" w:hAnsi="Cambria Math"/>
                  <w:i/>
                </w:rPr>
              </m:ctrlPr>
            </m:dPr>
            <m:e>
              <m:r>
                <w:rPr>
                  <w:rFonts w:ascii="Cambria Math" w:hAnsi="Cambria Math"/>
                </w:rPr>
                <m:t>n</m:t>
              </m:r>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e</m:t>
                  </m:r>
                </m:sub>
              </m:sSub>
              <m:r>
                <w:rPr>
                  <w:rFonts w:ascii="Cambria Math" w:hAnsi="Cambria Math"/>
                </w:rPr>
                <m:t xml:space="preserve">+ p </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h</m:t>
                  </m:r>
                </m:sub>
              </m:sSub>
            </m:e>
          </m:d>
        </m:oMath>
      </m:oMathPara>
    </w:p>
    <w:p w14:paraId="4A3A344F" w14:textId="77777777" w:rsidR="004F0D2D" w:rsidRDefault="004F0D2D" w:rsidP="00826DF9">
      <w:pPr>
        <w:spacing w:line="240" w:lineRule="auto"/>
      </w:pPr>
      <w:r>
        <w:t>This is one of the most useful equations in the topic because it shows directly that conductivity depends on two things at once: the number of carriers and their mobility. The lecture then notes that mobility decreases with temperature because phonon scattering becomes stronger, but the carrier density rises so strongly that the overall conductivity still increases.</w:t>
      </w:r>
    </w:p>
    <w:p w14:paraId="35F58926" w14:textId="77777777" w:rsidR="004F0D2D" w:rsidRDefault="004F0D2D" w:rsidP="00826DF9">
      <w:pPr>
        <w:spacing w:line="240" w:lineRule="auto"/>
      </w:pPr>
      <w:r>
        <w:t>A useful lecture detail is that electron mobility is usually larger than hole mobility. That is why the two terms are written separately and not hidden inside one average parameter.</w:t>
      </w:r>
    </w:p>
    <w:p w14:paraId="279B5777" w14:textId="77777777" w:rsidR="004F0D2D" w:rsidRPr="004F0D2D" w:rsidRDefault="004F0D2D" w:rsidP="00826DF9">
      <w:pPr>
        <w:pStyle w:val="Heading2"/>
        <w:spacing w:line="240" w:lineRule="auto"/>
        <w:rPr>
          <w:lang w:val="en-US"/>
        </w:rPr>
      </w:pPr>
      <w:r w:rsidRPr="004F0D2D">
        <w:rPr>
          <w:lang w:val="en-US"/>
        </w:rPr>
        <w:t>4. Gap Size and Excitation Mechanisms</w:t>
      </w:r>
    </w:p>
    <w:p w14:paraId="0D772FD9" w14:textId="77777777" w:rsidR="004F0D2D" w:rsidRDefault="004F0D2D" w:rsidP="00826DF9">
      <w:pPr>
        <w:spacing w:line="240" w:lineRule="auto"/>
      </w:pPr>
      <w:r>
        <w:t>The lecture closes by connecting the band gap to structure and to excitation processes. Materials with smaller atomic distances tend to have larger gaps, while larger lattice parameters tend to reduce the gap. The same gap can be crossed either thermally or optically.</w:t>
      </w:r>
    </w:p>
    <w:p w14:paraId="3073537A" w14:textId="77777777" w:rsidR="004F0D2D" w:rsidRDefault="004F0D2D" w:rsidP="00826DF9">
      <w:pPr>
        <w:spacing w:line="240" w:lineRule="auto"/>
        <w:jc w:val="center"/>
      </w:pPr>
      <m:oMathPara>
        <m:oMath>
          <m:r>
            <w:rPr>
              <w:rFonts w:ascii="Cambria Math" w:hAnsi="Cambria Math"/>
            </w:rPr>
            <m:t xml:space="preserve">h </m:t>
          </m:r>
          <m:r>
            <w:rPr>
              <w:rFonts w:ascii="Cambria Math" w:hAnsi="Cambria Math"/>
            </w:rPr>
            <m:t>ν</m:t>
          </m:r>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g</m:t>
              </m:r>
            </m:sub>
          </m:sSub>
        </m:oMath>
      </m:oMathPara>
    </w:p>
    <w:p w14:paraId="53563946" w14:textId="77777777" w:rsidR="004F0D2D" w:rsidRDefault="004F0D2D" w:rsidP="00826DF9">
      <w:pPr>
        <w:spacing w:line="240" w:lineRule="auto"/>
      </w:pPr>
      <w:r>
        <w:t>This optical-transition equation is included because it links the semiconductor band picture directly to absorption edges and photon-induced charge generation. It is one of the bridges from the semiconductor lecture to later topics such as optical properties and devices.</w:t>
      </w:r>
    </w:p>
    <w:p w14:paraId="2DE016FC" w14:textId="77777777" w:rsidR="004F0D2D" w:rsidRDefault="004F0D2D" w:rsidP="00826DF9">
      <w:pPr>
        <w:spacing w:line="240" w:lineRule="auto"/>
      </w:pPr>
      <w:r>
        <w:t xml:space="preserve">The exam takeaway is: intrinsic semiconductors have a filled valence band and an empty conduction band at 0 K, the Fermi level lies in the gap, electrons and holes are generated thermally or optically, </w:t>
      </w:r>
      <w:r>
        <w:lastRenderedPageBreak/>
        <w:t>and the temperature dependence of conductivity is dominated by the rapidly increasing carrier density.</w:t>
      </w:r>
    </w:p>
    <w:p w14:paraId="51302E42" w14:textId="77777777" w:rsidR="004F0D2D" w:rsidRPr="004F0D2D" w:rsidRDefault="004F0D2D" w:rsidP="00826DF9">
      <w:pPr>
        <w:pStyle w:val="Heading1"/>
        <w:spacing w:line="240" w:lineRule="auto"/>
        <w:rPr>
          <w:lang w:val="en-US"/>
        </w:rPr>
      </w:pPr>
      <w:r w:rsidRPr="004F0D2D">
        <w:rPr>
          <w:lang w:val="en-US"/>
        </w:rPr>
        <w:t>Doped Semiconductors</w:t>
      </w:r>
    </w:p>
    <w:p w14:paraId="406B8965" w14:textId="77777777" w:rsidR="004F0D2D" w:rsidRDefault="004F0D2D" w:rsidP="00826DF9">
      <w:pPr>
        <w:spacing w:line="240" w:lineRule="auto"/>
      </w:pPr>
      <w:r>
        <w:t>This lecture extends the intrinsic-semiconductor picture by adding lattice defects and impurities. The key point is that real-structure defects create additional electronic states, often inside the energy gap, and those states can dramatically increase the number of charge carriers.</w:t>
      </w:r>
    </w:p>
    <w:p w14:paraId="7882C559" w14:textId="77777777" w:rsidR="004F0D2D" w:rsidRPr="004F0D2D" w:rsidRDefault="004F0D2D" w:rsidP="00826DF9">
      <w:pPr>
        <w:pStyle w:val="Heading2"/>
        <w:spacing w:line="240" w:lineRule="auto"/>
        <w:rPr>
          <w:lang w:val="en-US"/>
        </w:rPr>
      </w:pPr>
      <w:r w:rsidRPr="004F0D2D">
        <w:rPr>
          <w:lang w:val="en-US"/>
        </w:rPr>
        <w:t>1. Defect States and Doping</w:t>
      </w:r>
    </w:p>
    <w:p w14:paraId="4BD9E97B" w14:textId="77777777" w:rsidR="004F0D2D" w:rsidRDefault="004F0D2D" w:rsidP="00826DF9">
      <w:pPr>
        <w:spacing w:line="240" w:lineRule="auto"/>
      </w:pPr>
      <w:r>
        <w:t>The lecture starts broadly: vacancies, interstitials, non-stoichiometry, dislocations, and incomplete ordering can all produce additional levels in the gap. Doping is the controlled version of that idea. In Si or Ge, donor atoms such as P or As contribute extra electrons, while acceptor atoms such as B, Al, or Ga create holes.</w:t>
      </w:r>
    </w:p>
    <w:p w14:paraId="01DF0128" w14:textId="77777777" w:rsidR="004F0D2D" w:rsidRDefault="004F0D2D" w:rsidP="00826DF9">
      <w:pPr>
        <w:spacing w:line="240" w:lineRule="auto"/>
      </w:pPr>
      <w:r>
        <w:t>This is why doped semiconductors are called extrinsic: the carrier population is no longer determined only by thermal excitation across the intrinsic band gap.</w:t>
      </w:r>
    </w:p>
    <w:p w14:paraId="633C1D77" w14:textId="77777777" w:rsidR="004F0D2D" w:rsidRPr="004F0D2D" w:rsidRDefault="004F0D2D" w:rsidP="00826DF9">
      <w:pPr>
        <w:pStyle w:val="Heading2"/>
        <w:spacing w:line="240" w:lineRule="auto"/>
        <w:rPr>
          <w:lang w:val="en-US"/>
        </w:rPr>
      </w:pPr>
      <w:r w:rsidRPr="004F0D2D">
        <w:rPr>
          <w:lang w:val="en-US"/>
        </w:rPr>
        <w:t>2. n-Type, p-Type, and the Fermi Level</w:t>
      </w:r>
    </w:p>
    <w:p w14:paraId="14435872" w14:textId="77777777" w:rsidR="004F0D2D" w:rsidRDefault="004F0D2D" w:rsidP="00826DF9">
      <w:pPr>
        <w:spacing w:line="240" w:lineRule="auto"/>
      </w:pPr>
      <w:r>
        <w:t>Donor impurities produce n-type material, where electrons are the dominant carriers. Acceptor impurities produce p-type material, where holes dominate. The lecture emphasizes that the Fermi level moves away from the middle of the gap and toward the impurity-related states.</w:t>
      </w:r>
    </w:p>
    <w:p w14:paraId="76A4BB58" w14:textId="77777777" w:rsidR="004F0D2D" w:rsidRDefault="004F0D2D" w:rsidP="00826DF9">
      <w:pPr>
        <w:spacing w:line="240" w:lineRule="auto"/>
      </w:pPr>
      <w:r>
        <w:t>At low temperature this shift is strongest, while at sufficiently high temperature the semiconductor tends back toward intrinsic behavior and the Fermi level approaches the middle of the gap again.</w:t>
      </w:r>
    </w:p>
    <w:p w14:paraId="28B40612" w14:textId="77777777" w:rsidR="004F0D2D" w:rsidRPr="004F0D2D" w:rsidRDefault="004F0D2D" w:rsidP="00826DF9">
      <w:pPr>
        <w:pStyle w:val="Heading2"/>
        <w:spacing w:line="240" w:lineRule="auto"/>
        <w:rPr>
          <w:lang w:val="en-US"/>
        </w:rPr>
      </w:pPr>
      <w:r w:rsidRPr="004F0D2D">
        <w:rPr>
          <w:lang w:val="en-US"/>
        </w:rPr>
        <w:t>3. Charge Carriers and Conductivity</w:t>
      </w:r>
    </w:p>
    <w:p w14:paraId="1D59B7FC" w14:textId="77777777" w:rsidR="004F0D2D" w:rsidRDefault="004F0D2D" w:rsidP="00826DF9">
      <w:pPr>
        <w:spacing w:line="240" w:lineRule="auto"/>
      </w:pPr>
      <w:r>
        <w:t>The main practical consequence of doping is that the carrier concentration increases strongly. This is why conductivity can rise by many orders of magnitude compared with the intrinsic semiconductor.</w:t>
      </w:r>
    </w:p>
    <w:p w14:paraId="15F3F10D" w14:textId="77777777" w:rsidR="004F0D2D" w:rsidRDefault="004F0D2D" w:rsidP="00826DF9">
      <w:pPr>
        <w:spacing w:line="240" w:lineRule="auto"/>
        <w:jc w:val="center"/>
      </w:pPr>
      <m:oMathPara>
        <m:oMath>
          <m:r>
            <w:rPr>
              <w:rFonts w:ascii="Cambria Math" w:hAnsi="Cambria Math"/>
            </w:rPr>
            <m:t>σ</m:t>
          </m:r>
          <m:r>
            <w:rPr>
              <w:rFonts w:ascii="Cambria Math" w:hAnsi="Cambria Math"/>
            </w:rPr>
            <m:t xml:space="preserve">= e </m:t>
          </m:r>
          <m:d>
            <m:dPr>
              <m:ctrlPr>
                <w:rPr>
                  <w:rFonts w:ascii="Cambria Math" w:hAnsi="Cambria Math"/>
                  <w:i/>
                </w:rPr>
              </m:ctrlPr>
            </m:dPr>
            <m:e>
              <m:r>
                <w:rPr>
                  <w:rFonts w:ascii="Cambria Math" w:hAnsi="Cambria Math"/>
                </w:rPr>
                <m:t xml:space="preserve">n </m:t>
              </m:r>
              <m:sSub>
                <m:sSubPr>
                  <m:ctrlPr>
                    <w:rPr>
                      <w:rFonts w:ascii="Cambria Math" w:hAnsi="Cambria Math"/>
                      <w:i/>
                    </w:rPr>
                  </m:ctrlPr>
                </m:sSubPr>
                <m:e>
                  <m:r>
                    <w:rPr>
                      <w:rFonts w:ascii="Cambria Math" w:hAnsi="Cambria Math"/>
                    </w:rPr>
                    <m:t>μ</m:t>
                  </m:r>
                </m:e>
                <m:sub>
                  <m:r>
                    <w:rPr>
                      <w:rFonts w:ascii="Cambria Math" w:hAnsi="Cambria Math"/>
                    </w:rPr>
                    <m:t>e</m:t>
                  </m:r>
                </m:sub>
              </m:sSub>
              <m:r>
                <w:rPr>
                  <w:rFonts w:ascii="Cambria Math" w:hAnsi="Cambria Math"/>
                </w:rPr>
                <m:t xml:space="preserve">+ p </m:t>
              </m:r>
              <m:sSub>
                <m:sSubPr>
                  <m:ctrlPr>
                    <w:rPr>
                      <w:rFonts w:ascii="Cambria Math" w:hAnsi="Cambria Math"/>
                      <w:i/>
                    </w:rPr>
                  </m:ctrlPr>
                </m:sSubPr>
                <m:e>
                  <m:r>
                    <w:rPr>
                      <w:rFonts w:ascii="Cambria Math" w:hAnsi="Cambria Math"/>
                    </w:rPr>
                    <m:t>μ</m:t>
                  </m:r>
                </m:e>
                <m:sub>
                  <m:r>
                    <w:rPr>
                      <w:rFonts w:ascii="Cambria Math" w:hAnsi="Cambria Math"/>
                    </w:rPr>
                    <m:t>h</m:t>
                  </m:r>
                </m:sub>
              </m:sSub>
            </m:e>
          </m:d>
        </m:oMath>
      </m:oMathPara>
    </w:p>
    <w:p w14:paraId="4A734388" w14:textId="77777777" w:rsidR="004F0D2D" w:rsidRDefault="004F0D2D" w:rsidP="00826DF9">
      <w:pPr>
        <w:spacing w:line="240" w:lineRule="auto"/>
        <w:jc w:val="both"/>
      </w:pPr>
      <w:r>
        <w:t>This equation appears again because it is the natural bridge between the intrinsic and extrinsic cases. Doping mainly changes n or p, while temperature and scattering still influence the mobilities.</w:t>
      </w:r>
    </w:p>
    <w:p w14:paraId="42F2A102" w14:textId="77777777" w:rsidR="004F0D2D" w:rsidRDefault="004F0D2D" w:rsidP="00826DF9">
      <w:pPr>
        <w:spacing w:line="240" w:lineRule="auto"/>
        <w:jc w:val="both"/>
      </w:pPr>
      <w:r>
        <w:t>The lecture also shows that the temperature dependence is not the same as for intrinsic semiconductors. At low temperature the impurity contribution dominates, while at higher temperature the material gradually returns toward intrinsic behavior.</w:t>
      </w:r>
    </w:p>
    <w:p w14:paraId="71179314" w14:textId="77777777" w:rsidR="004F0D2D" w:rsidRPr="004F0D2D" w:rsidRDefault="004F0D2D" w:rsidP="00826DF9">
      <w:pPr>
        <w:pStyle w:val="Heading2"/>
        <w:spacing w:line="240" w:lineRule="auto"/>
        <w:rPr>
          <w:lang w:val="en-US"/>
        </w:rPr>
      </w:pPr>
      <w:r w:rsidRPr="004F0D2D">
        <w:rPr>
          <w:lang w:val="en-US"/>
        </w:rPr>
        <w:t>4. Hall Effect and Identification of Carrier Type</w:t>
      </w:r>
    </w:p>
    <w:p w14:paraId="30725FCD" w14:textId="77777777" w:rsidR="004F0D2D" w:rsidRDefault="004F0D2D" w:rsidP="00826DF9">
      <w:pPr>
        <w:spacing w:line="240" w:lineRule="auto"/>
        <w:jc w:val="both"/>
      </w:pPr>
      <w:r>
        <w:t>The Hall effect is introduced because conductivity alone does not tell us whether the dominant carriers are electrons or holes. In a magnetic field, the Lorentz force deflects the moving carriers and creates a transverse Hall field.</w:t>
      </w:r>
    </w:p>
    <w:p w14:paraId="2ED206ED" w14:textId="77777777" w:rsidR="004F0D2D" w:rsidRDefault="004F0D2D" w:rsidP="00826DF9">
      <w:pPr>
        <w:spacing w:line="240" w:lineRule="auto"/>
        <w:jc w:val="center"/>
      </w:pPr>
      <m:oMathPara>
        <m:oMath>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 q v x B</m:t>
          </m:r>
        </m:oMath>
      </m:oMathPara>
    </w:p>
    <w:p w14:paraId="4A608891" w14:textId="77777777" w:rsidR="004F0D2D" w:rsidRDefault="004F0D2D" w:rsidP="00826DF9">
      <w:pPr>
        <w:spacing w:line="24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H</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H</m:t>
                  </m:r>
                </m:sub>
              </m:sSub>
            </m:num>
            <m:den>
              <m:r>
                <w:rPr>
                  <w:rFonts w:ascii="Cambria Math" w:hAnsi="Cambria Math"/>
                </w:rPr>
                <m:t>j 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 N</m:t>
              </m:r>
            </m:den>
          </m:f>
        </m:oMath>
      </m:oMathPara>
    </w:p>
    <w:p w14:paraId="7463EDAD" w14:textId="77777777" w:rsidR="004F0D2D" w:rsidRDefault="004F0D2D" w:rsidP="00826DF9">
      <w:pPr>
        <w:spacing w:line="240" w:lineRule="auto"/>
        <w:jc w:val="both"/>
      </w:pPr>
      <w:r>
        <w:t>The exact sign convention depends on whether electrons or holes dominate, and that is the real point of the measurement. The sign of the Hall constant distinguishes n-type from p-type material, which is why this part is so important for the exam.</w:t>
      </w:r>
    </w:p>
    <w:p w14:paraId="38A1FF3B" w14:textId="77777777" w:rsidR="004F0D2D" w:rsidRDefault="004F0D2D" w:rsidP="00826DF9">
      <w:pPr>
        <w:spacing w:line="240" w:lineRule="auto"/>
        <w:jc w:val="both"/>
      </w:pPr>
      <w:r>
        <w:lastRenderedPageBreak/>
        <w:t>The final lecture takeaway is: defects create gap states, donors and acceptors control the dominant carrier type, the Fermi level shifts accordingly, and the Hall effect provides the clean experimental way to identify whether electrons or holes dominate the transport.</w:t>
      </w:r>
    </w:p>
    <w:p w14:paraId="4D310240" w14:textId="77777777" w:rsidR="00FE0675" w:rsidRDefault="00FE0675" w:rsidP="00826DF9">
      <w:pPr>
        <w:pStyle w:val="Heading1"/>
        <w:spacing w:line="240" w:lineRule="auto"/>
      </w:pPr>
      <w:r>
        <w:t>Semiconductor Junctions and Devices</w:t>
      </w:r>
    </w:p>
    <w:p w14:paraId="6C3037D3" w14:textId="77777777" w:rsidR="00FE0675" w:rsidRDefault="00FE0675" w:rsidP="00826DF9">
      <w:pPr>
        <w:spacing w:line="240" w:lineRule="auto"/>
        <w:jc w:val="both"/>
      </w:pPr>
      <w:r>
        <w:t>This lecture turns the semiconductor band picture into actual devices. The central idea is that whenever two materials with different electronic energies are brought into contact, charges rearrange until equilibrium is reached. That rearrangement creates band bending and potential barriers, and those barriers are what make rectifiers, diodes, photodiodes, and transistors work.</w:t>
      </w:r>
    </w:p>
    <w:p w14:paraId="10DA8D0C" w14:textId="77777777" w:rsidR="00FE0675" w:rsidRDefault="00FE0675" w:rsidP="00826DF9">
      <w:pPr>
        <w:pStyle w:val="Heading2"/>
        <w:spacing w:line="240" w:lineRule="auto"/>
      </w:pPr>
      <w:r>
        <w:t>1. Metal-Semiconductor Contacts</w:t>
      </w:r>
    </w:p>
    <w:p w14:paraId="2B61AE59" w14:textId="77777777" w:rsidR="00FE0675" w:rsidRDefault="00FE0675" w:rsidP="00826DF9">
      <w:pPr>
        <w:spacing w:line="240" w:lineRule="auto"/>
        <w:jc w:val="both"/>
      </w:pPr>
      <w:r>
        <w:t>The lecture first treats contacts between a metal and an n-type or p-type semiconductor. Before contact, the Fermi energies are different. After contact, electrons flow until the Fermi level becomes common, and this creates a potential barrier at the interface.</w:t>
      </w:r>
    </w:p>
    <w:p w14:paraId="5D6A4D85" w14:textId="77777777" w:rsidR="00FE0675" w:rsidRDefault="00FE0675" w:rsidP="00826DF9">
      <w:pPr>
        <w:spacing w:line="240" w:lineRule="auto"/>
        <w:jc w:val="both"/>
      </w:pPr>
      <w:r>
        <w:t>This is why the work function matters. It determines whether the contact behaves as a rectifying Schottky contact or as an ohmic contact.</w:t>
      </w:r>
    </w:p>
    <w:p w14:paraId="522CC234" w14:textId="77777777" w:rsidR="00FE0675" w:rsidRDefault="00FE0675" w:rsidP="00826DF9">
      <w:pPr>
        <w:pStyle w:val="Heading2"/>
        <w:spacing w:line="240" w:lineRule="auto"/>
      </w:pPr>
      <w:r>
        <w:t>2. Drift, Diffusion, and Barrier Control</w:t>
      </w:r>
    </w:p>
    <w:p w14:paraId="1A232B65" w14:textId="77777777" w:rsidR="00FE0675" w:rsidRDefault="00FE0675" w:rsidP="00826DF9">
      <w:pPr>
        <w:spacing w:line="240" w:lineRule="auto"/>
        <w:jc w:val="both"/>
      </w:pPr>
      <w:r>
        <w:t>Once the barrier exists, two currents compete: diffusion due to concentration gradients and drift due to the electric field inside the depletion region. In equilibrium these two balance each other.</w:t>
      </w:r>
    </w:p>
    <w:p w14:paraId="524487C0" w14:textId="77777777" w:rsidR="00FE0675" w:rsidRDefault="00FE0675" w:rsidP="00826DF9">
      <w:pPr>
        <w:spacing w:line="240" w:lineRule="auto"/>
        <w:jc w:val="center"/>
      </w:pPr>
      <m:oMathPara>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drift</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diff</m:t>
              </m:r>
            </m:sub>
          </m:sSub>
        </m:oMath>
      </m:oMathPara>
    </w:p>
    <w:p w14:paraId="2A18A439" w14:textId="77777777" w:rsidR="00FE0675" w:rsidRDefault="00FE0675" w:rsidP="00826DF9">
      <w:pPr>
        <w:spacing w:line="240" w:lineRule="auto"/>
        <w:jc w:val="both"/>
      </w:pPr>
      <w:r>
        <w:t xml:space="preserve">This equation is shown because it is the conceptual core of every junction in the lecture. Forward bias lowers the barrier and </w:t>
      </w:r>
      <w:proofErr w:type="spellStart"/>
      <w:r>
        <w:t>favors</w:t>
      </w:r>
      <w:proofErr w:type="spellEnd"/>
      <w:r>
        <w:t xml:space="preserve"> carrier transport, while reverse bias raises the barrier and suppresses it.</w:t>
      </w:r>
    </w:p>
    <w:p w14:paraId="0E60DF86" w14:textId="77777777" w:rsidR="00FE0675" w:rsidRDefault="00FE0675" w:rsidP="00826DF9">
      <w:pPr>
        <w:spacing w:line="240" w:lineRule="auto"/>
        <w:jc w:val="center"/>
      </w:pPr>
      <m:oMathPara>
        <m:oMath>
          <m:r>
            <w:rPr>
              <w:rFonts w:ascii="Cambria Math" w:hAnsi="Cambria Math"/>
            </w:rPr>
            <m:t xml:space="preserve">I = </m:t>
          </m:r>
          <m:sSub>
            <m:sSubPr>
              <m:ctrlPr>
                <w:rPr>
                  <w:rFonts w:ascii="Cambria Math" w:hAnsi="Cambria Math"/>
                  <w:i/>
                </w:rPr>
              </m:ctrlPr>
            </m:sSubPr>
            <m:e>
              <m:r>
                <w:rPr>
                  <w:rFonts w:ascii="Cambria Math" w:hAnsi="Cambria Math"/>
                </w:rPr>
                <m:t>I</m:t>
              </m:r>
            </m:e>
            <m:sub>
              <m:r>
                <w:rPr>
                  <w:rFonts w:ascii="Cambria Math" w:hAnsi="Cambria Math"/>
                </w:rPr>
                <m:t>0</m:t>
              </m:r>
            </m:sub>
          </m:sSub>
          <m:d>
            <m:dPr>
              <m:ctrlPr>
                <w:rPr>
                  <w:rFonts w:ascii="Cambria Math" w:hAnsi="Cambria Math"/>
                  <w:i/>
                </w:rPr>
              </m:ctrlPr>
            </m:dPr>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eU</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e>
              </m:func>
              <m:r>
                <w:rPr>
                  <w:rFonts w:ascii="Cambria Math" w:hAnsi="Cambria Math"/>
                </w:rPr>
                <m:t>- 1</m:t>
              </m:r>
            </m:e>
          </m:d>
        </m:oMath>
      </m:oMathPara>
    </w:p>
    <w:p w14:paraId="356BCFBA" w14:textId="77777777" w:rsidR="00FE0675" w:rsidRDefault="00FE0675" w:rsidP="00826DF9">
      <w:pPr>
        <w:spacing w:line="240" w:lineRule="auto"/>
        <w:jc w:val="both"/>
      </w:pPr>
      <w:r>
        <w:t>This diode equation appears because it captures the asymmetric current-voltage behavior of a rectifying junction in one compact form.</w:t>
      </w:r>
    </w:p>
    <w:p w14:paraId="040CE751" w14:textId="77777777" w:rsidR="00FE0675" w:rsidRDefault="00FE0675" w:rsidP="00826DF9">
      <w:pPr>
        <w:pStyle w:val="Heading2"/>
        <w:spacing w:line="240" w:lineRule="auto"/>
      </w:pPr>
      <w:r>
        <w:t>3. p-n Junction and Device Variants</w:t>
      </w:r>
    </w:p>
    <w:p w14:paraId="7E12D29B" w14:textId="77777777" w:rsidR="00FE0675" w:rsidRDefault="00FE0675" w:rsidP="00826DF9">
      <w:pPr>
        <w:spacing w:line="240" w:lineRule="auto"/>
        <w:jc w:val="both"/>
      </w:pPr>
      <w:r>
        <w:t>The p-n junction is the standard example. Electrons and holes diffuse across the interface, a depletion region forms, and a built-in potential appears. External voltage either reduces or increases this built-in barrier.</w:t>
      </w:r>
    </w:p>
    <w:p w14:paraId="33268FC0" w14:textId="77777777" w:rsidR="00FE0675" w:rsidRDefault="00FE0675" w:rsidP="00826DF9">
      <w:pPr>
        <w:spacing w:line="240" w:lineRule="auto"/>
        <w:jc w:val="both"/>
      </w:pPr>
      <w:r>
        <w:t xml:space="preserve">From this one structure, the lecture derives several devices: the rectifier diode, the Zener diode under reverse bias, the photodiode or solar cell under illumination, and the tunnel diode where very strong doping enables </w:t>
      </w:r>
      <w:proofErr w:type="spellStart"/>
      <w:r>
        <w:t>tunneling</w:t>
      </w:r>
      <w:proofErr w:type="spellEnd"/>
      <w:r>
        <w:t xml:space="preserve"> through a thin barrier.</w:t>
      </w:r>
    </w:p>
    <w:p w14:paraId="696593EF" w14:textId="77777777" w:rsidR="00FE0675" w:rsidRDefault="00FE0675" w:rsidP="00826DF9">
      <w:pPr>
        <w:pStyle w:val="Heading2"/>
        <w:spacing w:line="240" w:lineRule="auto"/>
      </w:pPr>
      <w:r>
        <w:t>4. Transistor and Hybrid Devices</w:t>
      </w:r>
    </w:p>
    <w:p w14:paraId="266A9277" w14:textId="330D5365" w:rsidR="00FE0675" w:rsidRDefault="00FE0675" w:rsidP="00826DF9">
      <w:pPr>
        <w:spacing w:line="240" w:lineRule="auto"/>
        <w:jc w:val="both"/>
      </w:pPr>
      <w:r>
        <w:t>The transistor is presented as a structure with two potential barriers, where an external bias allows one part of the device to control a much larger current through another part. The lectures point is not to derive full transistor theory, but to show how careful barrier engineering turns a semiconductor into an amplifier.</w:t>
      </w:r>
      <w:r>
        <w:t xml:space="preserve"> </w:t>
      </w:r>
      <w:r>
        <w:t>The same technology also yields resistors, isolators, and capacitors in hybrid circuits. The exam takeaway is therefore: semiconductor devices are built by shaping carrier concentrations and potential barriers through contacts, doping profiles, and external voltages.</w:t>
      </w:r>
    </w:p>
    <w:p w14:paraId="6212173E" w14:textId="77777777" w:rsidR="003D0E73" w:rsidRDefault="003D0E73" w:rsidP="00826DF9">
      <w:pPr>
        <w:pStyle w:val="Heading1"/>
        <w:spacing w:line="240" w:lineRule="auto"/>
      </w:pPr>
      <w:r>
        <w:lastRenderedPageBreak/>
        <w:t>Optics, Dispersion, and Optical Properties</w:t>
      </w:r>
    </w:p>
    <w:p w14:paraId="6B12A294" w14:textId="77777777" w:rsidR="003D0E73" w:rsidRDefault="003D0E73" w:rsidP="00826DF9">
      <w:pPr>
        <w:spacing w:line="240" w:lineRule="auto"/>
      </w:pPr>
      <w:r>
        <w:t>This combined topic is really one story: how an electromagnetic wave enters a material, how the material polarizes in response, and how that response determines reflection, transmission, absorption, color, and the measured optical constants. The important thing is to keep the parameters connected instead of treating them as separate lists.</w:t>
      </w:r>
    </w:p>
    <w:p w14:paraId="44F3E7AD" w14:textId="77777777" w:rsidR="003D0E73" w:rsidRDefault="003D0E73" w:rsidP="00826DF9">
      <w:pPr>
        <w:pStyle w:val="Heading2"/>
        <w:spacing w:line="240" w:lineRule="auto"/>
      </w:pPr>
      <w:r>
        <w:t>1. Starting Point: Maxwell Equations and the Wave in Matter</w:t>
      </w:r>
    </w:p>
    <w:p w14:paraId="5C0B9E81" w14:textId="77777777" w:rsidR="003D0E73" w:rsidRDefault="003D0E73" w:rsidP="00826DF9">
      <w:pPr>
        <w:spacing w:line="240" w:lineRule="auto"/>
      </w:pPr>
      <w:r>
        <w:t>The lecture begins with Maxwell's equations and the material relations because optics in solids is an electromagnetic-response problem. The electric field E, magnetic field H, displacement D, magnetic induction B, current density j, conductivity sigma, permittivity epsilon, and permeability mu are introduced first because every later optical constant is built from them.</w:t>
      </w:r>
    </w:p>
    <w:p w14:paraId="44CC9FB7" w14:textId="77777777" w:rsidR="003D0E73" w:rsidRDefault="003D0E73" w:rsidP="00826DF9">
      <w:pPr>
        <w:spacing w:line="240" w:lineRule="auto"/>
        <w:jc w:val="center"/>
      </w:pPr>
      <w:r>
        <w:t xml:space="preserve">j = </w:t>
      </w:r>
      <m:oMath>
        <m:r>
          <w:rPr>
            <w:rFonts w:ascii="Cambria Math" w:hAnsi="Cambria Math"/>
          </w:rPr>
          <m:t>\</m:t>
        </m:r>
      </m:oMath>
      <w:r>
        <w:t>sigma E</w:t>
      </w:r>
    </w:p>
    <w:p w14:paraId="79181C0C" w14:textId="77777777" w:rsidR="003D0E73" w:rsidRDefault="003D0E73" w:rsidP="00826DF9">
      <w:pPr>
        <w:spacing w:line="240" w:lineRule="auto"/>
        <w:jc w:val="center"/>
      </w:pPr>
      <m:oMathPara>
        <m:oMath>
          <m:r>
            <w:rPr>
              <w:rFonts w:ascii="Cambria Math" w:hAnsi="Cambria Math"/>
            </w:rPr>
            <m:t xml:space="preserve">D = </m:t>
          </m:r>
          <m:r>
            <m:rPr>
              <m:sty m:val="p"/>
            </m:rPr>
            <w:rPr>
              <w:rFonts w:ascii="Cambria Math" w:hAnsi="Cambria Math"/>
            </w:rPr>
            <m:t>ϵ</m:t>
          </m:r>
          <m:r>
            <w:rPr>
              <w:rFonts w:ascii="Cambria Math" w:hAnsi="Cambria Math"/>
            </w:rPr>
            <m:t>E</m:t>
          </m:r>
        </m:oMath>
      </m:oMathPara>
    </w:p>
    <w:p w14:paraId="2CF90022" w14:textId="77777777" w:rsidR="003D0E73" w:rsidRDefault="003D0E73" w:rsidP="00826DF9">
      <w:pPr>
        <w:spacing w:line="240" w:lineRule="auto"/>
        <w:jc w:val="center"/>
      </w:pPr>
      <m:oMathPara>
        <m:oMath>
          <m:r>
            <w:rPr>
              <w:rFonts w:ascii="Cambria Math" w:hAnsi="Cambria Math"/>
            </w:rPr>
            <m:t xml:space="preserve">B = </m:t>
          </m:r>
          <m:r>
            <m:rPr>
              <m:sty m:val="p"/>
            </m:rPr>
            <w:rPr>
              <w:rFonts w:ascii="Cambria Math" w:hAnsi="Cambria Math"/>
            </w:rPr>
            <m:t>μ</m:t>
          </m:r>
          <m:r>
            <w:rPr>
              <w:rFonts w:ascii="Cambria Math" w:hAnsi="Cambria Math"/>
            </w:rPr>
            <m:t>H</m:t>
          </m:r>
        </m:oMath>
      </m:oMathPara>
    </w:p>
    <w:p w14:paraId="6786D0EC" w14:textId="77777777" w:rsidR="003D0E73" w:rsidRDefault="003D0E73" w:rsidP="00826DF9">
      <w:pPr>
        <w:spacing w:line="240" w:lineRule="auto"/>
      </w:pPr>
      <w:r>
        <w:t>These relations matter because they tell you how the material reacts to the incoming field. When Maxwell's equations are combined with them, one obtains the wave equation in matter.</w:t>
      </w:r>
    </w:p>
    <w:p w14:paraId="3A09CCE5" w14:textId="77777777" w:rsidR="003D0E73" w:rsidRDefault="003D0E73" w:rsidP="00826DF9">
      <w:pPr>
        <w:spacing w:line="240" w:lineRule="auto"/>
        <w:jc w:val="center"/>
      </w:pPr>
      <m:oMathPara>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E=</m:t>
          </m:r>
          <m:sSub>
            <m:sSubPr>
              <m:ctrlPr>
                <w:rPr>
                  <w:rFonts w:ascii="Cambria Math" w:hAnsi="Cambria Math"/>
                  <w:i/>
                </w:rPr>
              </m:ctrlPr>
            </m:sSubPr>
            <m:e>
              <m:r>
                <m:rPr>
                  <m:sty m:val="p"/>
                </m:rPr>
                <w:rPr>
                  <w:rFonts w:ascii="Cambria Math" w:hAnsi="Cambria Math"/>
                </w:rPr>
                <m:t>μ</m:t>
              </m:r>
            </m:e>
            <m:sub>
              <m:r>
                <w:rPr>
                  <w:rFonts w:ascii="Cambria Math" w:hAnsi="Cambria Math"/>
                </w:rPr>
                <m:t>0</m:t>
              </m:r>
            </m:sub>
          </m:sSub>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r</m:t>
              </m:r>
            </m:sub>
          </m:sSub>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0</m:t>
              </m:r>
            </m:sub>
          </m:sSub>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r</m:t>
              </m:r>
            </m:sub>
          </m:sSub>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E</m:t>
          </m:r>
          <m:r>
            <m:rPr>
              <m:lit/>
            </m:rPr>
            <w:rPr>
              <w:rFonts w:ascii="Cambria Math" w:hAnsi="Cambria Math"/>
            </w:rPr>
            <m:t>/</m:t>
          </m:r>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r>
            <m:rPr>
              <m:sty m:val="p"/>
            </m:rPr>
            <w:rPr>
              <w:rFonts w:ascii="Cambria Math" w:hAnsi="Cambria Math"/>
            </w:rPr>
            <m:t>σ</m:t>
          </m:r>
          <m:r>
            <w:rPr>
              <w:rFonts w:ascii="Cambria Math" w:hAnsi="Cambria Math"/>
            </w:rPr>
            <m:t>dE</m:t>
          </m:r>
          <m:r>
            <m:rPr>
              <m:lit/>
            </m:rPr>
            <w:rPr>
              <w:rFonts w:ascii="Cambria Math" w:hAnsi="Cambria Math"/>
            </w:rPr>
            <m:t>/</m:t>
          </m:r>
          <m:r>
            <w:rPr>
              <w:rFonts w:ascii="Cambria Math" w:hAnsi="Cambria Math"/>
            </w:rPr>
            <m:t>dt</m:t>
          </m:r>
        </m:oMath>
      </m:oMathPara>
    </w:p>
    <w:p w14:paraId="25063AE5" w14:textId="77777777" w:rsidR="003D0E73" w:rsidRDefault="003D0E73" w:rsidP="00826DF9">
      <w:pPr>
        <w:spacing w:line="240" w:lineRule="auto"/>
      </w:pPr>
      <w:r>
        <w:t>The conductivity term is the important extra piece compared with a vacuum wave equation. It is the reason a real medium can absorb electromagnetic energy.</w:t>
      </w:r>
    </w:p>
    <w:p w14:paraId="7B0E2487" w14:textId="77777777" w:rsidR="003D0E73" w:rsidRDefault="003D0E73" w:rsidP="00826DF9">
      <w:pPr>
        <w:pStyle w:val="Heading2"/>
        <w:spacing w:line="240" w:lineRule="auto"/>
      </w:pPr>
      <w:r>
        <w:t>2. Complex Refractive Index and Complex Permittivity</w:t>
      </w:r>
    </w:p>
    <w:p w14:paraId="689C37DE" w14:textId="77777777" w:rsidR="003D0E73" w:rsidRDefault="003D0E73" w:rsidP="00826DF9">
      <w:pPr>
        <w:spacing w:line="240" w:lineRule="auto"/>
      </w:pPr>
      <w:r>
        <w:t>To describe propagation and damping together, the lecture introduces complex optical constants. The real part controls phase propagation, while the imaginary part controls losses.</w:t>
      </w:r>
    </w:p>
    <w:p w14:paraId="4C181DFC" w14:textId="77777777" w:rsidR="003D0E73" w:rsidRDefault="003D0E73" w:rsidP="00826DF9">
      <w:pPr>
        <w:spacing w:line="240" w:lineRule="auto"/>
        <w:jc w:val="center"/>
      </w:pPr>
      <m:oMathPara>
        <m:oMath>
          <m:acc>
            <m:accPr>
              <m:chr m:val="̃"/>
              <m:ctrlPr>
                <w:rPr>
                  <w:rFonts w:ascii="Cambria Math" w:hAnsi="Cambria Math"/>
                  <w:i/>
                </w:rPr>
              </m:ctrlPr>
            </m:accPr>
            <m:e>
              <m:r>
                <w:rPr>
                  <w:rFonts w:ascii="Cambria Math" w:hAnsi="Cambria Math"/>
                </w:rPr>
                <m:t>n</m:t>
              </m:r>
            </m:e>
          </m:acc>
          <m:r>
            <w:rPr>
              <w:rFonts w:ascii="Cambria Math" w:hAnsi="Cambria Math"/>
            </w:rPr>
            <m:t>=n+i</m:t>
          </m:r>
        </m:oMath>
      </m:oMathPara>
    </w:p>
    <w:p w14:paraId="54431A52" w14:textId="77777777" w:rsidR="003D0E73" w:rsidRDefault="003D0E73" w:rsidP="00826DF9">
      <w:pPr>
        <w:spacing w:line="240" w:lineRule="auto"/>
        <w:jc w:val="center"/>
      </w:pPr>
      <m:oMathPara>
        <m:oMath>
          <m:acc>
            <m:accPr>
              <m:chr m:val="̃"/>
              <m:ctrlPr>
                <w:rPr>
                  <w:rFonts w:ascii="Cambria Math" w:hAnsi="Cambria Math"/>
                  <w:i/>
                </w:rPr>
              </m:ctrlPr>
            </m:accPr>
            <m:e>
              <m:r>
                <w:rPr>
                  <w:rFonts w:ascii="Cambria Math" w:hAnsi="Cambria Math"/>
                </w:rPr>
                <m:t>(ϵ)</m:t>
              </m:r>
            </m:e>
          </m:acc>
          <m:r>
            <w:rPr>
              <w:rFonts w:ascii="Cambria Math" w:hAnsi="Cambria Math"/>
            </w:rPr>
            <m:t>=</m:t>
          </m:r>
          <m:sSub>
            <m:sSubPr>
              <m:ctrlPr>
                <w:rPr>
                  <w:rFonts w:ascii="Cambria Math" w:hAnsi="Cambria Math"/>
                  <w:i/>
                </w:rPr>
              </m:ctrlPr>
            </m:sSubPr>
            <m:e>
              <m:r>
                <m:rPr>
                  <m:sty m:val="p"/>
                </m:rPr>
                <w:rPr>
                  <w:rFonts w:ascii="Cambria Math" w:hAnsi="Cambria Math"/>
                </w:rPr>
                <m:t>ϵ</m:t>
              </m:r>
            </m:e>
            <m:sub>
              <m:r>
                <w:rPr>
                  <w:rFonts w:ascii="Cambria Math" w:hAnsi="Cambria Math"/>
                </w:rPr>
                <m:t>1</m:t>
              </m:r>
            </m:sub>
          </m:sSub>
          <m:r>
            <w:rPr>
              <w:rFonts w:ascii="Cambria Math" w:hAnsi="Cambria Math"/>
            </w:rPr>
            <m:t>+i</m:t>
          </m:r>
          <m:sSub>
            <m:sSubPr>
              <m:ctrlPr>
                <w:rPr>
                  <w:rFonts w:ascii="Cambria Math" w:hAnsi="Cambria Math"/>
                  <w:i/>
                </w:rPr>
              </m:ctrlPr>
            </m:sSubPr>
            <m:e>
              <m:r>
                <m:rPr>
                  <m:sty m:val="p"/>
                </m:rPr>
                <w:rPr>
                  <w:rFonts w:ascii="Cambria Math" w:hAnsi="Cambria Math"/>
                </w:rPr>
                <m:t>ϵ</m:t>
              </m:r>
            </m:e>
            <m:sub>
              <m:r>
                <w:rPr>
                  <w:rFonts w:ascii="Cambria Math" w:hAnsi="Cambria Math"/>
                </w:rPr>
                <m:t>2</m:t>
              </m:r>
            </m:sub>
          </m:sSub>
        </m:oMath>
      </m:oMathPara>
    </w:p>
    <w:p w14:paraId="2D55AA76" w14:textId="77777777" w:rsidR="003D0E73" w:rsidRDefault="003D0E73" w:rsidP="00826DF9">
      <w:pPr>
        <w:spacing w:line="240" w:lineRule="auto"/>
        <w:jc w:val="center"/>
      </w:pPr>
      <m:oMathPara>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κ</m:t>
              </m:r>
            </m:e>
            <m:sup>
              <m:r>
                <w:rPr>
                  <w:rFonts w:ascii="Cambria Math" w:hAnsi="Cambria Math"/>
                </w:rPr>
                <m:t>2</m:t>
              </m:r>
            </m:sup>
          </m:sSup>
        </m:oMath>
      </m:oMathPara>
    </w:p>
    <w:p w14:paraId="4A792F35" w14:textId="77777777" w:rsidR="003D0E73" w:rsidRDefault="003D0E73" w:rsidP="00826DF9">
      <w:pPr>
        <w:spacing w:line="240" w:lineRule="auto"/>
        <w:jc w:val="center"/>
      </w:pPr>
      <m:oMathPara>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2</m:t>
              </m:r>
            </m:sub>
          </m:sSub>
          <m:r>
            <w:rPr>
              <w:rFonts w:ascii="Cambria Math" w:hAnsi="Cambria Math"/>
            </w:rPr>
            <m:t>=2n</m:t>
          </m:r>
          <m:r>
            <m:rPr>
              <m:sty m:val="p"/>
            </m:rPr>
            <w:rPr>
              <w:rFonts w:ascii="Cambria Math" w:hAnsi="Cambria Math"/>
            </w:rPr>
            <m:t>κ</m:t>
          </m:r>
          <m:r>
            <w:rPr>
              <w:rFonts w:ascii="Cambria Math" w:hAnsi="Cambria Math"/>
            </w:rPr>
            <m:t>=</m:t>
          </m:r>
          <m:r>
            <m:rPr>
              <m:sty m:val="p"/>
            </m:rPr>
            <w:rPr>
              <w:rFonts w:ascii="Cambria Math" w:hAnsi="Cambria Math"/>
            </w:rPr>
            <m:t>σ</m:t>
          </m:r>
          <m:r>
            <m:rPr>
              <m:lit/>
            </m:rP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ϵ</m:t>
                  </m:r>
                </m:e>
                <m:sub>
                  <m:r>
                    <w:rPr>
                      <w:rFonts w:ascii="Cambria Math" w:hAnsi="Cambria Math"/>
                    </w:rPr>
                    <m:t>0</m:t>
                  </m:r>
                </m:sub>
              </m:sSub>
              <m:r>
                <m:rPr>
                  <m:sty m:val="p"/>
                </m:rPr>
                <w:rPr>
                  <w:rFonts w:ascii="Cambria Math" w:hAnsi="Cambria Math"/>
                </w:rPr>
                <m:t>ω</m:t>
              </m:r>
            </m:e>
          </m:d>
        </m:oMath>
      </m:oMathPara>
    </w:p>
    <w:p w14:paraId="2614E2E4" w14:textId="77777777" w:rsidR="003D0E73" w:rsidRDefault="003D0E73" w:rsidP="00826DF9">
      <w:pPr>
        <w:spacing w:line="240" w:lineRule="auto"/>
      </w:pPr>
      <w:r>
        <w:t>This is one of the most important points in the whole topic. It ties together optical language and electrical-response language. n and kappa are what optics measures directly, while \epsilon_1 and \epsilon_2 are the polarization and absorption response written in dielectric form.</w:t>
      </w:r>
    </w:p>
    <w:p w14:paraId="0A51081E" w14:textId="77777777" w:rsidR="003D0E73" w:rsidRDefault="003D0E73" w:rsidP="00826DF9">
      <w:pPr>
        <w:spacing w:line="24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e</m:t>
              </m:r>
            </m:sub>
          </m:sSub>
          <m:r>
            <w:rPr>
              <w:rFonts w:ascii="Cambria Math" w:hAnsi="Cambria Math"/>
            </w:rPr>
            <m:t>=</m:t>
          </m:r>
          <m:r>
            <w:rPr>
              <w:rFonts w:ascii="Cambria Math" w:hAnsi="Cambria Math"/>
            </w:rPr>
            <m:t>λ</m:t>
          </m:r>
          <m:r>
            <m:rPr>
              <m:lit/>
            </m:rPr>
            <w:rPr>
              <w:rFonts w:ascii="Cambria Math" w:hAnsi="Cambria Math"/>
            </w:rPr>
            <m:t>/</m:t>
          </m:r>
          <m:d>
            <m:dPr>
              <m:ctrlPr>
                <w:rPr>
                  <w:rFonts w:ascii="Cambria Math" w:hAnsi="Cambria Math"/>
                  <w:i/>
                </w:rPr>
              </m:ctrlPr>
            </m:dPr>
            <m:e>
              <m:r>
                <w:rPr>
                  <w:rFonts w:ascii="Cambria Math" w:hAnsi="Cambria Math"/>
                </w:rPr>
                <m:t>4</m:t>
              </m:r>
              <m:r>
                <m:rPr>
                  <m:sty m:val="p"/>
                </m:rPr>
                <w:rPr>
                  <w:rFonts w:ascii="Cambria Math" w:hAnsi="Cambria Math"/>
                </w:rPr>
                <m:t>π</m:t>
              </m:r>
              <m:r>
                <w:rPr>
                  <w:rFonts w:ascii="Cambria Math" w:hAnsi="Cambria Math"/>
                </w:rPr>
                <m:t>κ</m:t>
              </m:r>
            </m:e>
          </m:d>
        </m:oMath>
      </m:oMathPara>
    </w:p>
    <w:p w14:paraId="61B11EB8" w14:textId="77777777" w:rsidR="003D0E73" w:rsidRDefault="003D0E73" w:rsidP="00826DF9">
      <w:pPr>
        <w:spacing w:line="240" w:lineRule="auto"/>
      </w:pPr>
      <w:r>
        <w:t>This penetration depth is included because it explains why optical measurements on metals are so surface sensitive: if kappa is large, the wave decays within a very small depth.</w:t>
      </w:r>
    </w:p>
    <w:p w14:paraId="62F45F0B" w14:textId="77777777" w:rsidR="003D0E73" w:rsidRDefault="003D0E73" w:rsidP="00826DF9">
      <w:pPr>
        <w:pStyle w:val="Heading2"/>
        <w:spacing w:line="240" w:lineRule="auto"/>
      </w:pPr>
      <w:r>
        <w:t>3. Reflection, Refraction, and Fresnel Equations</w:t>
      </w:r>
    </w:p>
    <w:p w14:paraId="53EF1FE8" w14:textId="77777777" w:rsidR="003D0E73" w:rsidRDefault="003D0E73" w:rsidP="00826DF9">
      <w:pPr>
        <w:spacing w:line="240" w:lineRule="auto"/>
      </w:pPr>
      <w:r>
        <w:t>Once the optical constants are defined, the next question is what happens at an interface. The first answer is Snell's law, which tells how the propagation direction changes.</w:t>
      </w:r>
    </w:p>
    <w:p w14:paraId="17A7EB3D" w14:textId="77777777" w:rsidR="003D0E73" w:rsidRDefault="003D0E73" w:rsidP="00826DF9">
      <w:pPr>
        <w:spacing w:line="24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sin</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1</m:t>
                      </m:r>
                    </m:sub>
                  </m:sSub>
                </m:e>
              </m:d>
            </m:e>
          </m:func>
        </m:oMath>
      </m:oMathPara>
    </w:p>
    <w:p w14:paraId="1FF8427A" w14:textId="77777777" w:rsidR="003D0E73" w:rsidRDefault="003D0E73" w:rsidP="00826DF9">
      <w:pPr>
        <w:spacing w:line="240" w:lineRule="auto"/>
      </w:pPr>
      <w:r>
        <w:t>But the lecture does not stop at geometry. The important amplitudes come from the Fresnel equations, because they determine reflection and transmission differently for parallel and perpendicular polarization.</w:t>
      </w:r>
    </w:p>
    <w:p w14:paraId="121B0875" w14:textId="77777777" w:rsidR="003D0E73" w:rsidRDefault="003D0E73" w:rsidP="00826DF9">
      <w:pPr>
        <w:spacing w:line="240" w:lineRule="auto"/>
        <w:jc w:val="center"/>
      </w:pPr>
      <m:oMathPara>
        <m:oMath>
          <m:r>
            <w:rPr>
              <w:rFonts w:ascii="Cambria Math" w:hAnsi="Cambria Math"/>
            </w:rPr>
            <w:lastRenderedPageBreak/>
            <m:t>R=</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e>
              </m:d>
            </m:e>
            <m:sup>
              <m:r>
                <w:rPr>
                  <w:rFonts w:ascii="Cambria Math" w:hAnsi="Cambria Math"/>
                </w:rPr>
                <m:t>2</m:t>
              </m:r>
            </m:sup>
          </m:sSup>
        </m:oMath>
      </m:oMathPara>
    </w:p>
    <w:p w14:paraId="32202495" w14:textId="77777777" w:rsidR="003D0E73" w:rsidRDefault="003D0E73" w:rsidP="00826DF9">
      <w:pPr>
        <w:spacing w:line="240" w:lineRule="auto"/>
      </w:pPr>
      <w:r>
        <w:t>This is why polarization matters. It leads to the Brewster angle, where one polarization can vanish in reflection, and to total internal reflection when the transmitted angle ceases to be real.</w:t>
      </w:r>
    </w:p>
    <w:p w14:paraId="162824D3" w14:textId="77777777" w:rsidR="003D0E73" w:rsidRDefault="003D0E73" w:rsidP="00826DF9">
      <w:pPr>
        <w:spacing w:line="240" w:lineRule="auto"/>
        <w:jc w:val="center"/>
      </w:pPr>
      <m:oMathPara>
        <m:oMath>
          <m:sSub>
            <m:sSubPr>
              <m:ctrlPr>
                <w:rPr>
                  <w:rFonts w:ascii="Cambria Math" w:hAnsi="Cambria Math"/>
                  <w:i/>
                </w:rPr>
              </m:ctrlPr>
            </m:sSubPr>
            <m:e>
              <m:r>
                <w:rPr>
                  <w:rFonts w:ascii="Cambria Math" w:hAnsi="Cambria Math"/>
                </w:rPr>
                <m:t>θ</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t>
              </m:r>
            </m:sub>
          </m:sSub>
          <m:r>
            <w:rPr>
              <w:rFonts w:ascii="Cambria Math" w:hAnsi="Cambria Math"/>
            </w:rPr>
            <m:t>= 0</m:t>
          </m:r>
        </m:oMath>
      </m:oMathPara>
    </w:p>
    <w:p w14:paraId="1D196B13" w14:textId="77777777" w:rsidR="003D0E73" w:rsidRDefault="003D0E73" w:rsidP="00826DF9">
      <w:pPr>
        <w:spacing w:line="240" w:lineRule="auto"/>
        <w:jc w:val="center"/>
      </w:pPr>
      <m:oMathPara>
        <m:oMath>
          <m:sSub>
            <m:sSubPr>
              <m:ctrlPr>
                <w:rPr>
                  <w:rFonts w:ascii="Cambria Math" w:hAnsi="Cambria Math"/>
                  <w:i/>
                </w:rPr>
              </m:ctrlPr>
            </m:sSubPr>
            <m:e>
              <m:r>
                <w:rPr>
                  <w:rFonts w:ascii="Cambria Math" w:hAnsi="Cambria Math"/>
                </w:rPr>
                <m:t>θ</m:t>
              </m:r>
            </m:e>
            <m:sub>
              <m:r>
                <w:rPr>
                  <w:rFonts w:ascii="Cambria Math" w:hAnsi="Cambria Math"/>
                </w:rPr>
                <m:t>c</m:t>
              </m:r>
            </m:sub>
          </m:sSub>
          <m:r>
            <w:rPr>
              <w:rFonts w:ascii="Cambria Math" w:hAnsi="Cambria Math"/>
            </w:rPr>
            <m:t>=</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e>
              </m:d>
            </m:e>
          </m:func>
          <m:r>
            <w:rPr>
              <w:rFonts w:ascii="Cambria Math" w:hAnsi="Cambria Math"/>
            </w:rPr>
            <m:t xml:space="preserve">  for </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&gt; </m:t>
          </m:r>
          <m:sSub>
            <m:sSubPr>
              <m:ctrlPr>
                <w:rPr>
                  <w:rFonts w:ascii="Cambria Math" w:hAnsi="Cambria Math"/>
                  <w:i/>
                </w:rPr>
              </m:ctrlPr>
            </m:sSubPr>
            <m:e>
              <m:r>
                <w:rPr>
                  <w:rFonts w:ascii="Cambria Math" w:hAnsi="Cambria Math"/>
                </w:rPr>
                <m:t>n</m:t>
              </m:r>
            </m:e>
            <m:sub>
              <m:r>
                <w:rPr>
                  <w:rFonts w:ascii="Cambria Math" w:hAnsi="Cambria Math"/>
                </w:rPr>
                <m:t>2</m:t>
              </m:r>
            </m:sub>
          </m:sSub>
        </m:oMath>
      </m:oMathPara>
    </w:p>
    <w:p w14:paraId="732D891F" w14:textId="77777777" w:rsidR="003D0E73" w:rsidRDefault="003D0E73" w:rsidP="00826DF9">
      <w:pPr>
        <w:spacing w:line="240" w:lineRule="auto"/>
      </w:pPr>
      <w:r>
        <w:t>Thin films are a further extension of the same interface idea: multiple reflections interfere, and the phase shift inside the film controls which wavelengths are reinforced or suppressed.</w:t>
      </w:r>
    </w:p>
    <w:p w14:paraId="34F26692" w14:textId="77777777" w:rsidR="003D0E73" w:rsidRDefault="003D0E73" w:rsidP="00826DF9">
      <w:pPr>
        <w:pStyle w:val="Heading2"/>
        <w:spacing w:line="240" w:lineRule="auto"/>
      </w:pPr>
      <w:r>
        <w:t>4. Dispersion: Why Optical Constants Depend on Frequency</w:t>
      </w:r>
    </w:p>
    <w:p w14:paraId="5255AFB4" w14:textId="77777777" w:rsidR="003D0E73" w:rsidRDefault="003D0E73" w:rsidP="00826DF9">
      <w:pPr>
        <w:spacing w:line="240" w:lineRule="auto"/>
      </w:pPr>
      <w:r>
        <w:t>Dispersion means that the response changes with frequency because different microscopic mechanisms become active in different spectral ranges. The lecture organizes this around free electrons, bound electrons, ionic motion, dipole relaxation, and core-electron processes.</w:t>
      </w:r>
    </w:p>
    <w:p w14:paraId="3C425CDD" w14:textId="77777777" w:rsidR="003D0E73" w:rsidRDefault="003D0E73" w:rsidP="00826DF9">
      <w:pPr>
        <w:spacing w:line="240" w:lineRule="auto"/>
      </w:pPr>
      <w:r>
        <w:t>The Drude model describes free electrons and is especially relevant for metals.</w:t>
      </w:r>
    </w:p>
    <w:p w14:paraId="58F16745" w14:textId="77777777" w:rsidR="003D0E73" w:rsidRDefault="003D0E73" w:rsidP="00826DF9">
      <w:pPr>
        <w:spacing w:line="240" w:lineRule="auto"/>
        <w:jc w:val="center"/>
      </w:pPr>
      <m:oMathPara>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r>
            <w:rPr>
              <w:rFonts w:ascii="Cambria Math" w:hAnsi="Cambria Math"/>
            </w:rPr>
            <m:t>=N</m:t>
          </m:r>
          <m:sSup>
            <m:sSupPr>
              <m:ctrlPr>
                <w:rPr>
                  <w:rFonts w:ascii="Cambria Math" w:hAnsi="Cambria Math"/>
                  <w:i/>
                </w:rPr>
              </m:ctrlPr>
            </m:sSupPr>
            <m:e>
              <m:r>
                <w:rPr>
                  <w:rFonts w:ascii="Cambria Math" w:hAnsi="Cambria Math"/>
                </w:rPr>
                <m:t>e</m:t>
              </m:r>
            </m:e>
            <m:sup>
              <m:r>
                <w:rPr>
                  <w:rFonts w:ascii="Cambria Math" w:hAnsi="Cambria Math"/>
                </w:rPr>
                <m:t>2</m:t>
              </m:r>
            </m:sup>
          </m:sSup>
          <m:r>
            <m:rPr>
              <m:sty m:val="p"/>
            </m:rPr>
            <w:rPr>
              <w:rFonts w:ascii="Cambria Math" w:hAnsi="Cambria Math"/>
            </w:rPr>
            <m:t>τ</m:t>
          </m:r>
          <m:r>
            <m:rPr>
              <m:lit/>
            </m:rPr>
            <w:rPr>
              <w:rFonts w:ascii="Cambria Math" w:hAnsi="Cambria Math"/>
            </w:rPr>
            <m:t>/</m:t>
          </m:r>
          <m:r>
            <w:rPr>
              <w:rFonts w:ascii="Cambria Math" w:hAnsi="Cambria Math"/>
            </w:rPr>
            <m:t>m</m:t>
          </m:r>
        </m:oMath>
      </m:oMathPara>
    </w:p>
    <w:p w14:paraId="4013ABDE" w14:textId="77777777" w:rsidR="003D0E73" w:rsidRDefault="003D0E73" w:rsidP="00826DF9">
      <w:pPr>
        <w:spacing w:line="240" w:lineRule="auto"/>
        <w:jc w:val="center"/>
      </w:pPr>
      <m:oMathPara>
        <m:oMath>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w:rPr>
                  <w:rFonts w:ascii="Cambria Math" w:hAnsi="Cambria Math"/>
                </w:rPr>
                <m:t>p</m:t>
              </m:r>
            </m:sub>
            <m:sup>
              <m:r>
                <w:rPr>
                  <w:rFonts w:ascii="Cambria Math" w:hAnsi="Cambria Math"/>
                </w:rPr>
                <m:t>2</m:t>
              </m:r>
            </m:sup>
          </m:sSubSup>
          <m:r>
            <w:rPr>
              <w:rFonts w:ascii="Cambria Math" w:hAnsi="Cambria Math"/>
            </w:rPr>
            <m:t>=N</m:t>
          </m:r>
          <m:sSup>
            <m:sSupPr>
              <m:ctrlPr>
                <w:rPr>
                  <w:rFonts w:ascii="Cambria Math" w:hAnsi="Cambria Math"/>
                  <w:i/>
                </w:rPr>
              </m:ctrlPr>
            </m:sSupPr>
            <m:e>
              <m:r>
                <w:rPr>
                  <w:rFonts w:ascii="Cambria Math" w:hAnsi="Cambria Math"/>
                </w:rPr>
                <m:t>e</m:t>
              </m:r>
            </m:e>
            <m:sup>
              <m:r>
                <w:rPr>
                  <w:rFonts w:ascii="Cambria Math" w:hAnsi="Cambria Math"/>
                </w:rPr>
                <m:t>2</m:t>
              </m:r>
            </m:sup>
          </m:sSup>
          <m:r>
            <m:rPr>
              <m:lit/>
            </m:rP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ϵ</m:t>
                  </m:r>
                </m:e>
                <m:sub>
                  <m:r>
                    <w:rPr>
                      <w:rFonts w:ascii="Cambria Math" w:hAnsi="Cambria Math"/>
                    </w:rPr>
                    <m:t>0</m:t>
                  </m:r>
                </m:sub>
              </m:sSub>
              <m:r>
                <w:rPr>
                  <w:rFonts w:ascii="Cambria Math" w:hAnsi="Cambria Math"/>
                </w:rPr>
                <m:t>m</m:t>
              </m:r>
            </m:e>
          </m:d>
        </m:oMath>
      </m:oMathPara>
    </w:p>
    <w:p w14:paraId="4DB52968" w14:textId="77777777" w:rsidR="003D0E73" w:rsidRDefault="003D0E73" w:rsidP="00826DF9">
      <w:pPr>
        <w:spacing w:line="240" w:lineRule="auto"/>
      </w:pPr>
      <w:r>
        <w:t>These equations are shown because they explain why metals are strongly reflective in the infrared and why the plasma frequency marks the transition between reflective and more transparent behavior.</w:t>
      </w:r>
    </w:p>
    <w:p w14:paraId="3A0258BE" w14:textId="77777777" w:rsidR="003D0E73" w:rsidRDefault="003D0E73" w:rsidP="00826DF9">
      <w:pPr>
        <w:spacing w:line="240" w:lineRule="auto"/>
      </w:pPr>
      <w:r>
        <w:t>In the low-frequency infrared limit, the Hagen-Rubens relation connects optical reflectivity directly to electrical conductivity. That is the cleanest bridge between transport and optics in the lecture.</w:t>
      </w:r>
    </w:p>
    <w:p w14:paraId="07134253" w14:textId="77777777" w:rsidR="003D0E73" w:rsidRDefault="003D0E73" w:rsidP="00826DF9">
      <w:pPr>
        <w:spacing w:line="240" w:lineRule="auto"/>
      </w:pPr>
      <w:r>
        <w:t>The Lorentz model then adds bound electrons, treated as damped oscillators with an eigenfrequency.</w:t>
      </w:r>
    </w:p>
    <w:p w14:paraId="08E420B4" w14:textId="77777777" w:rsidR="003D0E73" w:rsidRDefault="003D0E73" w:rsidP="00826DF9">
      <w:pPr>
        <w:spacing w:line="240" w:lineRule="auto"/>
        <w:jc w:val="center"/>
      </w:pPr>
      <m:oMathPara>
        <m:oMath>
          <m:r>
            <w:rPr>
              <w:rFonts w:ascii="Cambria Math" w:hAnsi="Cambria Math"/>
            </w:rPr>
            <m:t>ϵ</m:t>
          </m:r>
          <m:d>
            <m:dPr>
              <m:ctrlPr>
                <w:rPr>
                  <w:rFonts w:ascii="Cambria Math" w:hAnsi="Cambria Math"/>
                  <w:i/>
                </w:rPr>
              </m:ctrlPr>
            </m:dPr>
            <m:e>
              <m:r>
                <w:rPr>
                  <w:rFonts w:ascii="Cambria Math" w:hAnsi="Cambria Math"/>
                </w:rPr>
                <m:t>ω</m:t>
              </m:r>
            </m:e>
          </m:d>
          <m:r>
            <w:rPr>
              <w:rFonts w:ascii="Cambria Math" w:hAnsi="Cambria Math"/>
            </w:rPr>
            <m:t>= 1 + N</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sSub>
                <m:sSubPr>
                  <m:ctrlPr>
                    <w:rPr>
                      <w:rFonts w:ascii="Cambria Math" w:hAnsi="Cambria Math"/>
                      <w:i/>
                    </w:rPr>
                  </m:ctrlPr>
                </m:sSubPr>
                <m:e>
                  <m:r>
                    <w:rPr>
                      <w:rFonts w:ascii="Cambria Math" w:hAnsi="Cambria Math"/>
                    </w:rPr>
                    <m:t>ϵ</m:t>
                  </m:r>
                </m:e>
                <m:sub>
                  <m:r>
                    <w:rPr>
                      <w:rFonts w:ascii="Cambria Math" w:hAnsi="Cambria Math"/>
                    </w:rPr>
                    <m:t>0</m:t>
                  </m:r>
                </m:sub>
              </m:sSub>
              <m:r>
                <w:rPr>
                  <w:rFonts w:ascii="Cambria Math" w:hAnsi="Cambria Math"/>
                </w:rPr>
                <m:t xml:space="preserve">m </m:t>
              </m:r>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 xml:space="preserve">- </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 xml:space="preserve">+ i </m:t>
                  </m:r>
                  <m:r>
                    <w:rPr>
                      <w:rFonts w:ascii="Cambria Math" w:hAnsi="Cambria Math"/>
                    </w:rPr>
                    <m:t>γω</m:t>
                  </m:r>
                </m:e>
              </m:d>
            </m:den>
          </m:f>
        </m:oMath>
      </m:oMathPara>
    </w:p>
    <w:p w14:paraId="32C755DC" w14:textId="77777777" w:rsidR="003D0E73" w:rsidRDefault="003D0E73" w:rsidP="00826DF9">
      <w:pPr>
        <w:spacing w:line="240" w:lineRule="auto"/>
      </w:pPr>
      <w:r>
        <w:t>This equation matters because it explains resonance peaks, absorption bands, and the strong dispersion near characteristic electronic or ionic frequencies. It is also the model behind visible-color effects, because reflectivity can drop in selected parts of the spectrum.</w:t>
      </w:r>
    </w:p>
    <w:p w14:paraId="2435A2CE" w14:textId="77777777" w:rsidR="003D0E73" w:rsidRDefault="003D0E73" w:rsidP="00826DF9">
      <w:pPr>
        <w:spacing w:line="240" w:lineRule="auto"/>
      </w:pPr>
      <w:r>
        <w:t xml:space="preserve">This is why silver looks white, copper looks reddish, and </w:t>
      </w:r>
      <w:proofErr w:type="spellStart"/>
      <w:r>
        <w:t>aluminum</w:t>
      </w:r>
      <w:proofErr w:type="spellEnd"/>
      <w:r>
        <w:t xml:space="preserve"> again looks almost white: each material has a different frequency dependence of reflectivity and absorption.</w:t>
      </w:r>
    </w:p>
    <w:p w14:paraId="38B3700F" w14:textId="77777777" w:rsidR="003D0E73" w:rsidRDefault="003D0E73" w:rsidP="00826DF9">
      <w:pPr>
        <w:pStyle w:val="Heading2"/>
        <w:spacing w:line="240" w:lineRule="auto"/>
      </w:pPr>
      <w:r>
        <w:t>5. Measuring Optical Properties</w:t>
      </w:r>
    </w:p>
    <w:p w14:paraId="56DEC444" w14:textId="77777777" w:rsidR="003D0E73" w:rsidRDefault="003D0E73" w:rsidP="00826DF9">
      <w:pPr>
        <w:spacing w:line="240" w:lineRule="auto"/>
      </w:pPr>
      <w:r>
        <w:t>The final part of the topic asks how the optical constants are actually determined. A single reflectivity value is not enough, because two unknowns, n and kappa, must be obtained at the same time.</w:t>
      </w:r>
    </w:p>
    <w:p w14:paraId="3B1C5638" w14:textId="77777777" w:rsidR="003D0E73" w:rsidRDefault="003D0E73" w:rsidP="00826DF9">
      <w:pPr>
        <w:spacing w:line="240" w:lineRule="auto"/>
      </w:pPr>
      <w:r>
        <w:t>This is why the lecture introduces three key methods: Kramers-</w:t>
      </w:r>
      <w:proofErr w:type="spellStart"/>
      <w:r>
        <w:t>Kronig</w:t>
      </w:r>
      <w:proofErr w:type="spellEnd"/>
      <w:r>
        <w:t xml:space="preserve"> analysis, ellipsometry, and differential reflectometry.</w:t>
      </w:r>
    </w:p>
    <w:p w14:paraId="4924834D" w14:textId="77777777" w:rsidR="003D0E73" w:rsidRDefault="003D0E73" w:rsidP="00826DF9">
      <w:pPr>
        <w:spacing w:line="240" w:lineRule="auto"/>
      </w:pPr>
      <w:r>
        <w:t>Kramers-</w:t>
      </w:r>
      <w:proofErr w:type="spellStart"/>
      <w:r>
        <w:t>Kronig</w:t>
      </w:r>
      <w:proofErr w:type="spellEnd"/>
      <w:r>
        <w:t xml:space="preserve"> analysis uses the link between the real and imaginary parts of a causal response function. Its practical message is that a wide spectral reflectivity measurement can be converted into phase information and therefore into n, </w:t>
      </w:r>
      <m:oMath>
        <m:r>
          <m:rPr>
            <m:sty m:val="p"/>
          </m:rPr>
          <w:rPr>
            <w:rFonts w:ascii="Cambria Math" w:hAnsi="Cambria Math"/>
          </w:rPr>
          <m:t>κ</m:t>
        </m:r>
      </m:oMath>
      <w:r>
        <w:t xml:space="preserve">,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1</m:t>
            </m:r>
          </m:sub>
        </m:sSub>
      </m:oMath>
      <w:r>
        <w:t xml:space="preserve">, and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2</m:t>
            </m:r>
          </m:sub>
        </m:sSub>
      </m:oMath>
      <w:r>
        <w:t>.</w:t>
      </w:r>
    </w:p>
    <w:p w14:paraId="18CDFC76" w14:textId="77777777" w:rsidR="003D0E73" w:rsidRDefault="003D0E73" w:rsidP="00826DF9">
      <w:pPr>
        <w:spacing w:line="240" w:lineRule="auto"/>
      </w:pPr>
      <w:r>
        <w:lastRenderedPageBreak/>
        <w:t>Ellipsometry uses the fact that reflected light becomes differently polarized for the parallel and perpendicular components. The measured quantities are usually written as psi and delta, and from them one extracts n and kappa.</w:t>
      </w:r>
    </w:p>
    <w:p w14:paraId="315B0C64" w14:textId="77777777" w:rsidR="003D0E73" w:rsidRDefault="003D0E73" w:rsidP="00826DF9">
      <w:pPr>
        <w:spacing w:line="240" w:lineRule="auto"/>
        <w:jc w:val="center"/>
      </w:pPr>
      <m:oMathPara>
        <m:oMath>
          <m:r>
            <m:rPr>
              <m:sty m:val="p"/>
            </m:rPr>
            <w:rPr>
              <w:rFonts w:ascii="Cambria Math" w:hAnsi="Cambria Math"/>
            </w:rPr>
            <m:t>tan</m:t>
          </m:r>
          <m:d>
            <m:dPr>
              <m:ctrlPr>
                <w:rPr>
                  <w:rFonts w:ascii="Cambria Math" w:hAnsi="Cambria Math"/>
                </w:rPr>
              </m:ctrlPr>
            </m:dPr>
            <m:e>
              <m:r>
                <w:rPr>
                  <w:rFonts w:ascii="Cambria Math" w:hAnsi="Cambria Math"/>
                </w:rPr>
                <m:t>ψ</m:t>
              </m:r>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m:t>
              </m:r>
            </m:sub>
          </m:sSub>
          <m:r>
            <m:rPr>
              <m:lit/>
            </m:rP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m:t>
              </m:r>
            </m:sub>
          </m:sSub>
        </m:oMath>
      </m:oMathPara>
    </w:p>
    <w:p w14:paraId="0CF723C9" w14:textId="77777777" w:rsidR="003D0E73" w:rsidRDefault="003D0E73" w:rsidP="00826DF9">
      <w:pPr>
        <w:spacing w:line="240" w:lineRule="auto"/>
      </w:pPr>
      <w:r>
        <w:t>Differential reflectometry is then used when one wants to detect small changes due to oxidation, corrosion, distortion, or composition. The lecture emphasizes this because optical properties are extremely surface sensitive.</w:t>
      </w:r>
    </w:p>
    <w:p w14:paraId="00248621" w14:textId="77777777" w:rsidR="003D0E73" w:rsidRDefault="003D0E73" w:rsidP="00826DF9">
      <w:pPr>
        <w:pStyle w:val="Heading2"/>
        <w:spacing w:line="240" w:lineRule="auto"/>
      </w:pPr>
      <w:r>
        <w:t>6. Final Picture</w:t>
      </w:r>
    </w:p>
    <w:p w14:paraId="143A44A2" w14:textId="77777777" w:rsidR="003D0E73" w:rsidRDefault="003D0E73" w:rsidP="00826DF9">
      <w:pPr>
        <w:spacing w:line="240" w:lineRule="auto"/>
        <w:jc w:val="both"/>
      </w:pPr>
      <w:r>
        <w:t>The coherent story is therefore this: Maxwell's equations describe how the field propagates, the complex refractive index and dielectric function describe how the material responds, Fresnel equations determine what happens at interfaces, dispersion models explain why the response depends on frequency, and optical measurement methods extract the parameters from real materials.</w:t>
      </w:r>
    </w:p>
    <w:p w14:paraId="1A67A783" w14:textId="77777777" w:rsidR="003D0E73" w:rsidRDefault="003D0E73" w:rsidP="00826DF9">
      <w:pPr>
        <w:spacing w:line="240" w:lineRule="auto"/>
        <w:jc w:val="both"/>
      </w:pPr>
      <w:r>
        <w:t xml:space="preserve">The exam takeaway is not to memorize isolated formulas, but to know how they connect: conductivity enters </w:t>
      </w:r>
      <m:oMath>
        <m:sSub>
          <m:sSubPr>
            <m:ctrlPr>
              <w:rPr>
                <w:rFonts w:ascii="Cambria Math" w:hAnsi="Cambria Math"/>
                <w:i/>
              </w:rPr>
            </m:ctrlPr>
          </m:sSubPr>
          <m:e>
            <m:r>
              <w:rPr>
                <w:rFonts w:ascii="Cambria Math" w:hAnsi="Cambria Math"/>
              </w:rPr>
              <m:t>ϵ</m:t>
            </m:r>
          </m:e>
          <m:sub>
            <m:r>
              <w:rPr>
                <w:rFonts w:ascii="Cambria Math" w:hAnsi="Cambria Math"/>
              </w:rPr>
              <m:t>2</m:t>
            </m:r>
          </m:sub>
        </m:sSub>
      </m:oMath>
      <w:r>
        <w:t xml:space="preserve"> , </w:t>
      </w:r>
      <m:oMath>
        <m:acc>
          <m:accPr>
            <m:chr m:val="̃"/>
            <m:ctrlPr>
              <w:rPr>
                <w:rFonts w:ascii="Cambria Math" w:hAnsi="Cambria Math"/>
              </w:rPr>
            </m:ctrlPr>
          </m:accPr>
          <m:e>
            <m:d>
              <m:dPr>
                <m:ctrlPr>
                  <w:rPr>
                    <w:rFonts w:ascii="Cambria Math" w:hAnsi="Cambria Math"/>
                  </w:rPr>
                </m:ctrlPr>
              </m:dPr>
              <m:e>
                <m:r>
                  <m:rPr>
                    <m:sty m:val="p"/>
                  </m:rPr>
                  <w:rPr>
                    <w:rFonts w:ascii="Cambria Math" w:hAnsi="Cambria Math"/>
                  </w:rPr>
                  <m:t>ϵ</m:t>
                </m:r>
              </m:e>
            </m:d>
          </m:e>
        </m:acc>
      </m:oMath>
      <w:r>
        <w:t xml:space="preserve">  determines </w:t>
      </w:r>
      <m:oMath>
        <m:acc>
          <m:accPr>
            <m:chr m:val="̃"/>
            <m:ctrlPr>
              <w:rPr>
                <w:rFonts w:ascii="Cambria Math" w:hAnsi="Cambria Math"/>
              </w:rPr>
            </m:ctrlPr>
          </m:accPr>
          <m:e>
            <m:r>
              <w:rPr>
                <w:rFonts w:ascii="Cambria Math" w:hAnsi="Cambria Math"/>
              </w:rPr>
              <m:t>n</m:t>
            </m:r>
          </m:e>
        </m:acc>
      </m:oMath>
      <w:r>
        <w:t xml:space="preserve">, </w:t>
      </w:r>
      <m:oMath>
        <m:acc>
          <m:accPr>
            <m:chr m:val="̃"/>
            <m:ctrlPr>
              <w:rPr>
                <w:rFonts w:ascii="Cambria Math" w:hAnsi="Cambria Math"/>
              </w:rPr>
            </m:ctrlPr>
          </m:accPr>
          <m:e>
            <m:r>
              <w:rPr>
                <w:rFonts w:ascii="Cambria Math" w:hAnsi="Cambria Math"/>
              </w:rPr>
              <m:t>n</m:t>
            </m:r>
          </m:e>
        </m:acc>
      </m:oMath>
      <w:r>
        <w:t xml:space="preserve"> controls reflection and absorption, and the frequency dependence of that whole chain is what we call optical dispersion and optical properties.</w:t>
      </w:r>
    </w:p>
    <w:p w14:paraId="1FD56720" w14:textId="77777777" w:rsidR="0076387B" w:rsidRDefault="0076387B" w:rsidP="00826DF9">
      <w:pPr>
        <w:pStyle w:val="Heading1"/>
        <w:spacing w:line="240" w:lineRule="auto"/>
        <w:jc w:val="both"/>
      </w:pPr>
      <w:r>
        <w:t>Laser Physics and Semiconductor Lasers</w:t>
      </w:r>
    </w:p>
    <w:p w14:paraId="58E1F2CB" w14:textId="77777777" w:rsidR="0076387B" w:rsidRDefault="0076387B" w:rsidP="00826DF9">
      <w:pPr>
        <w:spacing w:line="240" w:lineRule="auto"/>
        <w:jc w:val="both"/>
      </w:pPr>
      <w:r>
        <w:t>The laser lecture begins with the interaction between photons and electrons, because the whole subject rests on controlled radiative transitions. The key idea is not simply that photons are emitted, but that under the right conditions the emitted radiation becomes coherent, directional, and amplified.</w:t>
      </w:r>
    </w:p>
    <w:p w14:paraId="6F2C2A1D" w14:textId="77777777" w:rsidR="0076387B" w:rsidRDefault="0076387B" w:rsidP="00826DF9">
      <w:pPr>
        <w:pStyle w:val="Heading2"/>
        <w:spacing w:line="240" w:lineRule="auto"/>
        <w:jc w:val="both"/>
      </w:pPr>
      <w:r>
        <w:t>1. From Photon-Electron Interaction to Stimulated Emission</w:t>
      </w:r>
    </w:p>
    <w:p w14:paraId="0C58889C" w14:textId="77777777" w:rsidR="0076387B" w:rsidRDefault="0076387B" w:rsidP="00826DF9">
      <w:pPr>
        <w:spacing w:line="240" w:lineRule="auto"/>
        <w:jc w:val="both"/>
      </w:pPr>
      <w:r>
        <w:t>The lecture starts from the photon relations and the uncertainty idea, then narrows quickly to the two relevant emission processes. Spontaneous emission gives photons with broad angular distribution, broad frequency spread, and poor phase relation. Stimulated emission is the opposite: it produces photons with the same phase and the same transition energy.</w:t>
      </w:r>
    </w:p>
    <w:p w14:paraId="3B7D75B4" w14:textId="77777777" w:rsidR="0076387B" w:rsidRDefault="0076387B" w:rsidP="00826DF9">
      <w:pPr>
        <w:spacing w:line="240" w:lineRule="auto"/>
        <w:jc w:val="both"/>
      </w:pPr>
      <m:oMathPara>
        <m:oMath>
          <m:r>
            <w:rPr>
              <w:rFonts w:ascii="Cambria Math" w:hAnsi="Cambria Math"/>
            </w:rPr>
            <m:t xml:space="preserve">E = h </m:t>
          </m:r>
          <m:r>
            <w:rPr>
              <w:rFonts w:ascii="Cambria Math" w:hAnsi="Cambria Math"/>
            </w:rPr>
            <m:t>ν</m:t>
          </m:r>
          <m:r>
            <w:rPr>
              <w:rFonts w:ascii="Cambria Math" w:hAnsi="Cambria Math"/>
            </w:rPr>
            <m:t>= h</m:t>
          </m:r>
          <m:r>
            <w:rPr>
              <w:rFonts w:ascii="Cambria Math" w:hAnsi="Cambria Math"/>
            </w:rPr>
            <m:t xml:space="preserve"> </m:t>
          </m:r>
          <m:r>
            <w:rPr>
              <w:rFonts w:ascii="Cambria Math" w:hAnsi="Cambria Math"/>
            </w:rPr>
            <m:t>c</m:t>
          </m:r>
          <m:r>
            <m:rPr>
              <m:lit/>
            </m:rPr>
            <w:rPr>
              <w:rFonts w:ascii="Cambria Math" w:hAnsi="Cambria Math"/>
            </w:rPr>
            <m:t>/</m:t>
          </m:r>
          <m:r>
            <w:rPr>
              <w:rFonts w:ascii="Cambria Math" w:hAnsi="Cambria Math"/>
            </w:rPr>
            <m:t>λ</m:t>
          </m:r>
          <m:r>
            <w:rPr>
              <w:rFonts w:ascii="Cambria Math" w:hAnsi="Cambria Math"/>
            </w:rPr>
            <m:t xml:space="preserve"> </m:t>
          </m:r>
        </m:oMath>
      </m:oMathPara>
    </w:p>
    <w:p w14:paraId="57195A99" w14:textId="77777777" w:rsidR="0076387B" w:rsidRDefault="0076387B" w:rsidP="00826DF9">
      <w:pPr>
        <w:spacing w:line="240" w:lineRule="auto"/>
        <w:jc w:val="both"/>
      </w:pPr>
      <w:r>
        <w:t>This equation is simple, but it must be here because every laser line is fixed by an energy difference. The emitted wavelength is therefore determined by the electronic transition itself.</w:t>
      </w:r>
    </w:p>
    <w:p w14:paraId="02B5821E" w14:textId="77777777" w:rsidR="0076387B" w:rsidRDefault="0076387B" w:rsidP="00826DF9">
      <w:pPr>
        <w:spacing w:line="240" w:lineRule="auto"/>
        <w:jc w:val="both"/>
      </w:pPr>
      <w:r>
        <w:t>The core laser idea is then: one emitted photon can trigger another excited electron to emit a second coherent photon. That is why laser means light amplification by stimulated emission of radiation.</w:t>
      </w:r>
    </w:p>
    <w:p w14:paraId="084D66E8" w14:textId="77777777" w:rsidR="0076387B" w:rsidRDefault="0076387B" w:rsidP="00826DF9">
      <w:pPr>
        <w:pStyle w:val="Heading2"/>
        <w:spacing w:line="240" w:lineRule="auto"/>
        <w:jc w:val="both"/>
      </w:pPr>
      <w:r>
        <w:t>2. What the Laser Cavity Adds</w:t>
      </w:r>
    </w:p>
    <w:p w14:paraId="1C7199FE" w14:textId="77777777" w:rsidR="0076387B" w:rsidRDefault="0076387B" w:rsidP="00826DF9">
      <w:pPr>
        <w:spacing w:line="240" w:lineRule="auto"/>
        <w:jc w:val="both"/>
      </w:pPr>
      <w:r>
        <w:t>Stimulated emission alone is not enough. The optical cavity restricts the angular spread, improves coherence, and selects only certain modes. This is why the lecture highlights angular limitation, coherence improvement, and the difference between three-level and four-level laser schemes.</w:t>
      </w:r>
    </w:p>
    <w:p w14:paraId="4D2D6939" w14:textId="77777777" w:rsidR="0076387B" w:rsidRDefault="0076387B" w:rsidP="00826DF9">
      <w:pPr>
        <w:spacing w:line="240" w:lineRule="auto"/>
        <w:jc w:val="both"/>
      </w:pPr>
      <w:r>
        <w:t xml:space="preserve">The He-Ne laser is used as the standard example. It also introduces practical ideas such as Brewster-angle polarization and additional </w:t>
      </w:r>
      <w:proofErr w:type="spellStart"/>
      <w:r>
        <w:t>monochromatization</w:t>
      </w:r>
      <w:proofErr w:type="spellEnd"/>
      <w:r>
        <w:t>.</w:t>
      </w:r>
    </w:p>
    <w:p w14:paraId="622A96FE" w14:textId="77777777" w:rsidR="0076387B" w:rsidRDefault="0076387B" w:rsidP="00826DF9">
      <w:pPr>
        <w:pStyle w:val="Heading2"/>
        <w:spacing w:line="240" w:lineRule="auto"/>
        <w:jc w:val="both"/>
      </w:pPr>
      <w:r>
        <w:t>3. Semiconductor Lasers</w:t>
      </w:r>
    </w:p>
    <w:p w14:paraId="16EF8A5C" w14:textId="77777777" w:rsidR="0076387B" w:rsidRDefault="0076387B" w:rsidP="00826DF9">
      <w:pPr>
        <w:spacing w:line="240" w:lineRule="auto"/>
        <w:jc w:val="both"/>
      </w:pPr>
      <w:r>
        <w:t>The lecture then shifts from gas lasers to semiconductor lasers, where the relevant transitions are band-to-band transitions. The decisive distinction is between direct and indirect transitions.</w:t>
      </w:r>
    </w:p>
    <w:p w14:paraId="7E9B971A" w14:textId="77777777" w:rsidR="0076387B" w:rsidRDefault="0076387B" w:rsidP="00826DF9">
      <w:pPr>
        <w:spacing w:line="240" w:lineRule="auto"/>
        <w:jc w:val="both"/>
      </w:pPr>
      <m:oMathPara>
        <m:oMath>
          <m:r>
            <w:rPr>
              <w:rFonts w:ascii="Cambria Math" w:hAnsi="Cambria Math"/>
            </w:rPr>
            <w:lastRenderedPageBreak/>
            <m:t xml:space="preserve">h </m:t>
          </m:r>
          <m:r>
            <w:rPr>
              <w:rFonts w:ascii="Cambria Math" w:hAnsi="Cambria Math"/>
            </w:rPr>
            <m:t>ν</m:t>
          </m:r>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g</m:t>
              </m:r>
            </m:sub>
          </m:sSub>
        </m:oMath>
      </m:oMathPara>
    </w:p>
    <w:p w14:paraId="3200BCAD" w14:textId="77777777" w:rsidR="0076387B" w:rsidRDefault="0076387B" w:rsidP="00826DF9">
      <w:pPr>
        <w:spacing w:line="240" w:lineRule="auto"/>
        <w:jc w:val="both"/>
      </w:pPr>
      <w:r>
        <w:t>This relation is shown because in direct semiconductors the emitted photon energy is tied directly to the band gap. That is why the material system fixes the laser wavelength.</w:t>
      </w:r>
    </w:p>
    <w:p w14:paraId="615318FB" w14:textId="77777777" w:rsidR="0076387B" w:rsidRDefault="0076387B" w:rsidP="00826DF9">
      <w:pPr>
        <w:spacing w:line="240" w:lineRule="auto"/>
        <w:jc w:val="both"/>
      </w:pPr>
      <w:r>
        <w:t>In direct transitions the electron loses energy mainly by photon emission. In indirect transitions momentum conservation also requires a phonon, so the energy is lost partly as heat. This is why direct-gap materials are the natural laser materials.</w:t>
      </w:r>
    </w:p>
    <w:p w14:paraId="4BF230BF" w14:textId="77777777" w:rsidR="0076387B" w:rsidRDefault="0076387B" w:rsidP="00826DF9">
      <w:pPr>
        <w:spacing w:line="240" w:lineRule="auto"/>
        <w:jc w:val="both"/>
      </w:pPr>
      <w:r>
        <w:t xml:space="preserve">The lecture also points out the technological importance of the telecom windows near 1.3 and 1.55 </w:t>
      </w:r>
      <w:proofErr w:type="spellStart"/>
      <w:r>
        <w:t>micrometers</w:t>
      </w:r>
      <w:proofErr w:type="spellEnd"/>
      <w:r>
        <w:t>, where glass absorption is minimal.</w:t>
      </w:r>
    </w:p>
    <w:p w14:paraId="2544E7E1" w14:textId="77777777" w:rsidR="0076387B" w:rsidRDefault="0076387B" w:rsidP="00826DF9">
      <w:pPr>
        <w:pStyle w:val="Heading2"/>
        <w:spacing w:line="240" w:lineRule="auto"/>
        <w:jc w:val="both"/>
      </w:pPr>
      <w:r>
        <w:t>4. Heterojunctions and Waveguiding</w:t>
      </w:r>
    </w:p>
    <w:p w14:paraId="5F806A12" w14:textId="77777777" w:rsidR="0076387B" w:rsidRDefault="0076387B" w:rsidP="00826DF9">
      <w:pPr>
        <w:spacing w:line="240" w:lineRule="auto"/>
        <w:jc w:val="both"/>
      </w:pPr>
      <w:r>
        <w:t>Homojunctions use the same semiconductor with different doping, while heterojunctions combine different semiconductors with different band gaps. The lecture stresses heterojunctions because they confine carriers and light much better. Different refractive indices also make the structure act as a waveguide.</w:t>
      </w:r>
    </w:p>
    <w:p w14:paraId="5C720B61" w14:textId="77777777" w:rsidR="0076387B" w:rsidRDefault="0076387B" w:rsidP="00826DF9">
      <w:pPr>
        <w:spacing w:line="240" w:lineRule="auto"/>
        <w:jc w:val="both"/>
      </w:pPr>
      <w:r>
        <w:t>This explains why semiconductor lasers are not only electronic devices but also optical-structure devices: the band diagram and the refractive-index profile are designed together.</w:t>
      </w:r>
    </w:p>
    <w:p w14:paraId="1E2B7616" w14:textId="77777777" w:rsidR="0076387B" w:rsidRDefault="0076387B" w:rsidP="00826DF9">
      <w:pPr>
        <w:pStyle w:val="Heading2"/>
        <w:spacing w:line="240" w:lineRule="auto"/>
        <w:jc w:val="both"/>
      </w:pPr>
      <w:r>
        <w:t>5. Quantum Structures and Applications</w:t>
      </w:r>
    </w:p>
    <w:p w14:paraId="045DE869" w14:textId="77777777" w:rsidR="0076387B" w:rsidRDefault="0076387B" w:rsidP="00826DF9">
      <w:pPr>
        <w:spacing w:line="240" w:lineRule="auto"/>
        <w:jc w:val="both"/>
      </w:pPr>
      <w:r>
        <w:t>The final part of the lecture moves to quantum wells, quantum wires, and quantum dots. The point is that extra spatial confinement creates additional discrete energy levels and changes the density of states. That gives tighter wavelength control and better device performance.</w:t>
      </w:r>
    </w:p>
    <w:p w14:paraId="21A9C363" w14:textId="77777777" w:rsidR="0076387B" w:rsidRDefault="0076387B" w:rsidP="00826DF9">
      <w:pPr>
        <w:spacing w:line="240" w:lineRule="auto"/>
        <w:jc w:val="both"/>
      </w:pPr>
      <w:r>
        <w:t xml:space="preserve">The self-organized structures in systems such as </w:t>
      </w:r>
      <w:proofErr w:type="spellStart"/>
      <w:r>
        <w:t>InAs</w:t>
      </w:r>
      <w:proofErr w:type="spellEnd"/>
      <w:r>
        <w:t>/</w:t>
      </w:r>
      <w:proofErr w:type="spellStart"/>
      <w:r>
        <w:t>AlAs</w:t>
      </w:r>
      <w:proofErr w:type="spellEnd"/>
      <w:r>
        <w:t xml:space="preserve"> or </w:t>
      </w:r>
      <w:proofErr w:type="spellStart"/>
      <w:r>
        <w:t>InAs</w:t>
      </w:r>
      <w:proofErr w:type="spellEnd"/>
      <w:r>
        <w:t>/</w:t>
      </w:r>
      <w:proofErr w:type="spellStart"/>
      <w:r>
        <w:t>InSb</w:t>
      </w:r>
      <w:proofErr w:type="spellEnd"/>
      <w:r>
        <w:t xml:space="preserve"> are discussed because lattice mismatch and residual stress help create ordered quantum dots. These ideas lead directly to applications such as VCSELs, optical amplifiers, fast transistors, photodiodes, and memory elements like CD-ROM structures based on interference.</w:t>
      </w:r>
    </w:p>
    <w:p w14:paraId="08B96C22" w14:textId="77777777" w:rsidR="0076387B" w:rsidRDefault="0076387B" w:rsidP="00826DF9">
      <w:pPr>
        <w:spacing w:line="240" w:lineRule="auto"/>
        <w:jc w:val="both"/>
      </w:pPr>
      <w:r>
        <w:t>The exam takeaway is: lasers are based on stimulated emission and cavity selection, semiconductor lasers need direct-gap materials, heterojunctions improve confinement, and quantum structures further tailor the available states and emitted wavelength.</w:t>
      </w:r>
    </w:p>
    <w:p w14:paraId="5D7DF615" w14:textId="77777777" w:rsidR="0076387B" w:rsidRPr="00F74F04" w:rsidRDefault="0076387B" w:rsidP="00826DF9">
      <w:pPr>
        <w:pStyle w:val="Heading1"/>
        <w:spacing w:line="240" w:lineRule="auto"/>
        <w:jc w:val="both"/>
      </w:pPr>
      <w:r w:rsidRPr="00F74F04">
        <w:t>Magnetism and Magnetic Materials</w:t>
      </w:r>
    </w:p>
    <w:p w14:paraId="4456700D" w14:textId="77777777" w:rsidR="0076387B" w:rsidRDefault="0076387B" w:rsidP="00826DF9">
      <w:pPr>
        <w:spacing w:line="240" w:lineRule="auto"/>
        <w:jc w:val="both"/>
      </w:pPr>
      <w:r>
        <w:t>The magnetism lecture begins with the basic macroscopic quantities and then gradually distinguishes the different magnetic classes. The important thing is that all later categories are variations of how the magnetization M responds to an external field H and how the microscopic magnetic moments interact with one another.</w:t>
      </w:r>
    </w:p>
    <w:p w14:paraId="43157631" w14:textId="77777777" w:rsidR="0076387B" w:rsidRDefault="0076387B" w:rsidP="00826DF9">
      <w:pPr>
        <w:pStyle w:val="Heading2"/>
        <w:spacing w:line="240" w:lineRule="auto"/>
        <w:jc w:val="both"/>
      </w:pPr>
      <w:r>
        <w:t>1. Basic Magnetic Quantities</w:t>
      </w:r>
    </w:p>
    <w:p w14:paraId="29641CFB" w14:textId="77777777" w:rsidR="0076387B" w:rsidRDefault="0076387B" w:rsidP="00826DF9">
      <w:pPr>
        <w:spacing w:line="240" w:lineRule="auto"/>
        <w:jc w:val="both"/>
      </w:pPr>
      <w:r>
        <w:t>The lecture first defines susceptibility, permeability, magnetization, and magnetic induction because without them the different material classes cannot be compared on the same basis.</w:t>
      </w:r>
    </w:p>
    <w:p w14:paraId="00B8813C" w14:textId="77777777" w:rsidR="0076387B" w:rsidRDefault="0076387B" w:rsidP="00826DF9">
      <w:pPr>
        <w:spacing w:line="240" w:lineRule="auto"/>
        <w:jc w:val="both"/>
      </w:pPr>
      <m:oMathPara>
        <m:oMath>
          <m:r>
            <w:rPr>
              <w:rFonts w:ascii="Cambria Math" w:hAnsi="Cambria Math"/>
            </w:rPr>
            <m:t xml:space="preserve">M = </m:t>
          </m:r>
          <m:r>
            <w:rPr>
              <w:rFonts w:ascii="Cambria Math" w:hAnsi="Cambria Math"/>
            </w:rPr>
            <m:t>χ</m:t>
          </m:r>
          <m:r>
            <w:rPr>
              <w:rFonts w:ascii="Cambria Math" w:hAnsi="Cambria Math"/>
            </w:rPr>
            <m:t>H</m:t>
          </m:r>
        </m:oMath>
      </m:oMathPara>
    </w:p>
    <w:p w14:paraId="4142892E" w14:textId="77777777" w:rsidR="0076387B" w:rsidRDefault="0076387B" w:rsidP="00826DF9">
      <w:pPr>
        <w:spacing w:line="240" w:lineRule="auto"/>
        <w:jc w:val="both"/>
      </w:pPr>
      <m:oMathPara>
        <m:oMath>
          <m:r>
            <w:rPr>
              <w:rFonts w:ascii="Cambria Math" w:hAnsi="Cambria Math"/>
            </w:rPr>
            <m:t xml:space="preserve">B = </m:t>
          </m:r>
          <m:sSub>
            <m:sSubPr>
              <m:ctrlPr>
                <w:rPr>
                  <w:rFonts w:ascii="Cambria Math" w:hAnsi="Cambria Math"/>
                  <w:i/>
                </w:rPr>
              </m:ctrlPr>
            </m:sSubPr>
            <m:e>
              <m:r>
                <w:rPr>
                  <w:rFonts w:ascii="Cambria Math" w:hAnsi="Cambria Math"/>
                </w:rPr>
                <m:t>μ</m:t>
              </m:r>
            </m:e>
            <m:sub>
              <m:r>
                <w:rPr>
                  <w:rFonts w:ascii="Cambria Math" w:hAnsi="Cambria Math"/>
                </w:rPr>
                <m:t>0</m:t>
              </m:r>
            </m:sub>
          </m:sSub>
          <m:d>
            <m:dPr>
              <m:ctrlPr>
                <w:rPr>
                  <w:rFonts w:ascii="Cambria Math" w:hAnsi="Cambria Math"/>
                  <w:i/>
                </w:rPr>
              </m:ctrlPr>
            </m:dPr>
            <m:e>
              <m:r>
                <w:rPr>
                  <w:rFonts w:ascii="Cambria Math" w:hAnsi="Cambria Math"/>
                </w:rPr>
                <m:t>H + M</m:t>
              </m:r>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0</m:t>
              </m:r>
            </m:sub>
          </m:sSub>
          <m:d>
            <m:dPr>
              <m:ctrlPr>
                <w:rPr>
                  <w:rFonts w:ascii="Cambria Math" w:hAnsi="Cambria Math"/>
                  <w:i/>
                </w:rPr>
              </m:ctrlPr>
            </m:dPr>
            <m:e>
              <m:r>
                <w:rPr>
                  <w:rFonts w:ascii="Cambria Math" w:hAnsi="Cambria Math"/>
                </w:rPr>
                <m:t xml:space="preserve">1 + </m:t>
              </m:r>
              <m:r>
                <w:rPr>
                  <w:rFonts w:ascii="Cambria Math" w:hAnsi="Cambria Math"/>
                </w:rPr>
                <m:t>χ</m:t>
              </m:r>
            </m:e>
          </m:d>
          <m:r>
            <w:rPr>
              <w:rFonts w:ascii="Cambria Math" w:hAnsi="Cambria Math"/>
            </w:rPr>
            <m:t xml:space="preserve">H = </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H</m:t>
          </m:r>
        </m:oMath>
      </m:oMathPara>
    </w:p>
    <w:p w14:paraId="30956DE6" w14:textId="77777777" w:rsidR="0076387B" w:rsidRDefault="0076387B" w:rsidP="00826DF9">
      <w:pPr>
        <w:spacing w:line="240" w:lineRule="auto"/>
        <w:jc w:val="both"/>
      </w:pPr>
      <w:r>
        <w:t>These equations are shown because they connect the microscopic response of the material to the measurable induction field. The sign and size of chi are what separate diamagnetic, paramagnetic, and ordered magnetic materials.</w:t>
      </w:r>
    </w:p>
    <w:p w14:paraId="6FA5DABB" w14:textId="625087D0" w:rsidR="0076387B" w:rsidRDefault="00826DF9" w:rsidP="00826DF9">
      <w:pPr>
        <w:spacing w:line="240" w:lineRule="auto"/>
        <w:jc w:val="both"/>
      </w:pPr>
      <m:oMathPara>
        <m:oMath>
          <m:r>
            <w:rPr>
              <w:rFonts w:ascii="Cambria Math" w:hAnsi="Cambria Math"/>
            </w:rPr>
            <w:lastRenderedPageBreak/>
            <m:t xml:space="preserve">F = V </m:t>
          </m:r>
          <m:r>
            <w:rPr>
              <w:rFonts w:ascii="Cambria Math" w:hAnsi="Cambria Math"/>
            </w:rPr>
            <m:t>χ</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 xml:space="preserve">H </m:t>
          </m:r>
          <m:d>
            <m:dPr>
              <m:ctrlPr>
                <w:rPr>
                  <w:rFonts w:ascii="Cambria Math" w:hAnsi="Cambria Math"/>
                  <w:i/>
                </w:rPr>
              </m:ctrlPr>
            </m:dPr>
            <m:e>
              <m:f>
                <m:fPr>
                  <m:ctrlPr>
                    <w:rPr>
                      <w:rFonts w:ascii="Cambria Math" w:hAnsi="Cambria Math"/>
                      <w:i/>
                    </w:rPr>
                  </m:ctrlPr>
                </m:fPr>
                <m:num>
                  <m:r>
                    <w:rPr>
                      <w:rFonts w:ascii="Cambria Math" w:hAnsi="Cambria Math"/>
                    </w:rPr>
                    <m:t>dH</m:t>
                  </m:r>
                </m:num>
                <m:den>
                  <m:r>
                    <w:rPr>
                      <w:rFonts w:ascii="Cambria Math" w:hAnsi="Cambria Math"/>
                    </w:rPr>
                    <m:t>dx</m:t>
                  </m:r>
                </m:den>
              </m:f>
            </m:e>
          </m:d>
        </m:oMath>
      </m:oMathPara>
    </w:p>
    <w:p w14:paraId="48C53164" w14:textId="77777777" w:rsidR="0076387B" w:rsidRDefault="0076387B" w:rsidP="00826DF9">
      <w:pPr>
        <w:spacing w:line="240" w:lineRule="auto"/>
        <w:jc w:val="both"/>
      </w:pPr>
      <w:r>
        <w:t>This force expression appears because the lecture introduces the magnetic-balance idea experimentally: a field gradient makes the magnetic susceptibility directly measurable.</w:t>
      </w:r>
    </w:p>
    <w:p w14:paraId="5004B41A" w14:textId="77777777" w:rsidR="0076387B" w:rsidRDefault="0076387B" w:rsidP="00826DF9">
      <w:pPr>
        <w:pStyle w:val="Heading2"/>
        <w:spacing w:line="240" w:lineRule="auto"/>
        <w:jc w:val="both"/>
      </w:pPr>
      <w:r>
        <w:t xml:space="preserve">2. Diamagnetism and </w:t>
      </w:r>
      <w:proofErr w:type="spellStart"/>
      <w:r>
        <w:t>Paramagnetism</w:t>
      </w:r>
      <w:proofErr w:type="spellEnd"/>
    </w:p>
    <w:p w14:paraId="5F7E1D10" w14:textId="77777777" w:rsidR="0076387B" w:rsidRDefault="0076387B" w:rsidP="00826DF9">
      <w:pPr>
        <w:spacing w:line="240" w:lineRule="auto"/>
        <w:jc w:val="both"/>
      </w:pPr>
      <w:r>
        <w:t>Diamagnetism means that the induced magnetization is opposite to the external field, so chi is negative. The lecture points out that superconductors in the superconducting state are ideal diamagnets, because they expel the external field completely.</w:t>
      </w:r>
    </w:p>
    <w:p w14:paraId="042DE3EE" w14:textId="77777777" w:rsidR="0076387B" w:rsidRDefault="0076387B" w:rsidP="00826DF9">
      <w:pPr>
        <w:spacing w:line="240" w:lineRule="auto"/>
        <w:jc w:val="both"/>
      </w:pPr>
      <w:proofErr w:type="spellStart"/>
      <w:r>
        <w:t>Paramagnetism</w:t>
      </w:r>
      <w:proofErr w:type="spellEnd"/>
      <w:r>
        <w:t xml:space="preserve"> is the next step: without a field the moments are randomly oriented, but with a field they align partially. Thermal motion competes with that ordering, which is why temperature enters immediately.</w:t>
      </w:r>
    </w:p>
    <w:p w14:paraId="6F8DD143" w14:textId="4C327067" w:rsidR="0076387B" w:rsidRDefault="003403F2" w:rsidP="00826DF9">
      <w:pPr>
        <w:spacing w:line="240" w:lineRule="auto"/>
        <w:jc w:val="both"/>
      </w:pPr>
      <m:oMathPara>
        <m:oMath>
          <m:r>
            <w:rPr>
              <w:rFonts w:ascii="Cambria Math" w:hAnsi="Cambria Math"/>
            </w:rPr>
            <m:t>χ</m:t>
          </m:r>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T</m:t>
              </m:r>
            </m:den>
          </m:f>
        </m:oMath>
      </m:oMathPara>
    </w:p>
    <w:p w14:paraId="2EA1F333" w14:textId="78A0692F" w:rsidR="0076387B" w:rsidRDefault="003403F2" w:rsidP="00826DF9">
      <w:pPr>
        <w:spacing w:line="240" w:lineRule="auto"/>
        <w:jc w:val="both"/>
      </w:pPr>
      <m:oMathPara>
        <m:oMath>
          <m:r>
            <w:rPr>
              <w:rFonts w:ascii="Cambria Math" w:hAnsi="Cambria Math"/>
            </w:rPr>
            <m:t>χ</m:t>
          </m:r>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 xml:space="preserve">T - </m:t>
              </m:r>
              <m:r>
                <w:rPr>
                  <w:rFonts w:ascii="Cambria Math" w:hAnsi="Cambria Math"/>
                </w:rPr>
                <m:t>θ</m:t>
              </m:r>
            </m:den>
          </m:f>
        </m:oMath>
      </m:oMathPara>
    </w:p>
    <w:p w14:paraId="15FBA8BF" w14:textId="77777777" w:rsidR="0076387B" w:rsidRDefault="0076387B" w:rsidP="00826DF9">
      <w:pPr>
        <w:spacing w:line="240" w:lineRule="auto"/>
        <w:jc w:val="both"/>
      </w:pPr>
      <w:r>
        <w:t>Curie's law and the Curie-Weiss law are included because they are the cleanest way to express the temperature dependence of paramagnetic response. The constant C depends on the density and strength of the moments, while theta reflects internal interactions between them.</w:t>
      </w:r>
    </w:p>
    <w:p w14:paraId="72856A38" w14:textId="77777777" w:rsidR="0076387B" w:rsidRDefault="0076387B" w:rsidP="00826DF9">
      <w:pPr>
        <w:pStyle w:val="Heading2"/>
        <w:spacing w:line="240" w:lineRule="auto"/>
        <w:jc w:val="both"/>
      </w:pPr>
      <w:r>
        <w:t>3. Spin Magnetism and Ferromagnetism</w:t>
      </w:r>
    </w:p>
    <w:p w14:paraId="0348E773" w14:textId="77777777" w:rsidR="0076387B" w:rsidRDefault="0076387B" w:rsidP="00826DF9">
      <w:pPr>
        <w:spacing w:line="240" w:lineRule="auto"/>
        <w:jc w:val="both"/>
      </w:pPr>
      <w:r>
        <w:t>The lecture then adds spin magnetism, especially for 3d elements. This is the bridge to ferromagnetism, where below the Curie temperature the moments order spontaneously instead of responding only weakly to the external field.</w:t>
      </w:r>
    </w:p>
    <w:p w14:paraId="1EE3D90E" w14:textId="22E4161F" w:rsidR="0076387B" w:rsidRDefault="0076387B" w:rsidP="00826DF9">
      <w:pPr>
        <w:spacing w:line="240" w:lineRule="auto"/>
        <w:jc w:val="both"/>
      </w:pPr>
      <w:r>
        <w:t xml:space="preserve">The key ferromagnetic features are spontaneous ordering below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saturation magnetization, hysteresis, and the transition to paramagnetism above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These are the properties that make ferromagnets technologically important.</w:t>
      </w:r>
    </w:p>
    <w:p w14:paraId="260AC35C" w14:textId="77777777" w:rsidR="0076387B" w:rsidRDefault="0076387B" w:rsidP="00826DF9">
      <w:pPr>
        <w:spacing w:line="240" w:lineRule="auto"/>
        <w:jc w:val="both"/>
      </w:pPr>
      <w:r>
        <w:t>The lecture also stresses that real structure matters: residual stress, crystallite orientation, and magnetic anisotropy all change the measured response. That is why permanent magnets require not just large moments, but also a broad hysteresis curve and high demagnetization energy.</w:t>
      </w:r>
    </w:p>
    <w:p w14:paraId="05F55FAA" w14:textId="77777777" w:rsidR="0076387B" w:rsidRDefault="0076387B" w:rsidP="00826DF9">
      <w:pPr>
        <w:pStyle w:val="Heading2"/>
        <w:spacing w:line="240" w:lineRule="auto"/>
        <w:jc w:val="both"/>
      </w:pPr>
      <w:r>
        <w:t>4. Magnetostriction, Antiferromagnetism, and Ferrimagnetism</w:t>
      </w:r>
    </w:p>
    <w:p w14:paraId="3163BBEC" w14:textId="77777777" w:rsidR="0076387B" w:rsidRDefault="0076387B" w:rsidP="00826DF9">
      <w:pPr>
        <w:spacing w:line="240" w:lineRule="auto"/>
        <w:jc w:val="both"/>
      </w:pPr>
      <w:r>
        <w:t>Magnetostriction is included because magnetic ordering does not only change M; it can also change the crystal lattice. The lecture gives ErCo2 as an example where internal magnetic order drives a structural distortion.</w:t>
      </w:r>
    </w:p>
    <w:p w14:paraId="5A2D2B4B" w14:textId="77777777" w:rsidR="0076387B" w:rsidRDefault="0076387B" w:rsidP="00826DF9">
      <w:pPr>
        <w:spacing w:line="240" w:lineRule="auto"/>
        <w:jc w:val="both"/>
      </w:pPr>
      <w:r>
        <w:t xml:space="preserve">Antiferromagnetism is the case where </w:t>
      </w:r>
      <w:proofErr w:type="spellStart"/>
      <w:r>
        <w:t>neighboring</w:t>
      </w:r>
      <w:proofErr w:type="spellEnd"/>
      <w:r>
        <w:t xml:space="preserve"> moments order antiparallel below the Neel temperature, so the net magnetization vanishes macroscopically. Ferrimagnetism is similar in having opposing sublattices, but the moments are unequal, so a net magnetization remains.</w:t>
      </w:r>
    </w:p>
    <w:p w14:paraId="11E2BEEE" w14:textId="77777777" w:rsidR="0076387B" w:rsidRDefault="0076387B" w:rsidP="00826DF9">
      <w:pPr>
        <w:spacing w:line="240" w:lineRule="auto"/>
        <w:jc w:val="both"/>
      </w:pPr>
      <w:r>
        <w:t>Neutron diffraction appears here because it is one of the best methods for determining the orientation of magnetic moments directly, not just the crystal structure.</w:t>
      </w:r>
    </w:p>
    <w:p w14:paraId="42C36C67" w14:textId="77777777" w:rsidR="0076387B" w:rsidRDefault="0076387B" w:rsidP="00826DF9">
      <w:pPr>
        <w:pStyle w:val="Heading2"/>
        <w:spacing w:line="240" w:lineRule="auto"/>
      </w:pPr>
      <w:r>
        <w:t>5. Giant Magnetoresistance</w:t>
      </w:r>
    </w:p>
    <w:p w14:paraId="5E22913E" w14:textId="77777777" w:rsidR="0076387B" w:rsidRDefault="0076387B" w:rsidP="00826DF9">
      <w:pPr>
        <w:spacing w:line="240" w:lineRule="auto"/>
        <w:jc w:val="both"/>
      </w:pPr>
      <w:r>
        <w:t>The lecture finishes with giant magnetoresistance, which ties magnetism back to transport. In magnetic multilayers, electron scattering depends on whether the electron spin is parallel or antiparallel to the magnetic moments of the layers.</w:t>
      </w:r>
    </w:p>
    <w:p w14:paraId="6F2AF1F4" w14:textId="77777777" w:rsidR="0076387B" w:rsidRDefault="0076387B" w:rsidP="00826DF9">
      <w:pPr>
        <w:spacing w:line="240" w:lineRule="auto"/>
        <w:jc w:val="both"/>
      </w:pPr>
      <m:oMathPara>
        <m:oMath>
          <m:r>
            <w:rPr>
              <w:rFonts w:ascii="Cambria Math" w:hAnsi="Cambria Math"/>
            </w:rPr>
            <w:lastRenderedPageBreak/>
            <m:t>GMR =</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H</m:t>
                  </m:r>
                </m:e>
              </m:d>
              <m:r>
                <w:rPr>
                  <w:rFonts w:ascii="Cambria Math" w:hAnsi="Cambria Math"/>
                </w:rPr>
                <m:t>- R</m:t>
              </m:r>
              <m:d>
                <m:dPr>
                  <m:ctrlPr>
                    <w:rPr>
                      <w:rFonts w:ascii="Cambria Math" w:hAnsi="Cambria Math"/>
                      <w:i/>
                    </w:rPr>
                  </m:ctrlPr>
                </m:dPr>
                <m:e>
                  <m:r>
                    <w:rPr>
                      <w:rFonts w:ascii="Cambria Math" w:hAnsi="Cambria Math"/>
                    </w:rPr>
                    <m:t>0</m:t>
                  </m:r>
                </m:e>
              </m:d>
            </m:num>
            <m:den>
              <m:r>
                <w:rPr>
                  <w:rFonts w:ascii="Cambria Math" w:hAnsi="Cambria Math"/>
                </w:rPr>
                <m:t>R</m:t>
              </m:r>
              <m:d>
                <m:dPr>
                  <m:ctrlPr>
                    <w:rPr>
                      <w:rFonts w:ascii="Cambria Math" w:hAnsi="Cambria Math"/>
                      <w:i/>
                    </w:rPr>
                  </m:ctrlPr>
                </m:dPr>
                <m:e>
                  <m:r>
                    <w:rPr>
                      <w:rFonts w:ascii="Cambria Math" w:hAnsi="Cambria Math"/>
                    </w:rPr>
                    <m:t>0</m:t>
                  </m:r>
                </m:e>
              </m:d>
            </m:den>
          </m:f>
        </m:oMath>
      </m:oMathPara>
    </w:p>
    <w:p w14:paraId="5D911633" w14:textId="77777777" w:rsidR="0076387B" w:rsidRDefault="0076387B" w:rsidP="00826DF9">
      <w:pPr>
        <w:spacing w:line="240" w:lineRule="auto"/>
        <w:jc w:val="both"/>
      </w:pPr>
      <w:r>
        <w:t>This equation is shown because it gives the measurable definition directly. The physical message is that applying a magnetic field changes the relative layer alignment, changes the spin-dependent scattering, and therefore changes the electrical resistance strongly.</w:t>
      </w:r>
    </w:p>
    <w:p w14:paraId="220D8669" w14:textId="77777777" w:rsidR="0076387B" w:rsidRDefault="0076387B" w:rsidP="00826DF9">
      <w:pPr>
        <w:spacing w:line="240" w:lineRule="auto"/>
        <w:jc w:val="both"/>
      </w:pPr>
      <w:r>
        <w:t>This is why GMR became so important for reading heads in hard disks and magnetic-field sensors. The final exam takeaway is: magnetic behavior is governed by how moments respond to H, how they interact with each other, and in multilayers even how spin-dependent scattering controls electrical transport.</w:t>
      </w:r>
    </w:p>
    <w:p w14:paraId="2277B423" w14:textId="77777777" w:rsidR="00826DF9" w:rsidRDefault="00826DF9" w:rsidP="00826DF9">
      <w:pPr>
        <w:pStyle w:val="Heading1"/>
        <w:spacing w:line="240" w:lineRule="auto"/>
        <w:jc w:val="both"/>
      </w:pPr>
      <w:r>
        <w:t>Thermal Properties of Materials</w:t>
      </w:r>
    </w:p>
    <w:p w14:paraId="65466FF7" w14:textId="77777777" w:rsidR="00826DF9" w:rsidRDefault="00826DF9" w:rsidP="00826DF9">
      <w:pPr>
        <w:spacing w:line="240" w:lineRule="auto"/>
        <w:jc w:val="both"/>
      </w:pPr>
      <w:r>
        <w:t>The final lecture ties together heat capacity, thermal conductivity, and thermal expansion. The common idea is that thermal behavior is governed by how energy is stored and transported by phonons and electrons, and by how the lattice responds when temperature changes.</w:t>
      </w:r>
    </w:p>
    <w:p w14:paraId="5A423AFC" w14:textId="77777777" w:rsidR="00826DF9" w:rsidRDefault="00826DF9" w:rsidP="00826DF9">
      <w:pPr>
        <w:pStyle w:val="Heading2"/>
        <w:spacing w:line="240" w:lineRule="auto"/>
        <w:jc w:val="both"/>
      </w:pPr>
      <w:r>
        <w:t>1. Heat and Heat Capacity</w:t>
      </w:r>
    </w:p>
    <w:p w14:paraId="39DDB0BC" w14:textId="77777777" w:rsidR="00826DF9" w:rsidRDefault="00826DF9" w:rsidP="00826DF9">
      <w:pPr>
        <w:spacing w:line="240" w:lineRule="auto"/>
        <w:jc w:val="both"/>
      </w:pPr>
      <w:r>
        <w:t>The lecture first defines heat capacity because it is the most direct thermal quantity: how much heat must be supplied to raise the temperature. At constant volume and constant pressure, the relevant derivatives are slightly different.</w:t>
      </w:r>
    </w:p>
    <w:p w14:paraId="08D1F850" w14:textId="77777777" w:rsidR="00826DF9" w:rsidRDefault="00826DF9" w:rsidP="00826DF9">
      <w:pPr>
        <w:spacing w:line="240" w:lineRule="auto"/>
        <w:jc w:val="both"/>
      </w:pPr>
      <m:oMathPara>
        <m:oMath>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 xml:space="preserve">= </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dE</m:t>
                      </m:r>
                    </m:num>
                    <m:den>
                      <m:r>
                        <w:rPr>
                          <w:rFonts w:ascii="Cambria Math" w:hAnsi="Cambria Math"/>
                        </w:rPr>
                        <m:t>dT</m:t>
                      </m:r>
                    </m:den>
                  </m:f>
                </m:e>
              </m:d>
            </m:e>
            <m:sub>
              <m:r>
                <w:rPr>
                  <w:rFonts w:ascii="Cambria Math" w:hAnsi="Cambria Math"/>
                </w:rPr>
                <m:t>V</m:t>
              </m:r>
            </m:sub>
          </m:sSub>
        </m:oMath>
      </m:oMathPara>
    </w:p>
    <w:p w14:paraId="7A2FCAA2" w14:textId="77777777" w:rsidR="00826DF9" w:rsidRDefault="00826DF9" w:rsidP="00826DF9">
      <w:pPr>
        <w:spacing w:line="240" w:lineRule="auto"/>
        <w:jc w:val="both"/>
      </w:pPr>
      <m:oMathPara>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 xml:space="preserve">= </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dH</m:t>
                      </m:r>
                    </m:num>
                    <m:den>
                      <m:r>
                        <w:rPr>
                          <w:rFonts w:ascii="Cambria Math" w:hAnsi="Cambria Math"/>
                        </w:rPr>
                        <m:t>dT</m:t>
                      </m:r>
                    </m:den>
                  </m:f>
                </m:e>
              </m:d>
            </m:e>
            <m:sub>
              <m:r>
                <w:rPr>
                  <w:rFonts w:ascii="Cambria Math" w:hAnsi="Cambria Math"/>
                </w:rPr>
                <m:t>p</m:t>
              </m:r>
            </m:sub>
          </m:sSub>
        </m:oMath>
      </m:oMathPara>
    </w:p>
    <w:p w14:paraId="167DA430" w14:textId="77777777" w:rsidR="00826DF9" w:rsidRDefault="00826DF9" w:rsidP="00826DF9">
      <w:pPr>
        <w:spacing w:line="240" w:lineRule="auto"/>
        <w:jc w:val="both"/>
      </w:pPr>
      <w:r>
        <w:t>These equations are shown because the rest of the topic keeps referring back to them. The question is then not what heat capacity means, but why its temperature dependence looks the way it does.</w:t>
      </w:r>
    </w:p>
    <w:p w14:paraId="6D107850" w14:textId="77777777" w:rsidR="00826DF9" w:rsidRDefault="00826DF9" w:rsidP="00826DF9">
      <w:pPr>
        <w:pStyle w:val="Heading2"/>
        <w:spacing w:line="240" w:lineRule="auto"/>
        <w:jc w:val="both"/>
      </w:pPr>
      <w:r>
        <w:t>2. Classical Limit and the Need for Quantum Theory</w:t>
      </w:r>
    </w:p>
    <w:p w14:paraId="2BE47BB7" w14:textId="77777777" w:rsidR="00826DF9" w:rsidRDefault="00826DF9" w:rsidP="00826DF9">
      <w:pPr>
        <w:spacing w:line="240" w:lineRule="auto"/>
        <w:jc w:val="both"/>
      </w:pPr>
      <w:r>
        <w:t>Experiment shows that for many solids with one atom per unit cell, the heat capacity approaches about 25 J mol^-1 K^-1 at room temperature, but decreases strongly at low temperature. The classical theory explains the high-temperature limit but fails at low temperature.</w:t>
      </w:r>
    </w:p>
    <w:p w14:paraId="776AEF9F" w14:textId="77777777" w:rsidR="00826DF9" w:rsidRDefault="00826DF9" w:rsidP="00826DF9">
      <w:pPr>
        <w:spacing w:line="240" w:lineRule="auto"/>
        <w:jc w:val="both"/>
      </w:pPr>
      <m:oMathPara>
        <m:oMath>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m:t>
          </m:r>
          <m:r>
            <w:rPr>
              <w:rFonts w:ascii="Cambria Math" w:hAnsi="Cambria Math"/>
            </w:rPr>
            <m:t>3 R</m:t>
          </m:r>
        </m:oMath>
      </m:oMathPara>
    </w:p>
    <w:p w14:paraId="5C77A64A" w14:textId="77777777" w:rsidR="00826DF9" w:rsidRDefault="00826DF9" w:rsidP="00826DF9">
      <w:pPr>
        <w:spacing w:line="240" w:lineRule="auto"/>
        <w:jc w:val="both"/>
      </w:pPr>
      <w:r>
        <w:t>This is the Dulong-Petit limit. It is shown because it is the correct classical endpoint and provides the benchmark for the quantum models that follow.</w:t>
      </w:r>
    </w:p>
    <w:p w14:paraId="753344B7" w14:textId="77777777" w:rsidR="00826DF9" w:rsidRDefault="00826DF9" w:rsidP="00826DF9">
      <w:pPr>
        <w:pStyle w:val="Heading2"/>
        <w:spacing w:line="240" w:lineRule="auto"/>
        <w:jc w:val="both"/>
      </w:pPr>
      <w:r>
        <w:t>3. Einstein and Debye Models</w:t>
      </w:r>
    </w:p>
    <w:p w14:paraId="4AE00688" w14:textId="77777777" w:rsidR="00826DF9" w:rsidRDefault="00826DF9" w:rsidP="00826DF9">
      <w:pPr>
        <w:spacing w:line="240" w:lineRule="auto"/>
        <w:jc w:val="both"/>
      </w:pPr>
      <w:r>
        <w:t>The Einstein model treats lattice vibrations as quantum oscillators of one characteristic frequency. It explains why the heat capacity falls at low temperature, but it predicts an exponential decrease, which is not fully correct for real solids.</w:t>
      </w:r>
    </w:p>
    <w:p w14:paraId="0F677889" w14:textId="77777777" w:rsidR="00826DF9" w:rsidRDefault="00826DF9" w:rsidP="00826DF9">
      <w:pPr>
        <w:spacing w:line="240" w:lineRule="auto"/>
        <w:jc w:val="both"/>
      </w:pPr>
      <w:r>
        <w:t>The Debye model improves this by allowing a whole spectrum of phonon frequencies, especially the acoustic modes at low energy. That is why the Debye model gives much better agreement at low temperature.</w:t>
      </w:r>
    </w:p>
    <w:p w14:paraId="0F87CD2E" w14:textId="77777777" w:rsidR="00826DF9" w:rsidRDefault="00826DF9" w:rsidP="00826DF9">
      <w:pPr>
        <w:spacing w:line="240" w:lineRule="auto"/>
        <w:jc w:val="center"/>
      </w:pPr>
      <m:oMath>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3</m:t>
            </m:r>
          </m:sup>
        </m:sSup>
      </m:oMath>
      <w:r>
        <w:t xml:space="preserve">   for insulators at low T</w:t>
      </w:r>
    </w:p>
    <w:p w14:paraId="67D71408" w14:textId="75A6923D" w:rsidR="00826DF9" w:rsidRDefault="00826DF9" w:rsidP="00826DF9">
      <w:pPr>
        <w:spacing w:line="240" w:lineRule="auto"/>
        <w:jc w:val="both"/>
      </w:pPr>
      <w:r>
        <w:lastRenderedPageBreak/>
        <w:t xml:space="preserve">This </w:t>
      </w:r>
      <m:oMath>
        <m:sSup>
          <m:sSupPr>
            <m:ctrlPr>
              <w:rPr>
                <w:rFonts w:ascii="Cambria Math" w:hAnsi="Cambria Math"/>
                <w:i/>
              </w:rPr>
            </m:ctrlPr>
          </m:sSupPr>
          <m:e>
            <m:r>
              <w:rPr>
                <w:rFonts w:ascii="Cambria Math" w:hAnsi="Cambria Math"/>
              </w:rPr>
              <m:t>T</m:t>
            </m:r>
          </m:e>
          <m:sup>
            <m:r>
              <w:rPr>
                <w:rFonts w:ascii="Cambria Math" w:hAnsi="Cambria Math"/>
              </w:rPr>
              <m:t>3</m:t>
            </m:r>
          </m:sup>
        </m:sSup>
      </m:oMath>
      <w:r>
        <w:t xml:space="preserve"> law is one of the most exam-relevant results in the lecture. It is the fingerprint of low-energy acoustic phonons in insulating solids.</w:t>
      </w:r>
    </w:p>
    <w:p w14:paraId="41286B32" w14:textId="77777777" w:rsidR="00826DF9" w:rsidRDefault="00826DF9" w:rsidP="00826DF9">
      <w:pPr>
        <w:spacing w:line="240" w:lineRule="auto"/>
        <w:jc w:val="both"/>
      </w:pPr>
      <m:oMathPara>
        <m:oMath>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 xml:space="preserve">= </m:t>
          </m:r>
          <m:r>
            <w:rPr>
              <w:rFonts w:ascii="Cambria Math" w:hAnsi="Cambria Math"/>
            </w:rPr>
            <m:t>β</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 xml:space="preserve">+ </m:t>
          </m:r>
          <m:r>
            <w:rPr>
              <w:rFonts w:ascii="Cambria Math" w:hAnsi="Cambria Math"/>
            </w:rPr>
            <m:t>γ</m:t>
          </m:r>
          <m:r>
            <w:rPr>
              <w:rFonts w:ascii="Cambria Math" w:hAnsi="Cambria Math"/>
            </w:rPr>
            <m:t>T</m:t>
          </m:r>
        </m:oMath>
      </m:oMathPara>
    </w:p>
    <w:p w14:paraId="46A53368" w14:textId="77777777" w:rsidR="00826DF9" w:rsidRDefault="00826DF9" w:rsidP="00826DF9">
      <w:pPr>
        <w:spacing w:line="240" w:lineRule="auto"/>
        <w:jc w:val="both"/>
      </w:pPr>
      <w:r>
        <w:t xml:space="preserve">This combined expression is used when the electron contribution must also be included, especially in metals. The T term is electronic, while the T^3 term is </w:t>
      </w:r>
      <w:proofErr w:type="spellStart"/>
      <w:r>
        <w:t>phononic</w:t>
      </w:r>
      <w:proofErr w:type="spellEnd"/>
      <w:r>
        <w:t>.</w:t>
      </w:r>
    </w:p>
    <w:p w14:paraId="4AB1F93E" w14:textId="77777777" w:rsidR="00826DF9" w:rsidRDefault="00826DF9" w:rsidP="00826DF9">
      <w:pPr>
        <w:pStyle w:val="Heading2"/>
        <w:spacing w:line="240" w:lineRule="auto"/>
        <w:jc w:val="both"/>
      </w:pPr>
      <w:r>
        <w:t>4. Thermal Conductivity</w:t>
      </w:r>
    </w:p>
    <w:p w14:paraId="28B39EE9" w14:textId="77777777" w:rsidR="00826DF9" w:rsidRDefault="00826DF9" w:rsidP="00826DF9">
      <w:pPr>
        <w:spacing w:line="240" w:lineRule="auto"/>
        <w:jc w:val="both"/>
      </w:pPr>
      <w:r>
        <w:t>The lecture then moves from energy storage to energy transport. Thermal conductivity describes how heat flows through a temperature gradient.</w:t>
      </w:r>
    </w:p>
    <w:p w14:paraId="0DE40CE4" w14:textId="77777777" w:rsidR="00826DF9" w:rsidRDefault="00826DF9" w:rsidP="00826DF9">
      <w:pPr>
        <w:spacing w:line="240" w:lineRule="auto"/>
        <w:jc w:val="both"/>
      </w:pPr>
      <m:oMathPara>
        <m:oMath>
          <m:r>
            <w:rPr>
              <w:rFonts w:ascii="Cambria Math" w:hAnsi="Cambria Math"/>
            </w:rPr>
            <m:t>J = - K</m:t>
          </m:r>
          <m:f>
            <m:fPr>
              <m:ctrlPr>
                <w:rPr>
                  <w:rFonts w:ascii="Cambria Math" w:hAnsi="Cambria Math"/>
                  <w:i/>
                </w:rPr>
              </m:ctrlPr>
            </m:fPr>
            <m:num>
              <m:r>
                <w:rPr>
                  <w:rFonts w:ascii="Cambria Math" w:hAnsi="Cambria Math"/>
                </w:rPr>
                <m:t>dT</m:t>
              </m:r>
            </m:num>
            <m:den>
              <m:r>
                <w:rPr>
                  <w:rFonts w:ascii="Cambria Math" w:hAnsi="Cambria Math"/>
                </w:rPr>
                <m:t>dx</m:t>
              </m:r>
            </m:den>
          </m:f>
        </m:oMath>
      </m:oMathPara>
    </w:p>
    <w:p w14:paraId="00CF3BCE" w14:textId="77777777" w:rsidR="00826DF9" w:rsidRDefault="00826DF9" w:rsidP="00826DF9">
      <w:pPr>
        <w:spacing w:line="240" w:lineRule="auto"/>
        <w:jc w:val="both"/>
      </w:pPr>
      <w:r>
        <w:t>This is the thermal analogue of transport laws we have already seen. The minus sign matters because heat flows from high temperature to low temperature.</w:t>
      </w:r>
    </w:p>
    <w:p w14:paraId="2936116C" w14:textId="77777777" w:rsidR="00826DF9" w:rsidRDefault="00826DF9" w:rsidP="00826DF9">
      <w:pPr>
        <w:spacing w:line="240" w:lineRule="auto"/>
        <w:jc w:val="both"/>
      </w:pPr>
      <w:r>
        <w:t>In metals, electrons usually dominate the thermal conductivity; in dielectrics, phonons dominate. The lecture therefore stresses the connection between thermal and electrical transport.</w:t>
      </w:r>
    </w:p>
    <w:p w14:paraId="1A472FEF" w14:textId="69FFFF5F" w:rsidR="00826DF9" w:rsidRDefault="00826DF9" w:rsidP="00826DF9">
      <w:pPr>
        <w:spacing w:line="24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σ</m:t>
              </m:r>
            </m:den>
          </m:f>
          <m:r>
            <w:rPr>
              <w:rFonts w:ascii="Cambria Math" w:hAnsi="Cambria Math"/>
            </w:rPr>
            <m:t xml:space="preserve">∝ </m:t>
          </m:r>
          <m:r>
            <m:rPr>
              <m:sty m:val="p"/>
            </m:rPr>
            <w:rPr>
              <w:rFonts w:ascii="Cambria Math" w:hAnsi="Cambria Math"/>
            </w:rPr>
            <m:t xml:space="preserve"> T</m:t>
          </m:r>
        </m:oMath>
      </m:oMathPara>
    </w:p>
    <w:p w14:paraId="38069EAE" w14:textId="77777777" w:rsidR="00826DF9" w:rsidRDefault="00826DF9" w:rsidP="00826DF9">
      <w:pPr>
        <w:spacing w:line="240" w:lineRule="auto"/>
        <w:jc w:val="both"/>
      </w:pPr>
      <w:r>
        <w:t>This is the Wiedemann-Franz idea in compact form. It is included because it links the thermal lecture back to the earlier conductivity lectures: metals that conduct electricity well usually conduct heat well too.</w:t>
      </w:r>
    </w:p>
    <w:p w14:paraId="710259E7" w14:textId="77777777" w:rsidR="00826DF9" w:rsidRDefault="00826DF9" w:rsidP="00826DF9">
      <w:pPr>
        <w:pStyle w:val="Heading2"/>
        <w:spacing w:line="240" w:lineRule="auto"/>
      </w:pPr>
      <w:r>
        <w:t>5. Thermal Expansion and Phase Transitions</w:t>
      </w:r>
    </w:p>
    <w:p w14:paraId="023FEF9A" w14:textId="77777777" w:rsidR="00826DF9" w:rsidRDefault="00826DF9" w:rsidP="00826DF9">
      <w:pPr>
        <w:spacing w:line="240" w:lineRule="auto"/>
        <w:jc w:val="both"/>
      </w:pPr>
      <w:r>
        <w:t>Finally, the lecture explains why solids expand when heated. In a perfectly harmonic potential, the mean atomic distance would not change. Thermal expansion appears because the real interatomic potential is anharmonic.</w:t>
      </w:r>
    </w:p>
    <w:p w14:paraId="69D7A402" w14:textId="77777777" w:rsidR="00826DF9" w:rsidRDefault="00826DF9" w:rsidP="00826DF9">
      <w:pPr>
        <w:spacing w:line="240" w:lineRule="auto"/>
        <w:jc w:val="both"/>
      </w:pPr>
      <w:r>
        <w:t>This is why the lattice parameter typically increases roughly quadratically with temperature at low temperature and why the thermal expansion tends to zero as T approaches 0 K.</w:t>
      </w:r>
    </w:p>
    <w:p w14:paraId="10BBE25C" w14:textId="77777777" w:rsidR="00826DF9" w:rsidRDefault="00826DF9" w:rsidP="00826DF9">
      <w:pPr>
        <w:spacing w:line="240" w:lineRule="auto"/>
        <w:jc w:val="both"/>
      </w:pPr>
      <w:r>
        <w:t xml:space="preserve">The lecture also highlights phase transitions, where additional heat is needed or where structural and magnetic ordering changes produce anomalies in heat capacity. Examples such as KH2PO4 and </w:t>
      </w:r>
      <w:proofErr w:type="spellStart"/>
      <w:r>
        <w:t>CePtSn</w:t>
      </w:r>
      <w:proofErr w:type="spellEnd"/>
      <w:r>
        <w:t xml:space="preserve"> show that heat capacity is not only a transport quantity but also a sensitive probe of ordering phenomena.</w:t>
      </w:r>
    </w:p>
    <w:p w14:paraId="12E790AF" w14:textId="77777777" w:rsidR="00826DF9" w:rsidRDefault="00826DF9" w:rsidP="00826DF9">
      <w:pPr>
        <w:spacing w:line="240" w:lineRule="auto"/>
        <w:jc w:val="both"/>
      </w:pPr>
      <w:r>
        <w:t>The final exam takeaway is: heat capacity shows how energy is stored, thermal conductivity shows how it is transported, and thermal expansion shows how the lattice responds. Phonons are the common thread running through all three.</w:t>
      </w:r>
    </w:p>
    <w:p w14:paraId="36B0E561" w14:textId="77777777" w:rsidR="00A67E60" w:rsidRDefault="00A67E60" w:rsidP="00826DF9">
      <w:pPr>
        <w:spacing w:line="240" w:lineRule="auto"/>
      </w:pPr>
    </w:p>
    <w:sectPr w:rsidR="00A67E60" w:rsidSect="00B06A29">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2F"/>
    <w:rsid w:val="00056B80"/>
    <w:rsid w:val="00065750"/>
    <w:rsid w:val="003403F2"/>
    <w:rsid w:val="003D0E73"/>
    <w:rsid w:val="00472685"/>
    <w:rsid w:val="004F0D2D"/>
    <w:rsid w:val="005C6A2F"/>
    <w:rsid w:val="005C7BE6"/>
    <w:rsid w:val="006A3807"/>
    <w:rsid w:val="0076387B"/>
    <w:rsid w:val="007873CD"/>
    <w:rsid w:val="007F14EC"/>
    <w:rsid w:val="007F5D73"/>
    <w:rsid w:val="00826DF9"/>
    <w:rsid w:val="008A46F2"/>
    <w:rsid w:val="00964DD8"/>
    <w:rsid w:val="009D5CB2"/>
    <w:rsid w:val="00A00BE5"/>
    <w:rsid w:val="00A67E60"/>
    <w:rsid w:val="00B06A29"/>
    <w:rsid w:val="00B46D8A"/>
    <w:rsid w:val="00B72B45"/>
    <w:rsid w:val="00B74404"/>
    <w:rsid w:val="00BA162D"/>
    <w:rsid w:val="00CB2FB7"/>
    <w:rsid w:val="00D418BF"/>
    <w:rsid w:val="00D82D39"/>
    <w:rsid w:val="00DB7F6A"/>
    <w:rsid w:val="00ED0CDB"/>
    <w:rsid w:val="00FE067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690AC"/>
  <w15:chartTrackingRefBased/>
  <w15:docId w15:val="{EEA8C1FD-AE6B-4D88-8EA4-38384AE3D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A29"/>
    <w:pPr>
      <w:spacing w:line="278" w:lineRule="auto"/>
    </w:pPr>
    <w:rPr>
      <w:rFonts w:ascii="Calibri" w:eastAsiaTheme="minorEastAsia" w:hAnsi="Calibri"/>
      <w:szCs w:val="24"/>
      <w:lang w:val="en-DE" w:eastAsia="en-DE"/>
    </w:rPr>
  </w:style>
  <w:style w:type="paragraph" w:styleId="Heading1">
    <w:name w:val="heading 1"/>
    <w:basedOn w:val="Normal"/>
    <w:next w:val="Normal"/>
    <w:link w:val="Heading1Char"/>
    <w:uiPriority w:val="9"/>
    <w:qFormat/>
    <w:rsid w:val="005C6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B74404"/>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A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A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6A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6A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6A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6A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6A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4404"/>
    <w:rPr>
      <w:rFonts w:ascii="Arial" w:eastAsiaTheme="majorEastAsia" w:hAnsi="Arial" w:cstheme="majorBidi"/>
      <w:color w:val="0F4761" w:themeColor="accent1" w:themeShade="BF"/>
      <w:sz w:val="32"/>
      <w:szCs w:val="32"/>
      <w:lang w:val="de-DE"/>
    </w:rPr>
  </w:style>
  <w:style w:type="character" w:customStyle="1" w:styleId="Heading1Char">
    <w:name w:val="Heading 1 Char"/>
    <w:basedOn w:val="DefaultParagraphFont"/>
    <w:link w:val="Heading1"/>
    <w:uiPriority w:val="9"/>
    <w:rsid w:val="005C6A2F"/>
    <w:rPr>
      <w:rFonts w:asciiTheme="majorHAnsi" w:eastAsiaTheme="majorEastAsia" w:hAnsiTheme="majorHAnsi" w:cstheme="majorBidi"/>
      <w:color w:val="0F4761" w:themeColor="accent1" w:themeShade="BF"/>
      <w:sz w:val="40"/>
      <w:szCs w:val="40"/>
      <w:lang w:val="de-DE"/>
    </w:rPr>
  </w:style>
  <w:style w:type="character" w:customStyle="1" w:styleId="Heading3Char">
    <w:name w:val="Heading 3 Char"/>
    <w:basedOn w:val="DefaultParagraphFont"/>
    <w:link w:val="Heading3"/>
    <w:uiPriority w:val="9"/>
    <w:semiHidden/>
    <w:rsid w:val="005C6A2F"/>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semiHidden/>
    <w:rsid w:val="005C6A2F"/>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5C6A2F"/>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5C6A2F"/>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5C6A2F"/>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5C6A2F"/>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5C6A2F"/>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5C6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2F"/>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5C6A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2F"/>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5C6A2F"/>
    <w:pPr>
      <w:spacing w:before="160"/>
      <w:jc w:val="center"/>
    </w:pPr>
    <w:rPr>
      <w:i/>
      <w:iCs/>
      <w:color w:val="404040" w:themeColor="text1" w:themeTint="BF"/>
    </w:rPr>
  </w:style>
  <w:style w:type="character" w:customStyle="1" w:styleId="QuoteChar">
    <w:name w:val="Quote Char"/>
    <w:basedOn w:val="DefaultParagraphFont"/>
    <w:link w:val="Quote"/>
    <w:uiPriority w:val="29"/>
    <w:rsid w:val="005C6A2F"/>
    <w:rPr>
      <w:rFonts w:ascii="Arial" w:hAnsi="Arial"/>
      <w:i/>
      <w:iCs/>
      <w:color w:val="404040" w:themeColor="text1" w:themeTint="BF"/>
      <w:lang w:val="de-DE"/>
    </w:rPr>
  </w:style>
  <w:style w:type="paragraph" w:styleId="ListParagraph">
    <w:name w:val="List Paragraph"/>
    <w:basedOn w:val="Normal"/>
    <w:uiPriority w:val="34"/>
    <w:qFormat/>
    <w:rsid w:val="005C6A2F"/>
    <w:pPr>
      <w:ind w:left="720"/>
      <w:contextualSpacing/>
    </w:pPr>
  </w:style>
  <w:style w:type="character" w:styleId="IntenseEmphasis">
    <w:name w:val="Intense Emphasis"/>
    <w:basedOn w:val="DefaultParagraphFont"/>
    <w:uiPriority w:val="21"/>
    <w:qFormat/>
    <w:rsid w:val="005C6A2F"/>
    <w:rPr>
      <w:i/>
      <w:iCs/>
      <w:color w:val="0F4761" w:themeColor="accent1" w:themeShade="BF"/>
    </w:rPr>
  </w:style>
  <w:style w:type="paragraph" w:styleId="IntenseQuote">
    <w:name w:val="Intense Quote"/>
    <w:basedOn w:val="Normal"/>
    <w:next w:val="Normal"/>
    <w:link w:val="IntenseQuoteChar"/>
    <w:uiPriority w:val="30"/>
    <w:qFormat/>
    <w:rsid w:val="005C6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A2F"/>
    <w:rPr>
      <w:rFonts w:ascii="Arial" w:hAnsi="Arial"/>
      <w:i/>
      <w:iCs/>
      <w:color w:val="0F4761" w:themeColor="accent1" w:themeShade="BF"/>
      <w:lang w:val="de-DE"/>
    </w:rPr>
  </w:style>
  <w:style w:type="character" w:styleId="IntenseReference">
    <w:name w:val="Intense Reference"/>
    <w:basedOn w:val="DefaultParagraphFont"/>
    <w:uiPriority w:val="32"/>
    <w:qFormat/>
    <w:rsid w:val="005C6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5830</Words>
  <Characters>33233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b1a35c22, 871ffb21</dc:creator>
  <cp:keywords/>
  <dc:description/>
  <cp:lastModifiedBy>b1a35c22, 871ffb21</cp:lastModifiedBy>
  <cp:revision>4</cp:revision>
  <dcterms:created xsi:type="dcterms:W3CDTF">2026-05-08T20:17:00Z</dcterms:created>
  <dcterms:modified xsi:type="dcterms:W3CDTF">2026-05-10T11:16:00Z</dcterms:modified>
</cp:coreProperties>
</file>