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AB870" w14:textId="00D54CF9" w:rsidR="007B0E93" w:rsidRPr="00EB5F94" w:rsidRDefault="00C80206" w:rsidP="00704F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 </w:t>
      </w:r>
      <w:r w:rsidR="00704FD6" w:rsidRPr="00EB5F94">
        <w:rPr>
          <w:b/>
          <w:bCs/>
          <w:sz w:val="24"/>
          <w:szCs w:val="24"/>
        </w:rPr>
        <w:t>Spending Start</w:t>
      </w:r>
      <w:r>
        <w:rPr>
          <w:b/>
          <w:bCs/>
          <w:sz w:val="24"/>
          <w:szCs w:val="24"/>
        </w:rPr>
        <w:t xml:space="preserve"> Date</w:t>
      </w:r>
      <w:r w:rsidR="00704FD6" w:rsidRPr="00EB5F94">
        <w:rPr>
          <w:b/>
          <w:bCs/>
          <w:sz w:val="24"/>
          <w:szCs w:val="24"/>
        </w:rPr>
        <w:t xml:space="preserve"> Prediction: A Machine Learning Approach</w:t>
      </w:r>
    </w:p>
    <w:p w14:paraId="3FC371B9" w14:textId="77777777" w:rsidR="007B0E93" w:rsidRPr="002B2E81" w:rsidRDefault="002E5BDD">
      <w:pPr>
        <w:pStyle w:val="Heading2"/>
        <w:rPr>
          <w:rFonts w:cstheme="majorHAnsi"/>
        </w:rPr>
      </w:pPr>
      <w:r w:rsidRPr="002B2E81">
        <w:rPr>
          <w:rFonts w:ascii="Segoe UI Emoji" w:hAnsi="Segoe UI Emoji" w:cs="Segoe UI Emoji"/>
        </w:rPr>
        <w:t>🎯</w:t>
      </w:r>
      <w:r w:rsidRPr="002B2E81">
        <w:rPr>
          <w:rFonts w:cstheme="majorHAnsi"/>
        </w:rPr>
        <w:t xml:space="preserve"> Project Goal</w:t>
      </w:r>
    </w:p>
    <w:p w14:paraId="47EEAAD6" w14:textId="77777777" w:rsidR="007B0E93" w:rsidRPr="002B2E81" w:rsidRDefault="002E5BDD">
      <w:pPr>
        <w:rPr>
          <w:rFonts w:asciiTheme="majorHAnsi" w:hAnsiTheme="majorHAnsi" w:cstheme="majorHAnsi"/>
        </w:rPr>
      </w:pPr>
      <w:r w:rsidRPr="002B2E81">
        <w:rPr>
          <w:rFonts w:asciiTheme="majorHAnsi" w:hAnsiTheme="majorHAnsi" w:cstheme="majorHAnsi"/>
        </w:rPr>
        <w:t>We explored whether we could predict how long it takes for a project to begin spending after it officially starts. Accurately estimating this delay would help departments with financial planning, hiring, and operational readiness.</w:t>
      </w:r>
    </w:p>
    <w:p w14:paraId="2A1CAB69" w14:textId="77777777" w:rsidR="007B0E93" w:rsidRPr="002B2E81" w:rsidRDefault="002E5BDD">
      <w:pPr>
        <w:pStyle w:val="Heading2"/>
        <w:rPr>
          <w:rFonts w:cstheme="majorHAnsi"/>
        </w:rPr>
      </w:pPr>
      <w:r w:rsidRPr="002B2E81">
        <w:rPr>
          <w:rFonts w:ascii="Segoe UI Emoji" w:hAnsi="Segoe UI Emoji" w:cs="Segoe UI Emoji"/>
        </w:rPr>
        <w:t>📊</w:t>
      </w:r>
      <w:r w:rsidRPr="002B2E81">
        <w:rPr>
          <w:rFonts w:cstheme="majorHAnsi"/>
        </w:rPr>
        <w:t xml:space="preserve"> Data &amp; Method</w:t>
      </w:r>
    </w:p>
    <w:p w14:paraId="28E8A28E" w14:textId="476BA6EA" w:rsidR="007B0E93" w:rsidRPr="002B2E81" w:rsidRDefault="002E5BDD">
      <w:pPr>
        <w:rPr>
          <w:rFonts w:asciiTheme="majorHAnsi" w:hAnsiTheme="majorHAnsi" w:cstheme="majorHAnsi"/>
        </w:rPr>
      </w:pPr>
      <w:r w:rsidRPr="002B2E81">
        <w:rPr>
          <w:rFonts w:asciiTheme="majorHAnsi" w:hAnsiTheme="majorHAnsi" w:cstheme="majorHAnsi"/>
        </w:rPr>
        <w:t>We analyzed 3</w:t>
      </w:r>
      <w:r w:rsidR="006A740C">
        <w:rPr>
          <w:rFonts w:asciiTheme="majorHAnsi" w:hAnsiTheme="majorHAnsi" w:cstheme="majorHAnsi"/>
        </w:rPr>
        <w:t>6</w:t>
      </w:r>
      <w:r w:rsidRPr="002B2E81">
        <w:rPr>
          <w:rFonts w:asciiTheme="majorHAnsi" w:hAnsiTheme="majorHAnsi" w:cstheme="majorHAnsi"/>
        </w:rPr>
        <w:t>0 past projects, using details such as funding amount, project duration, award type, and internal indicators like approval requirements.</w:t>
      </w:r>
      <w:r w:rsidRPr="002B2E81">
        <w:rPr>
          <w:rFonts w:asciiTheme="majorHAnsi" w:hAnsiTheme="majorHAnsi" w:cstheme="majorHAnsi"/>
        </w:rPr>
        <w:br/>
      </w:r>
      <w:r w:rsidRPr="002B2E81">
        <w:rPr>
          <w:rFonts w:asciiTheme="majorHAnsi" w:hAnsiTheme="majorHAnsi" w:cstheme="majorHAnsi"/>
        </w:rPr>
        <w:br/>
      </w:r>
      <w:r w:rsidRPr="00B43752">
        <w:rPr>
          <w:rFonts w:asciiTheme="majorHAnsi" w:hAnsiTheme="majorHAnsi" w:cstheme="majorHAnsi"/>
        </w:rPr>
        <w:t>Four machine learning models were tested:</w:t>
      </w:r>
      <w:r w:rsidRPr="002B2E81">
        <w:rPr>
          <w:rFonts w:asciiTheme="majorHAnsi" w:hAnsiTheme="majorHAnsi" w:cstheme="majorHAnsi"/>
        </w:rPr>
        <w:br/>
        <w:t>- Linear Regression</w:t>
      </w:r>
      <w:r w:rsidRPr="002B2E81">
        <w:rPr>
          <w:rFonts w:asciiTheme="majorHAnsi" w:hAnsiTheme="majorHAnsi" w:cstheme="majorHAnsi"/>
        </w:rPr>
        <w:br/>
        <w:t>- Decision Tree</w:t>
      </w:r>
      <w:r w:rsidRPr="002B2E81">
        <w:rPr>
          <w:rFonts w:asciiTheme="majorHAnsi" w:hAnsiTheme="majorHAnsi" w:cstheme="majorHAnsi"/>
        </w:rPr>
        <w:br/>
        <w:t>- Random Forest</w:t>
      </w:r>
      <w:r w:rsidRPr="002B2E81">
        <w:rPr>
          <w:rFonts w:asciiTheme="majorHAnsi" w:hAnsiTheme="majorHAnsi" w:cstheme="majorHAnsi"/>
        </w:rPr>
        <w:br/>
        <w:t>- XGBoost</w:t>
      </w:r>
      <w:r w:rsidRPr="002B2E81">
        <w:rPr>
          <w:rFonts w:asciiTheme="majorHAnsi" w:hAnsiTheme="majorHAnsi" w:cstheme="majorHAnsi"/>
        </w:rPr>
        <w:br/>
      </w:r>
      <w:r w:rsidRPr="002B2E81">
        <w:rPr>
          <w:rFonts w:asciiTheme="majorHAnsi" w:hAnsiTheme="majorHAnsi" w:cstheme="majorHAnsi"/>
        </w:rPr>
        <w:br/>
        <w:t>Each model was evaluated for accuracy using standard measures (RMSE and MAE), and we applied careful data preparation and validation to ensure fairness.</w:t>
      </w:r>
    </w:p>
    <w:p w14:paraId="7FB0D908" w14:textId="77777777" w:rsidR="007B0E93" w:rsidRPr="002B2E81" w:rsidRDefault="002E5BDD">
      <w:pPr>
        <w:pStyle w:val="Heading2"/>
        <w:rPr>
          <w:rFonts w:cstheme="majorHAnsi"/>
        </w:rPr>
      </w:pPr>
      <w:r w:rsidRPr="002B2E81">
        <w:rPr>
          <w:rFonts w:ascii="Segoe UI Emoji" w:hAnsi="Segoe UI Emoji" w:cs="Segoe UI Emoji"/>
        </w:rPr>
        <w:t>📉</w:t>
      </w:r>
      <w:r w:rsidRPr="002B2E81">
        <w:rPr>
          <w:rFonts w:cstheme="majorHAnsi"/>
        </w:rPr>
        <w:t xml:space="preserve"> Results</w:t>
      </w:r>
    </w:p>
    <w:p w14:paraId="3E82F1A1" w14:textId="77777777" w:rsidR="007B0E93" w:rsidRPr="002B2E81" w:rsidRDefault="002E5BDD">
      <w:pPr>
        <w:rPr>
          <w:rFonts w:asciiTheme="majorHAnsi" w:hAnsiTheme="majorHAnsi" w:cstheme="majorHAnsi"/>
        </w:rPr>
      </w:pPr>
      <w:r w:rsidRPr="002B2E81">
        <w:rPr>
          <w:rFonts w:asciiTheme="majorHAnsi" w:hAnsiTheme="majorHAnsi" w:cstheme="majorHAnsi"/>
        </w:rPr>
        <w:t xml:space="preserve">- </w:t>
      </w:r>
      <w:r w:rsidRPr="00CC3753">
        <w:rPr>
          <w:rFonts w:asciiTheme="majorHAnsi" w:hAnsiTheme="majorHAnsi" w:cstheme="majorHAnsi"/>
          <w:b/>
          <w:bCs/>
        </w:rPr>
        <w:t>None</w:t>
      </w:r>
      <w:r w:rsidRPr="002B2E81">
        <w:rPr>
          <w:rFonts w:asciiTheme="majorHAnsi" w:hAnsiTheme="majorHAnsi" w:cstheme="majorHAnsi"/>
        </w:rPr>
        <w:t xml:space="preserve"> of the models provided consistently </w:t>
      </w:r>
      <w:r w:rsidRPr="00CC3753">
        <w:rPr>
          <w:rFonts w:asciiTheme="majorHAnsi" w:hAnsiTheme="majorHAnsi" w:cstheme="majorHAnsi"/>
          <w:b/>
          <w:bCs/>
        </w:rPr>
        <w:t>reliable prediction</w:t>
      </w:r>
      <w:r w:rsidRPr="002B2E81">
        <w:rPr>
          <w:rFonts w:asciiTheme="majorHAnsi" w:hAnsiTheme="majorHAnsi" w:cstheme="majorHAnsi"/>
        </w:rPr>
        <w:t>s.</w:t>
      </w:r>
      <w:r w:rsidRPr="002B2E81">
        <w:rPr>
          <w:rFonts w:asciiTheme="majorHAnsi" w:hAnsiTheme="majorHAnsi" w:cstheme="majorHAnsi"/>
        </w:rPr>
        <w:br/>
        <w:t xml:space="preserve">- </w:t>
      </w:r>
      <w:r w:rsidRPr="00CC3753">
        <w:rPr>
          <w:rFonts w:asciiTheme="majorHAnsi" w:hAnsiTheme="majorHAnsi" w:cstheme="majorHAnsi"/>
          <w:b/>
          <w:bCs/>
        </w:rPr>
        <w:t>Random Forest</w:t>
      </w:r>
      <w:r w:rsidRPr="002B2E81">
        <w:rPr>
          <w:rFonts w:asciiTheme="majorHAnsi" w:hAnsiTheme="majorHAnsi" w:cstheme="majorHAnsi"/>
        </w:rPr>
        <w:t xml:space="preserve"> performed the best but still had a typical error of about 2 months.</w:t>
      </w:r>
      <w:r w:rsidRPr="002B2E81">
        <w:rPr>
          <w:rFonts w:asciiTheme="majorHAnsi" w:hAnsiTheme="majorHAnsi" w:cstheme="majorHAnsi"/>
        </w:rPr>
        <w:br/>
        <w:t>- Most project characteristics did not strongly influence delay predictions.</w:t>
      </w:r>
      <w:r w:rsidRPr="002B2E81">
        <w:rPr>
          <w:rFonts w:asciiTheme="majorHAnsi" w:hAnsiTheme="majorHAnsi" w:cstheme="majorHAnsi"/>
        </w:rPr>
        <w:br/>
        <w:t xml:space="preserve">- The wide variation in spending delays seems to depend on </w:t>
      </w:r>
      <w:r w:rsidRPr="00D53655">
        <w:rPr>
          <w:rFonts w:asciiTheme="majorHAnsi" w:hAnsiTheme="majorHAnsi" w:cstheme="majorHAnsi"/>
          <w:b/>
          <w:bCs/>
        </w:rPr>
        <w:t>missing or untracked factors</w:t>
      </w:r>
      <w:r w:rsidRPr="002B2E81">
        <w:rPr>
          <w:rFonts w:asciiTheme="majorHAnsi" w:hAnsiTheme="majorHAnsi" w:cstheme="majorHAnsi"/>
        </w:rPr>
        <w:t>, such as:</w:t>
      </w:r>
      <w:r w:rsidRPr="002B2E81">
        <w:rPr>
          <w:rFonts w:asciiTheme="majorHAnsi" w:hAnsiTheme="majorHAnsi" w:cstheme="majorHAnsi"/>
        </w:rPr>
        <w:br/>
        <w:t xml:space="preserve">  • Internal routing time</w:t>
      </w:r>
      <w:r w:rsidRPr="002B2E81">
        <w:rPr>
          <w:rFonts w:asciiTheme="majorHAnsi" w:hAnsiTheme="majorHAnsi" w:cstheme="majorHAnsi"/>
        </w:rPr>
        <w:br/>
        <w:t xml:space="preserve">  • Sponsor response delays</w:t>
      </w:r>
      <w:r w:rsidRPr="002B2E81">
        <w:rPr>
          <w:rFonts w:asciiTheme="majorHAnsi" w:hAnsiTheme="majorHAnsi" w:cstheme="majorHAnsi"/>
        </w:rPr>
        <w:br/>
        <w:t xml:space="preserve">  • Contract processing or compliance steps</w:t>
      </w:r>
    </w:p>
    <w:p w14:paraId="407C92B7" w14:textId="77777777" w:rsidR="007B0E93" w:rsidRPr="002B2E81" w:rsidRDefault="002E5BDD">
      <w:pPr>
        <w:pStyle w:val="Heading2"/>
        <w:rPr>
          <w:rFonts w:cstheme="majorHAnsi"/>
        </w:rPr>
      </w:pPr>
      <w:r w:rsidRPr="002B2E81">
        <w:rPr>
          <w:rFonts w:ascii="Segoe UI Emoji" w:hAnsi="Segoe UI Emoji" w:cs="Segoe UI Emoji"/>
        </w:rPr>
        <w:t>⚠️</w:t>
      </w:r>
      <w:r w:rsidRPr="002B2E81">
        <w:rPr>
          <w:rFonts w:cstheme="majorHAnsi"/>
        </w:rPr>
        <w:t xml:space="preserve"> Key Takeaways</w:t>
      </w:r>
    </w:p>
    <w:p w14:paraId="06155F89" w14:textId="77777777" w:rsidR="007B0E93" w:rsidRPr="002B2E81" w:rsidRDefault="002E5BDD">
      <w:pPr>
        <w:rPr>
          <w:rFonts w:asciiTheme="majorHAnsi" w:hAnsiTheme="majorHAnsi" w:cstheme="majorHAnsi"/>
        </w:rPr>
      </w:pPr>
      <w:r w:rsidRPr="002B2E81">
        <w:rPr>
          <w:rFonts w:asciiTheme="majorHAnsi" w:hAnsiTheme="majorHAnsi" w:cstheme="majorHAnsi"/>
        </w:rPr>
        <w:t xml:space="preserve">- Current </w:t>
      </w:r>
      <w:r w:rsidRPr="00CC3753">
        <w:rPr>
          <w:rFonts w:asciiTheme="majorHAnsi" w:hAnsiTheme="majorHAnsi" w:cstheme="majorHAnsi"/>
          <w:b/>
          <w:bCs/>
        </w:rPr>
        <w:t>data is not sufficient</w:t>
      </w:r>
      <w:r w:rsidRPr="002B2E81">
        <w:rPr>
          <w:rFonts w:asciiTheme="majorHAnsi" w:hAnsiTheme="majorHAnsi" w:cstheme="majorHAnsi"/>
        </w:rPr>
        <w:t xml:space="preserve"> for accurate forecasting.</w:t>
      </w:r>
      <w:r w:rsidRPr="002B2E81">
        <w:rPr>
          <w:rFonts w:asciiTheme="majorHAnsi" w:hAnsiTheme="majorHAnsi" w:cstheme="majorHAnsi"/>
        </w:rPr>
        <w:br/>
        <w:t xml:space="preserve">- Predictions have </w:t>
      </w:r>
      <w:r w:rsidRPr="002E5BDD">
        <w:rPr>
          <w:rFonts w:asciiTheme="majorHAnsi" w:hAnsiTheme="majorHAnsi" w:cstheme="majorHAnsi"/>
          <w:b/>
          <w:bCs/>
        </w:rPr>
        <w:t>high error margins</w:t>
      </w:r>
      <w:r w:rsidRPr="002B2E81">
        <w:rPr>
          <w:rFonts w:asciiTheme="majorHAnsi" w:hAnsiTheme="majorHAnsi" w:cstheme="majorHAnsi"/>
        </w:rPr>
        <w:t xml:space="preserve"> and should not be used for planning at this time.</w:t>
      </w:r>
      <w:r w:rsidRPr="002B2E81">
        <w:rPr>
          <w:rFonts w:asciiTheme="majorHAnsi" w:hAnsiTheme="majorHAnsi" w:cstheme="majorHAnsi"/>
        </w:rPr>
        <w:br/>
        <w:t xml:space="preserve">- Delay drivers likely include </w:t>
      </w:r>
      <w:r w:rsidRPr="00CC3753">
        <w:rPr>
          <w:rFonts w:asciiTheme="majorHAnsi" w:hAnsiTheme="majorHAnsi" w:cstheme="majorHAnsi"/>
          <w:b/>
          <w:bCs/>
        </w:rPr>
        <w:t>process-level variables that were not captured</w:t>
      </w:r>
      <w:r w:rsidRPr="002B2E81">
        <w:rPr>
          <w:rFonts w:asciiTheme="majorHAnsi" w:hAnsiTheme="majorHAnsi" w:cstheme="majorHAnsi"/>
        </w:rPr>
        <w:t>.</w:t>
      </w:r>
    </w:p>
    <w:p w14:paraId="7CFEB134" w14:textId="77777777" w:rsidR="007B0E93" w:rsidRPr="002B2E81" w:rsidRDefault="002E5BDD">
      <w:pPr>
        <w:pStyle w:val="Heading2"/>
        <w:rPr>
          <w:rFonts w:cstheme="majorHAnsi"/>
        </w:rPr>
      </w:pPr>
      <w:r w:rsidRPr="002B2E81">
        <w:rPr>
          <w:rFonts w:ascii="Segoe UI Emoji" w:hAnsi="Segoe UI Emoji" w:cs="Segoe UI Emoji"/>
        </w:rPr>
        <w:t>✅</w:t>
      </w:r>
      <w:r w:rsidRPr="002B2E81">
        <w:rPr>
          <w:rFonts w:cstheme="majorHAnsi"/>
        </w:rPr>
        <w:t xml:space="preserve"> Recommendations</w:t>
      </w:r>
    </w:p>
    <w:p w14:paraId="51E11F0F" w14:textId="77777777" w:rsidR="007B0E93" w:rsidRPr="002B2E81" w:rsidRDefault="002E5BDD">
      <w:pPr>
        <w:rPr>
          <w:rFonts w:asciiTheme="majorHAnsi" w:hAnsiTheme="majorHAnsi" w:cstheme="majorHAnsi"/>
        </w:rPr>
      </w:pPr>
      <w:r w:rsidRPr="002B2E81">
        <w:rPr>
          <w:rFonts w:asciiTheme="majorHAnsi" w:hAnsiTheme="majorHAnsi" w:cstheme="majorHAnsi"/>
        </w:rPr>
        <w:t xml:space="preserve">1. </w:t>
      </w:r>
      <w:r w:rsidRPr="00CC3753">
        <w:rPr>
          <w:rFonts w:asciiTheme="majorHAnsi" w:hAnsiTheme="majorHAnsi" w:cstheme="majorHAnsi"/>
          <w:b/>
          <w:bCs/>
        </w:rPr>
        <w:t>Enhance data</w:t>
      </w:r>
      <w:r w:rsidRPr="002B2E81">
        <w:rPr>
          <w:rFonts w:asciiTheme="majorHAnsi" w:hAnsiTheme="majorHAnsi" w:cstheme="majorHAnsi"/>
        </w:rPr>
        <w:t xml:space="preserve"> collection by including internal workflow indicators (e.g., approvals, sponsor negotiation time).</w:t>
      </w:r>
      <w:r w:rsidRPr="002B2E81">
        <w:rPr>
          <w:rFonts w:asciiTheme="majorHAnsi" w:hAnsiTheme="majorHAnsi" w:cstheme="majorHAnsi"/>
        </w:rPr>
        <w:br/>
        <w:t>2. Consider modeling delay risk categories instead of exact days.</w:t>
      </w:r>
      <w:r w:rsidRPr="002B2E81">
        <w:rPr>
          <w:rFonts w:asciiTheme="majorHAnsi" w:hAnsiTheme="majorHAnsi" w:cstheme="majorHAnsi"/>
        </w:rPr>
        <w:br/>
        <w:t xml:space="preserve">3. </w:t>
      </w:r>
      <w:r w:rsidRPr="00CC3753">
        <w:rPr>
          <w:rFonts w:asciiTheme="majorHAnsi" w:hAnsiTheme="majorHAnsi" w:cstheme="majorHAnsi"/>
          <w:b/>
          <w:bCs/>
        </w:rPr>
        <w:t xml:space="preserve">Revisit </w:t>
      </w:r>
      <w:r w:rsidRPr="002B2E81">
        <w:rPr>
          <w:rFonts w:asciiTheme="majorHAnsi" w:hAnsiTheme="majorHAnsi" w:cstheme="majorHAnsi"/>
        </w:rPr>
        <w:t xml:space="preserve">modeling once a </w:t>
      </w:r>
      <w:r w:rsidRPr="00CC3753">
        <w:rPr>
          <w:rFonts w:asciiTheme="majorHAnsi" w:hAnsiTheme="majorHAnsi" w:cstheme="majorHAnsi"/>
          <w:b/>
          <w:bCs/>
        </w:rPr>
        <w:t>richer dataset is available</w:t>
      </w:r>
      <w:r w:rsidRPr="002B2E81">
        <w:rPr>
          <w:rFonts w:asciiTheme="majorHAnsi" w:hAnsiTheme="majorHAnsi" w:cstheme="majorHAnsi"/>
        </w:rPr>
        <w:t xml:space="preserve"> — even a few hundred more records with better features can improve performance.</w:t>
      </w:r>
    </w:p>
    <w:sectPr w:rsidR="007B0E93" w:rsidRPr="002B2E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3688630">
    <w:abstractNumId w:val="8"/>
  </w:num>
  <w:num w:numId="2" w16cid:durableId="2035810784">
    <w:abstractNumId w:val="6"/>
  </w:num>
  <w:num w:numId="3" w16cid:durableId="1910194068">
    <w:abstractNumId w:val="5"/>
  </w:num>
  <w:num w:numId="4" w16cid:durableId="427851759">
    <w:abstractNumId w:val="4"/>
  </w:num>
  <w:num w:numId="5" w16cid:durableId="766534114">
    <w:abstractNumId w:val="7"/>
  </w:num>
  <w:num w:numId="6" w16cid:durableId="144012538">
    <w:abstractNumId w:val="3"/>
  </w:num>
  <w:num w:numId="7" w16cid:durableId="1788500938">
    <w:abstractNumId w:val="2"/>
  </w:num>
  <w:num w:numId="8" w16cid:durableId="543762241">
    <w:abstractNumId w:val="1"/>
  </w:num>
  <w:num w:numId="9" w16cid:durableId="1530294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3AB"/>
    <w:rsid w:val="0029639D"/>
    <w:rsid w:val="002B2E81"/>
    <w:rsid w:val="002E5BDD"/>
    <w:rsid w:val="00326F90"/>
    <w:rsid w:val="006A740C"/>
    <w:rsid w:val="00704FD6"/>
    <w:rsid w:val="007B0E93"/>
    <w:rsid w:val="00877009"/>
    <w:rsid w:val="00AA1D8D"/>
    <w:rsid w:val="00B43752"/>
    <w:rsid w:val="00B47730"/>
    <w:rsid w:val="00C77351"/>
    <w:rsid w:val="00C80206"/>
    <w:rsid w:val="00CB0664"/>
    <w:rsid w:val="00CC3753"/>
    <w:rsid w:val="00D53655"/>
    <w:rsid w:val="00EB5F94"/>
    <w:rsid w:val="00FC40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4DA43400-9F79-475F-9277-ED68455F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Ismail Hossain</cp:lastModifiedBy>
  <cp:revision>12</cp:revision>
  <dcterms:created xsi:type="dcterms:W3CDTF">2013-12-23T23:15:00Z</dcterms:created>
  <dcterms:modified xsi:type="dcterms:W3CDTF">2025-07-01T19:12:00Z</dcterms:modified>
  <cp:category/>
</cp:coreProperties>
</file>