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09EA" w14:textId="056156AE" w:rsidR="004D2FAC" w:rsidRDefault="004D2FAC" w:rsidP="00DA369E">
      <w:pPr>
        <w:pStyle w:val="Heading1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47E0515B" w14:textId="2FAAC6DB" w:rsidR="00EF6F61" w:rsidRPr="004D2FAC" w:rsidRDefault="00EF6F61" w:rsidP="004D2FAC">
      <w:pPr>
        <w:ind w:left="360"/>
        <w:rPr>
          <w:rFonts w:eastAsiaTheme="minorEastAsia"/>
        </w:rPr>
      </w:pPr>
      <w:r>
        <w:rPr>
          <w:rFonts w:eastAsiaTheme="minorEastAsia"/>
        </w:rPr>
        <w:t>Taking the partial derivative of D w.r.t to disparity d</w:t>
      </w:r>
      <w:r w:rsidR="008369EB">
        <w:rPr>
          <w:rFonts w:eastAsiaTheme="minorEastAsia"/>
        </w:rPr>
        <w:t>:</w:t>
      </w:r>
    </w:p>
    <w:p w14:paraId="36E54FF0" w14:textId="38033961" w:rsidR="00F63BF8" w:rsidRPr="004D2FAC" w:rsidRDefault="00373B74" w:rsidP="004D2FA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91C52A1" w14:textId="4C9EE139" w:rsidR="00373B74" w:rsidRPr="005573DD" w:rsidRDefault="00750121" w:rsidP="005573D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fB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fB</m:t>
                  </m:r>
                </m:e>
              </m:d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78ED82F" w14:textId="77777777" w:rsidR="00216E53" w:rsidRPr="00216E53" w:rsidRDefault="00216E53" w:rsidP="00373B74">
      <w:pPr>
        <w:pStyle w:val="ListParagraph"/>
        <w:rPr>
          <w:rFonts w:eastAsiaTheme="minorEastAsia"/>
        </w:rPr>
      </w:pPr>
    </w:p>
    <w:p w14:paraId="6342D387" w14:textId="2F83E0FC" w:rsidR="004D2FAC" w:rsidRPr="005573DD" w:rsidRDefault="002328C0" w:rsidP="00373B74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∂</m:t>
          </m:r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fB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∂</m:t>
          </m:r>
          <m:r>
            <w:rPr>
              <w:rFonts w:ascii="Cambria Math" w:hAnsi="Cambria Math" w:cs="Times New Roman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fB</m:t>
              </m:r>
            </m:den>
          </m:f>
          <m:r>
            <w:rPr>
              <w:rFonts w:ascii="Cambria Math" w:hAnsi="Cambria Math" w:cs="Times New Roman"/>
            </w:rPr>
            <m:t>∂</m:t>
          </m:r>
          <m:r>
            <w:rPr>
              <w:rFonts w:ascii="Cambria Math" w:hAnsi="Cambria Math" w:cs="Times New Roman"/>
            </w:rPr>
            <m:t xml:space="preserve">d </m:t>
          </m:r>
        </m:oMath>
      </m:oMathPara>
    </w:p>
    <w:p w14:paraId="74D9AFAA" w14:textId="77777777" w:rsidR="005573DD" w:rsidRDefault="005573DD" w:rsidP="00373B74">
      <w:pPr>
        <w:pStyle w:val="ListParagraph"/>
        <w:rPr>
          <w:rFonts w:eastAsiaTheme="minorEastAsia"/>
        </w:rPr>
      </w:pPr>
    </w:p>
    <w:p w14:paraId="4284B6B5" w14:textId="77777777" w:rsidR="00AA16C1" w:rsidRDefault="00157465" w:rsidP="00373B74">
      <w:pPr>
        <w:pStyle w:val="ListParagraph"/>
        <w:rPr>
          <w:rFonts w:eastAsiaTheme="minorEastAsia"/>
        </w:rPr>
      </w:pPr>
      <w:r>
        <w:rPr>
          <w:rFonts w:eastAsiaTheme="minorEastAsia"/>
        </w:rPr>
        <w:t>Conclusion:</w:t>
      </w:r>
      <w:r>
        <w:rPr>
          <w:rFonts w:eastAsiaTheme="minorEastAsia"/>
        </w:rPr>
        <w:br/>
      </w:r>
      <w:r w:rsidR="00AA16C1">
        <w:rPr>
          <w:rFonts w:eastAsiaTheme="minorEastAsia"/>
        </w:rPr>
        <w:t>The dependence of the error in-depth estimation of a 3D point as a function of:</w:t>
      </w:r>
    </w:p>
    <w:p w14:paraId="3216514F" w14:textId="66981946" w:rsidR="005573DD" w:rsidRDefault="00AA16C1" w:rsidP="00AA16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Baseline length increase means a decrease in the error (inverse relation)</w:t>
      </w:r>
    </w:p>
    <w:p w14:paraId="2602844B" w14:textId="5C081503" w:rsidR="00AA16C1" w:rsidRDefault="00AA16C1" w:rsidP="00AA16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Focal length increase means </w:t>
      </w:r>
      <w:r w:rsidR="00754443">
        <w:rPr>
          <w:rFonts w:eastAsiaTheme="minorEastAsia"/>
        </w:rPr>
        <w:t>decrease in error (inverse relation)</w:t>
      </w:r>
    </w:p>
    <w:p w14:paraId="4F14FEE3" w14:textId="2890BEF9" w:rsidR="00754443" w:rsidRDefault="00754443" w:rsidP="00AA16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Stereo matching error increase means increase in error (proportional relationship)</w:t>
      </w:r>
    </w:p>
    <w:p w14:paraId="63034D1D" w14:textId="454EE75F" w:rsidR="00754443" w:rsidRDefault="00DA369E" w:rsidP="00AA16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3D point depth increase means increase in error (proportional relationship)</w:t>
      </w:r>
    </w:p>
    <w:p w14:paraId="7E96C126" w14:textId="06F2D1A5" w:rsidR="00DA369E" w:rsidRPr="00DA369E" w:rsidRDefault="00DA369E" w:rsidP="00DA369E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49C81017" w14:textId="05BA5398" w:rsidR="007C3DA4" w:rsidRDefault="007C3DA4" w:rsidP="007C3DA4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2597CE" wp14:editId="7B010FE2">
            <wp:extent cx="3857625" cy="294267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17" cy="29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082" w14:textId="74CBCEC3" w:rsidR="00AA16C1" w:rsidRPr="007C3DA4" w:rsidRDefault="00AC717E" w:rsidP="00373B74">
      <w:pPr>
        <w:pStyle w:val="ListParagraph"/>
        <w:rPr>
          <w:rFonts w:eastAsiaTheme="minorEastAsia"/>
          <w:strike/>
        </w:rPr>
      </w:pPr>
      <w:r w:rsidRPr="007C3DA4">
        <w:rPr>
          <w:rFonts w:eastAsiaTheme="minorEastAsia"/>
          <w:strike/>
        </w:rPr>
        <w:t xml:space="preserve">Yes, </w:t>
      </w:r>
      <w:r w:rsidR="004F57F3" w:rsidRPr="007C3DA4">
        <w:rPr>
          <w:rFonts w:eastAsiaTheme="minorEastAsia"/>
          <w:strike/>
        </w:rPr>
        <w:t>by rotating a camera around its optical center and viewing multiple frames, one can triangulate 3D information provided they know the rate of rotation</w:t>
      </w:r>
      <w:r w:rsidR="005B1660" w:rsidRPr="007C3DA4">
        <w:rPr>
          <w:rFonts w:eastAsiaTheme="minorEastAsia"/>
          <w:strike/>
        </w:rPr>
        <w:t xml:space="preserve"> and the rotational matrix R and transpose T between the two frames.</w:t>
      </w:r>
    </w:p>
    <w:p w14:paraId="72DFAAD9" w14:textId="77777777" w:rsidR="008B700A" w:rsidRDefault="008B700A" w:rsidP="00373B74">
      <w:pPr>
        <w:pStyle w:val="ListParagraph"/>
        <w:rPr>
          <w:rFonts w:eastAsiaTheme="minorEastAsia"/>
        </w:rPr>
      </w:pPr>
    </w:p>
    <w:p w14:paraId="658399C1" w14:textId="235EBB0F" w:rsidR="008B700A" w:rsidRDefault="008B700A" w:rsidP="00373B7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No, </w:t>
      </w:r>
      <w:r w:rsidR="007C3DA4">
        <w:rPr>
          <w:rFonts w:eastAsiaTheme="minorEastAsia"/>
        </w:rPr>
        <w:t xml:space="preserve">simply rotating about </w:t>
      </w:r>
      <w:r w:rsidR="006D0B11">
        <w:rPr>
          <w:rFonts w:eastAsiaTheme="minorEastAsia"/>
        </w:rPr>
        <w:t>the optical center yields no depth information. With no depth information, we don’t have an 3D information.</w:t>
      </w:r>
    </w:p>
    <w:p w14:paraId="502D611E" w14:textId="77777777" w:rsidR="005B1660" w:rsidRDefault="005B1660" w:rsidP="00373B74">
      <w:pPr>
        <w:pStyle w:val="ListParagraph"/>
        <w:rPr>
          <w:rFonts w:eastAsiaTheme="minorEastAsia"/>
        </w:rPr>
      </w:pPr>
    </w:p>
    <w:p w14:paraId="577C3D0E" w14:textId="63680BCA" w:rsidR="005B1660" w:rsidRDefault="005B1660" w:rsidP="00373B7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No, </w:t>
      </w:r>
      <w:r w:rsidR="00C2607C">
        <w:rPr>
          <w:rFonts w:eastAsiaTheme="minorEastAsia"/>
        </w:rPr>
        <w:t>we are simply translating along the optical axis rather than zooming. This means we only get a local reference for the depth and not the true depth from the initial camera position O.</w:t>
      </w:r>
      <w:r w:rsidR="0083080C">
        <w:rPr>
          <w:rFonts w:eastAsiaTheme="minorEastAsia"/>
        </w:rPr>
        <w:t xml:space="preserve"> </w:t>
      </w:r>
      <w:r w:rsidR="003835FE">
        <w:rPr>
          <w:rFonts w:eastAsiaTheme="minorEastAsia"/>
        </w:rPr>
        <w:t>However,</w:t>
      </w:r>
      <w:r w:rsidR="0083080C">
        <w:rPr>
          <w:rFonts w:eastAsiaTheme="minorEastAsia"/>
        </w:rPr>
        <w:t xml:space="preserve"> if </w:t>
      </w:r>
      <w:r w:rsidR="003846A7">
        <w:rPr>
          <w:rFonts w:eastAsiaTheme="minorEastAsia"/>
        </w:rPr>
        <w:t>the camera were to move</w:t>
      </w:r>
      <w:r w:rsidR="009D6229">
        <w:rPr>
          <w:rFonts w:eastAsiaTheme="minorEastAsia"/>
        </w:rPr>
        <w:t xml:space="preserve"> along the baseline rather than the optical axis, then we can extract 3D information.</w:t>
      </w:r>
    </w:p>
    <w:p w14:paraId="628CAC2C" w14:textId="77777777" w:rsidR="006D0B11" w:rsidRDefault="006D0B11" w:rsidP="00373B74">
      <w:pPr>
        <w:pStyle w:val="ListParagraph"/>
        <w:rPr>
          <w:rFonts w:eastAsiaTheme="minorEastAsia"/>
        </w:rPr>
      </w:pPr>
    </w:p>
    <w:p w14:paraId="7CB8D6E8" w14:textId="70176AA6" w:rsidR="005D049F" w:rsidRDefault="005D049F" w:rsidP="00373B74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4D63534C" wp14:editId="767F6126">
            <wp:extent cx="5191125" cy="4095750"/>
            <wp:effectExtent l="0" t="0" r="9525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791" w14:textId="0F7D3E41" w:rsidR="006D0B11" w:rsidRDefault="006D0B11" w:rsidP="00373B74">
      <w:pPr>
        <w:pStyle w:val="ListParagraph"/>
        <w:rPr>
          <w:rFonts w:eastAsiaTheme="minorEastAsia"/>
        </w:rPr>
      </w:pPr>
      <w:r>
        <w:rPr>
          <w:rFonts w:eastAsiaTheme="minorEastAsia"/>
        </w:rPr>
        <w:t>We need both rotation and translation (R+T) to net 3D information among the two image planes in reference to the point P</w:t>
      </w:r>
      <w:r w:rsidR="00F020E4">
        <w:rPr>
          <w:rFonts w:eastAsiaTheme="minorEastAsia"/>
        </w:rPr>
        <w:t>.</w:t>
      </w:r>
    </w:p>
    <w:p w14:paraId="5950BF15" w14:textId="22391037" w:rsidR="000C2B0F" w:rsidRDefault="000C2B0F" w:rsidP="00373B74">
      <w:pPr>
        <w:pStyle w:val="ListParagraph"/>
        <w:rPr>
          <w:rFonts w:eastAsiaTheme="minorEastAsia"/>
        </w:rPr>
      </w:pPr>
    </w:p>
    <w:p w14:paraId="022FD757" w14:textId="77777777" w:rsidR="000C2B0F" w:rsidRDefault="000C2B0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60CF63E" w14:textId="2CB2FE41" w:rsidR="00C7745E" w:rsidRDefault="00C7745E" w:rsidP="00C7745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3</w:t>
      </w:r>
    </w:p>
    <w:p w14:paraId="0A96364B" w14:textId="672F3D6C" w:rsidR="00C7745E" w:rsidRDefault="00C7745E" w:rsidP="00C7745E">
      <w:r>
        <w:tab/>
        <w:t>Human:</w:t>
      </w:r>
    </w:p>
    <w:p w14:paraId="2B932EC2" w14:textId="05321EFF" w:rsidR="00C7745E" w:rsidRDefault="008B4409" w:rsidP="00C92344">
      <w:pPr>
        <w:pStyle w:val="ListParagraph"/>
        <w:numPr>
          <w:ilvl w:val="0"/>
          <w:numId w:val="3"/>
        </w:numPr>
      </w:pPr>
      <w:r>
        <w:t>Paral</w:t>
      </w:r>
      <w:r w:rsidR="00167F7F">
        <w:t xml:space="preserve">lax and stereo motion in our eyes. For </w:t>
      </w:r>
      <w:r w:rsidR="001A60C7">
        <w:t>example,</w:t>
      </w:r>
      <w:r w:rsidR="00167F7F">
        <w:t xml:space="preserve"> if we observe the same object in two different scenarios, our brains know</w:t>
      </w:r>
      <w:r w:rsidR="001A60C7">
        <w:t xml:space="preserve"> to calibrate a weighted combination of information. The object in question would appear “large” I</w:t>
      </w:r>
      <w:r w:rsidR="00167F7F">
        <w:t xml:space="preserve">n a small room and </w:t>
      </w:r>
      <w:r w:rsidR="001A60C7">
        <w:t xml:space="preserve">“small” </w:t>
      </w:r>
      <w:r w:rsidR="00167F7F">
        <w:t>a large room</w:t>
      </w:r>
      <w:r w:rsidR="001A60C7">
        <w:t>.</w:t>
      </w:r>
    </w:p>
    <w:p w14:paraId="01B79B1E" w14:textId="5DD444DD" w:rsidR="00C92344" w:rsidRDefault="00927E6E" w:rsidP="00C92344">
      <w:pPr>
        <w:pStyle w:val="ListParagraph"/>
        <w:numPr>
          <w:ilvl w:val="0"/>
          <w:numId w:val="3"/>
        </w:numPr>
      </w:pPr>
      <w:r>
        <w:t>We can then relate object size to the size of nearby reference objects, like a brick wall</w:t>
      </w:r>
      <w:r w:rsidR="001D0426">
        <w:t>, ignoring perceived sizes SL and SR when making their match.</w:t>
      </w:r>
    </w:p>
    <w:p w14:paraId="6BBCD5EF" w14:textId="11D77776" w:rsidR="001D0426" w:rsidRDefault="00822DE7" w:rsidP="00C92344">
      <w:pPr>
        <w:pStyle w:val="ListParagraph"/>
        <w:numPr>
          <w:ilvl w:val="0"/>
          <w:numId w:val="3"/>
        </w:numPr>
      </w:pPr>
      <w:r>
        <w:t>In a static environment</w:t>
      </w:r>
      <w:r w:rsidR="007B53CA">
        <w:t>, performance depends on the distance of comparison cubes alone.</w:t>
      </w:r>
    </w:p>
    <w:p w14:paraId="7D6F24C5" w14:textId="76BEDA59" w:rsidR="001F5853" w:rsidRDefault="001F5853" w:rsidP="00C92344">
      <w:pPr>
        <w:pStyle w:val="ListParagraph"/>
        <w:numPr>
          <w:ilvl w:val="0"/>
          <w:numId w:val="3"/>
        </w:numPr>
      </w:pPr>
      <w:r>
        <w:t>We can infer a lot of information of a blurry image sequence based on motion alone.</w:t>
      </w:r>
    </w:p>
    <w:p w14:paraId="2580FEAC" w14:textId="77777777" w:rsidR="001F5853" w:rsidRDefault="001F5853" w:rsidP="00C92344">
      <w:pPr>
        <w:pStyle w:val="ListParagraph"/>
        <w:numPr>
          <w:ilvl w:val="0"/>
          <w:numId w:val="3"/>
        </w:numPr>
      </w:pPr>
    </w:p>
    <w:p w14:paraId="55BCCA62" w14:textId="42A019EB" w:rsidR="007B53CA" w:rsidRDefault="007B53CA" w:rsidP="007B53CA">
      <w:pPr>
        <w:ind w:firstLine="720"/>
      </w:pPr>
      <w:r>
        <w:t>Machine:</w:t>
      </w:r>
    </w:p>
    <w:p w14:paraId="49675E33" w14:textId="2020BB45" w:rsidR="007B53CA" w:rsidRDefault="005900DD" w:rsidP="007B53CA">
      <w:pPr>
        <w:pStyle w:val="ListParagraph"/>
        <w:numPr>
          <w:ilvl w:val="0"/>
          <w:numId w:val="4"/>
        </w:numPr>
      </w:pPr>
      <w:r>
        <w:t xml:space="preserve">Video Coding and Compression &amp; </w:t>
      </w:r>
      <w:r w:rsidR="007D32AB">
        <w:t>Video View interpolation</w:t>
      </w:r>
    </w:p>
    <w:p w14:paraId="6A511E64" w14:textId="33A565EF" w:rsidR="007D32AB" w:rsidRDefault="007D32AB" w:rsidP="007B53CA">
      <w:pPr>
        <w:pStyle w:val="ListParagraph"/>
        <w:numPr>
          <w:ilvl w:val="0"/>
          <w:numId w:val="4"/>
        </w:numPr>
      </w:pPr>
      <w:r>
        <w:t>Robot navigation (robot vision)</w:t>
      </w:r>
    </w:p>
    <w:p w14:paraId="1AE86BE8" w14:textId="09FFBA95" w:rsidR="007D32AB" w:rsidRDefault="007D32AB" w:rsidP="007B53CA">
      <w:pPr>
        <w:pStyle w:val="ListParagraph"/>
        <w:numPr>
          <w:ilvl w:val="0"/>
          <w:numId w:val="4"/>
        </w:numPr>
      </w:pPr>
      <w:r>
        <w:t>Laser Scanning models</w:t>
      </w:r>
    </w:p>
    <w:p w14:paraId="13B83B5E" w14:textId="14E35D65" w:rsidR="007D32AB" w:rsidRDefault="007D32AB" w:rsidP="007B53CA">
      <w:pPr>
        <w:pStyle w:val="ListParagraph"/>
        <w:numPr>
          <w:ilvl w:val="0"/>
          <w:numId w:val="4"/>
        </w:numPr>
      </w:pPr>
      <w:r>
        <w:t>Recovering 3D models (Computer Vision)</w:t>
      </w:r>
      <w:r w:rsidR="005900DD">
        <w:t xml:space="preserve"> &amp; Image-based Rendering</w:t>
      </w:r>
    </w:p>
    <w:p w14:paraId="0194BF16" w14:textId="1A950E80" w:rsidR="007D32AB" w:rsidRPr="00C7745E" w:rsidRDefault="00334401" w:rsidP="007B53CA">
      <w:pPr>
        <w:pStyle w:val="ListParagraph"/>
        <w:numPr>
          <w:ilvl w:val="0"/>
          <w:numId w:val="4"/>
        </w:numPr>
      </w:pPr>
      <w:r>
        <w:t>Anaglyph from Mars Rover</w:t>
      </w:r>
    </w:p>
    <w:sectPr w:rsidR="007D32AB" w:rsidRPr="00C7745E" w:rsidSect="005900DD">
      <w:headerReference w:type="default" r:id="rId9"/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1DD7" w14:textId="77777777" w:rsidR="000C2B0F" w:rsidRDefault="000C2B0F" w:rsidP="000C2B0F">
      <w:pPr>
        <w:spacing w:after="0" w:line="240" w:lineRule="auto"/>
      </w:pPr>
      <w:r>
        <w:separator/>
      </w:r>
    </w:p>
  </w:endnote>
  <w:endnote w:type="continuationSeparator" w:id="0">
    <w:p w14:paraId="1C310E59" w14:textId="77777777" w:rsidR="000C2B0F" w:rsidRDefault="000C2B0F" w:rsidP="000C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F11F" w14:textId="77777777" w:rsidR="000C2B0F" w:rsidRDefault="000C2B0F" w:rsidP="000C2B0F">
      <w:pPr>
        <w:spacing w:after="0" w:line="240" w:lineRule="auto"/>
      </w:pPr>
      <w:r>
        <w:separator/>
      </w:r>
    </w:p>
  </w:footnote>
  <w:footnote w:type="continuationSeparator" w:id="0">
    <w:p w14:paraId="5BF4A7AA" w14:textId="77777777" w:rsidR="000C2B0F" w:rsidRDefault="000C2B0F" w:rsidP="000C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0A50" w14:textId="5C2EB86A" w:rsidR="000C2B0F" w:rsidRDefault="000C2B0F">
    <w:pPr>
      <w:pStyle w:val="Header"/>
    </w:pPr>
    <w:r>
      <w:t>Ismail Akram</w:t>
    </w:r>
  </w:p>
  <w:p w14:paraId="5F492EE9" w14:textId="2E1AE2F5" w:rsidR="000C2B0F" w:rsidRDefault="000C2B0F">
    <w:pPr>
      <w:pStyle w:val="Header"/>
    </w:pPr>
    <w:r>
      <w:t>8834</w:t>
    </w:r>
  </w:p>
  <w:p w14:paraId="7F678A73" w14:textId="381F6163" w:rsidR="000C2B0F" w:rsidRDefault="000C2B0F">
    <w:pPr>
      <w:pStyle w:val="Header"/>
    </w:pPr>
    <w:r>
      <w:t>CSc 471 Computer Vision</w:t>
    </w:r>
  </w:p>
  <w:p w14:paraId="2A5D6D8B" w14:textId="1A402D48" w:rsidR="000C2B0F" w:rsidRDefault="000C2B0F">
    <w:pPr>
      <w:pStyle w:val="Header"/>
    </w:pPr>
    <w:r>
      <w:t>Prof. Zhu</w:t>
    </w:r>
  </w:p>
  <w:p w14:paraId="09FE8280" w14:textId="77777777" w:rsidR="000C2B0F" w:rsidRDefault="000C2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601"/>
    <w:multiLevelType w:val="hybridMultilevel"/>
    <w:tmpl w:val="75F0EEFA"/>
    <w:lvl w:ilvl="0" w:tplc="0584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2090"/>
    <w:multiLevelType w:val="hybridMultilevel"/>
    <w:tmpl w:val="890AB770"/>
    <w:lvl w:ilvl="0" w:tplc="F08E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17042"/>
    <w:multiLevelType w:val="hybridMultilevel"/>
    <w:tmpl w:val="5D76E76C"/>
    <w:lvl w:ilvl="0" w:tplc="31E6BC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75BD6"/>
    <w:multiLevelType w:val="hybridMultilevel"/>
    <w:tmpl w:val="466C2658"/>
    <w:lvl w:ilvl="0" w:tplc="37E00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710384">
    <w:abstractNumId w:val="0"/>
  </w:num>
  <w:num w:numId="2" w16cid:durableId="1502815468">
    <w:abstractNumId w:val="2"/>
  </w:num>
  <w:num w:numId="3" w16cid:durableId="1066414045">
    <w:abstractNumId w:val="1"/>
  </w:num>
  <w:num w:numId="4" w16cid:durableId="1159036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C0"/>
    <w:rsid w:val="00010EC8"/>
    <w:rsid w:val="000C2B0F"/>
    <w:rsid w:val="00157465"/>
    <w:rsid w:val="00167F7F"/>
    <w:rsid w:val="001A60C7"/>
    <w:rsid w:val="001D0426"/>
    <w:rsid w:val="001F5853"/>
    <w:rsid w:val="00216E53"/>
    <w:rsid w:val="002328C0"/>
    <w:rsid w:val="00262DA2"/>
    <w:rsid w:val="00334401"/>
    <w:rsid w:val="00373B74"/>
    <w:rsid w:val="00380EC0"/>
    <w:rsid w:val="003835FE"/>
    <w:rsid w:val="003846A7"/>
    <w:rsid w:val="00415E1C"/>
    <w:rsid w:val="0049561E"/>
    <w:rsid w:val="004D2FAC"/>
    <w:rsid w:val="004F57F3"/>
    <w:rsid w:val="005573DD"/>
    <w:rsid w:val="005900DD"/>
    <w:rsid w:val="005B1660"/>
    <w:rsid w:val="005D049F"/>
    <w:rsid w:val="00681DFC"/>
    <w:rsid w:val="006D0B11"/>
    <w:rsid w:val="00750121"/>
    <w:rsid w:val="00754443"/>
    <w:rsid w:val="007B53CA"/>
    <w:rsid w:val="007C3DA4"/>
    <w:rsid w:val="007D32AB"/>
    <w:rsid w:val="00820AB9"/>
    <w:rsid w:val="00822DE7"/>
    <w:rsid w:val="0083080C"/>
    <w:rsid w:val="008369EB"/>
    <w:rsid w:val="008B4409"/>
    <w:rsid w:val="008B700A"/>
    <w:rsid w:val="008C2CA5"/>
    <w:rsid w:val="00927E6E"/>
    <w:rsid w:val="009D6229"/>
    <w:rsid w:val="009F7020"/>
    <w:rsid w:val="00AA16C1"/>
    <w:rsid w:val="00AC717E"/>
    <w:rsid w:val="00BF59C9"/>
    <w:rsid w:val="00C2607C"/>
    <w:rsid w:val="00C7745E"/>
    <w:rsid w:val="00C92344"/>
    <w:rsid w:val="00D17B5C"/>
    <w:rsid w:val="00D27876"/>
    <w:rsid w:val="00D62D19"/>
    <w:rsid w:val="00DA369E"/>
    <w:rsid w:val="00E07BD9"/>
    <w:rsid w:val="00EF6F61"/>
    <w:rsid w:val="00F020E4"/>
    <w:rsid w:val="00F6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7B92"/>
  <w15:chartTrackingRefBased/>
  <w15:docId w15:val="{A5334261-095A-4BF2-9408-24B4A2D3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D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3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0F"/>
  </w:style>
  <w:style w:type="paragraph" w:styleId="Footer">
    <w:name w:val="footer"/>
    <w:basedOn w:val="Normal"/>
    <w:link w:val="FooterChar"/>
    <w:uiPriority w:val="99"/>
    <w:unhideWhenUsed/>
    <w:rsid w:val="000C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AKRAM</dc:creator>
  <cp:keywords/>
  <dc:description/>
  <cp:lastModifiedBy>ISMAIL AKRAM</cp:lastModifiedBy>
  <cp:revision>51</cp:revision>
  <dcterms:created xsi:type="dcterms:W3CDTF">2022-04-29T18:22:00Z</dcterms:created>
  <dcterms:modified xsi:type="dcterms:W3CDTF">2022-05-02T02:32:00Z</dcterms:modified>
</cp:coreProperties>
</file>