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C1" w:rsidRDefault="00F11DC1" w:rsidP="00F11DC1">
      <w:pPr>
        <w:jc w:val="center"/>
        <w:rPr>
          <w:rFonts w:ascii="Calibri" w:hAnsi="Calibri" w:cs="Calibri"/>
          <w:b/>
          <w:bCs/>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b/>
          <w:bCs/>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PSQL DB Security</w:t>
      </w:r>
    </w:p>
    <w:p w:rsidR="00F11DC1" w:rsidRDefault="00F11DC1" w:rsidP="00F11DC1">
      <w:pPr>
        <w:spacing w:after="0"/>
        <w:rPr>
          <w:rFonts w:ascii="Calibri" w:hAnsi="Calibri" w:cs="Calibri"/>
          <w:sz w:val="24"/>
          <w:szCs w:val="24"/>
        </w:rPr>
      </w:pPr>
      <w:r>
        <w:rPr>
          <w:rFonts w:ascii="Calibri" w:hAnsi="Calibri" w:cs="Calibri"/>
          <w:b/>
          <w:bCs/>
          <w:sz w:val="24"/>
          <w:szCs w:val="24"/>
          <w:u w:val="single"/>
        </w:rPr>
        <w:t>Subject:</w:t>
      </w:r>
      <w:r>
        <w:rPr>
          <w:rFonts w:ascii="Calibri" w:hAnsi="Calibri" w:cs="Calibri"/>
          <w:b/>
          <w:bCs/>
          <w:sz w:val="24"/>
          <w:szCs w:val="24"/>
        </w:rPr>
        <w:t xml:space="preserve"> </w:t>
      </w:r>
      <w:r w:rsidR="004F0E94">
        <w:rPr>
          <w:rFonts w:ascii="Calibri" w:hAnsi="Calibri" w:cs="Calibri"/>
          <w:sz w:val="24"/>
          <w:szCs w:val="24"/>
        </w:rPr>
        <w:t>PostgreSQL</w:t>
      </w:r>
    </w:p>
    <w:p w:rsidR="00F11DC1" w:rsidRDefault="00F11DC1" w:rsidP="00F11DC1">
      <w:pPr>
        <w:spacing w:after="0"/>
        <w:rPr>
          <w:rFonts w:ascii="Calibri" w:hAnsi="Calibri" w:cs="Calibri"/>
          <w:sz w:val="24"/>
          <w:szCs w:val="24"/>
        </w:rPr>
      </w:pPr>
      <w:r>
        <w:rPr>
          <w:rFonts w:ascii="Calibri" w:hAnsi="Calibri" w:cs="Calibri"/>
          <w:b/>
          <w:bCs/>
          <w:sz w:val="24"/>
          <w:szCs w:val="24"/>
          <w:u w:val="single"/>
        </w:rPr>
        <w:t>Students:</w:t>
      </w:r>
      <w:r>
        <w:rPr>
          <w:rFonts w:ascii="Calibri" w:hAnsi="Calibri" w:cs="Calibri"/>
          <w:b/>
          <w:bCs/>
          <w:sz w:val="24"/>
          <w:szCs w:val="24"/>
        </w:rPr>
        <w:t xml:space="preserve"> </w:t>
      </w:r>
      <w:r>
        <w:rPr>
          <w:rFonts w:ascii="Calibri" w:hAnsi="Calibri" w:cs="Calibri"/>
          <w:sz w:val="24"/>
          <w:szCs w:val="24"/>
        </w:rPr>
        <w:t>BOURBAI Ismail</w:t>
      </w:r>
    </w:p>
    <w:p w:rsidR="000B729A" w:rsidRDefault="000B729A" w:rsidP="00F11DC1">
      <w:pPr>
        <w:spacing w:after="0"/>
        <w:rPr>
          <w:rFonts w:ascii="Calibri" w:hAnsi="Calibri" w:cs="Calibri"/>
          <w:sz w:val="24"/>
          <w:szCs w:val="24"/>
        </w:rPr>
      </w:pPr>
    </w:p>
    <w:p w:rsidR="000B729A" w:rsidRPr="000B729A" w:rsidRDefault="000B729A" w:rsidP="00F11DC1">
      <w:pPr>
        <w:spacing w:after="0"/>
        <w:rPr>
          <w:rFonts w:ascii="Calibri" w:hAnsi="Calibri" w:cs="Calibri"/>
          <w:b/>
          <w:bCs/>
          <w:sz w:val="24"/>
          <w:szCs w:val="24"/>
          <w:u w:val="single"/>
        </w:rPr>
      </w:pPr>
      <w:r w:rsidRPr="000B729A">
        <w:rPr>
          <w:rFonts w:ascii="Calibri" w:hAnsi="Calibri" w:cs="Calibri"/>
          <w:b/>
          <w:bCs/>
          <w:sz w:val="24"/>
          <w:szCs w:val="24"/>
          <w:u w:val="single"/>
        </w:rPr>
        <w:t>CREATE ROLE</w:t>
      </w:r>
      <w:r>
        <w:rPr>
          <w:rFonts w:ascii="Calibri" w:hAnsi="Calibri" w:cs="Calibri"/>
          <w:b/>
          <w:bCs/>
          <w:sz w:val="24"/>
          <w:szCs w:val="24"/>
          <w:u w:val="single"/>
        </w:rPr>
        <w:t>:</w:t>
      </w:r>
    </w:p>
    <w:p w:rsidR="000B729A" w:rsidRDefault="000A0DC2" w:rsidP="000A0DC2">
      <w:pPr>
        <w:spacing w:after="0"/>
        <w:rPr>
          <w:rFonts w:cstheme="minorHAnsi"/>
          <w:color w:val="000000"/>
          <w:sz w:val="24"/>
          <w:szCs w:val="24"/>
          <w:shd w:val="clear" w:color="auto" w:fill="FFFFFF"/>
        </w:rPr>
      </w:pPr>
      <w:r w:rsidRPr="000A0DC2">
        <w:rPr>
          <w:rFonts w:cstheme="minorHAnsi"/>
          <w:color w:val="000000"/>
          <w:sz w:val="24"/>
          <w:szCs w:val="24"/>
          <w:shd w:val="clear" w:color="auto" w:fill="FFFFFF"/>
        </w:rPr>
        <w:t>PostgreSQL uses the roles concept to manage database access permissions. A role can be a user or a group, depending on how you setup the role. A role that has login right is called user. A role may be a member of other roles, which are known as groups.</w:t>
      </w:r>
    </w:p>
    <w:p w:rsidR="000A0DC2" w:rsidRDefault="000A0DC2" w:rsidP="000A0DC2">
      <w:pPr>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To </w:t>
      </w:r>
      <w:r>
        <w:rPr>
          <w:rFonts w:ascii="Arial" w:hAnsi="Arial" w:cs="Arial"/>
          <w:color w:val="000000"/>
          <w:sz w:val="23"/>
          <w:szCs w:val="23"/>
          <w:shd w:val="clear" w:color="auto" w:fill="FFFFFF"/>
        </w:rPr>
        <w:t>create a new role, you use the </w:t>
      </w:r>
      <w:r>
        <w:rPr>
          <w:rStyle w:val="HTMLCode"/>
          <w:rFonts w:eastAsiaTheme="minorHAnsi"/>
          <w:color w:val="666666"/>
          <w:sz w:val="22"/>
          <w:szCs w:val="22"/>
          <w:bdr w:val="single" w:sz="6" w:space="0" w:color="DDDDDD" w:frame="1"/>
          <w:shd w:val="clear" w:color="auto" w:fill="FFFFFF"/>
        </w:rPr>
        <w:t>CREATE ROLE</w:t>
      </w:r>
      <w:r>
        <w:rPr>
          <w:rFonts w:ascii="Arial" w:hAnsi="Arial" w:cs="Arial"/>
          <w:color w:val="000000"/>
          <w:sz w:val="23"/>
          <w:szCs w:val="23"/>
          <w:shd w:val="clear" w:color="auto" w:fill="FFFFFF"/>
        </w:rPr>
        <w:t> statement as follows:</w:t>
      </w:r>
    </w:p>
    <w:p w:rsidR="00225F42" w:rsidRDefault="00A12F5F" w:rsidP="00A12F5F">
      <w:pPr>
        <w:keepNext/>
        <w:spacing w:before="100" w:beforeAutospacing="1" w:after="100" w:afterAutospacing="1"/>
        <w:jc w:val="center"/>
      </w:pPr>
      <w:r>
        <w:rPr>
          <w:noProof/>
          <w:lang w:eastAsia="en-GB"/>
        </w:rPr>
        <w:drawing>
          <wp:inline distT="0" distB="0" distL="0" distR="0">
            <wp:extent cx="5731510" cy="2042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_rol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42795"/>
                    </a:xfrm>
                    <a:prstGeom prst="rect">
                      <a:avLst/>
                    </a:prstGeom>
                  </pic:spPr>
                </pic:pic>
              </a:graphicData>
            </a:graphic>
          </wp:inline>
        </w:drawing>
      </w:r>
    </w:p>
    <w:p w:rsidR="000A0DC2" w:rsidRPr="00A12F5F" w:rsidRDefault="00225F42" w:rsidP="00225F42">
      <w:pPr>
        <w:pStyle w:val="Caption"/>
        <w:jc w:val="center"/>
      </w:pPr>
      <w:r>
        <w:t xml:space="preserve">Figure </w:t>
      </w:r>
      <w:r>
        <w:fldChar w:fldCharType="begin"/>
      </w:r>
      <w:r>
        <w:instrText xml:space="preserve"> SEQ Figure \* ARABIC </w:instrText>
      </w:r>
      <w:r>
        <w:fldChar w:fldCharType="separate"/>
      </w:r>
      <w:r w:rsidR="00B17813">
        <w:rPr>
          <w:noProof/>
        </w:rPr>
        <w:t>1</w:t>
      </w:r>
      <w:r>
        <w:fldChar w:fldCharType="end"/>
      </w:r>
      <w:r w:rsidRPr="00A12F5F">
        <w:t xml:space="preserve"> - Create new Role</w:t>
      </w:r>
    </w:p>
    <w:p w:rsidR="00225F42" w:rsidRDefault="00A12F5F" w:rsidP="007E4175">
      <w:r>
        <w:t xml:space="preserve">Make </w:t>
      </w:r>
      <w:r w:rsidRPr="007E4175">
        <w:rPr>
          <w:b/>
          <w:bCs/>
        </w:rPr>
        <w:t>ismail</w:t>
      </w:r>
      <w:r>
        <w:t xml:space="preserve"> the </w:t>
      </w:r>
      <w:r w:rsidRPr="007E4175">
        <w:rPr>
          <w:b/>
          <w:bCs/>
        </w:rPr>
        <w:t>owner</w:t>
      </w:r>
      <w:r>
        <w:t xml:space="preserve"> of </w:t>
      </w:r>
      <w:r w:rsidR="007E4175">
        <w:t>test_base</w:t>
      </w:r>
      <w:r>
        <w:t xml:space="preserve"> database: </w:t>
      </w:r>
    </w:p>
    <w:p w:rsidR="00B03A88" w:rsidRDefault="00B03A88" w:rsidP="00B03A88">
      <w:pPr>
        <w:ind w:left="288"/>
      </w:pPr>
      <w:r>
        <w:rPr>
          <w:rStyle w:val="HTMLCode"/>
          <w:rFonts w:eastAsiaTheme="minorHAnsi"/>
          <w:color w:val="666666"/>
          <w:sz w:val="22"/>
          <w:szCs w:val="22"/>
          <w:bdr w:val="single" w:sz="6" w:space="0" w:color="DDDDDD" w:frame="1"/>
          <w:shd w:val="clear" w:color="auto" w:fill="FFFFFF"/>
        </w:rPr>
        <w:t>ALTER DATABASE test_base OWNER TO ismail;</w:t>
      </w:r>
    </w:p>
    <w:p w:rsidR="007E4175" w:rsidRDefault="00B03A88" w:rsidP="00225F42">
      <w:r>
        <w:t>Now</w:t>
      </w:r>
      <w:r w:rsidR="004A312C">
        <w:t xml:space="preserve"> the user</w:t>
      </w:r>
      <w:r>
        <w:t xml:space="preserve"> ismail can connect to test_base:</w:t>
      </w:r>
    </w:p>
    <w:p w:rsidR="004A312C" w:rsidRDefault="004A312C" w:rsidP="004A312C">
      <w:pPr>
        <w:keepNext/>
        <w:jc w:val="center"/>
      </w:pPr>
      <w:r>
        <w:rPr>
          <w:noProof/>
          <w:lang w:eastAsia="en-GB"/>
        </w:rPr>
        <w:drawing>
          <wp:inline distT="0" distB="0" distL="0" distR="0" wp14:anchorId="287E5254" wp14:editId="112920A8">
            <wp:extent cx="5731510" cy="1255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ct_with_ismai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55395"/>
                    </a:xfrm>
                    <a:prstGeom prst="rect">
                      <a:avLst/>
                    </a:prstGeom>
                  </pic:spPr>
                </pic:pic>
              </a:graphicData>
            </a:graphic>
          </wp:inline>
        </w:drawing>
      </w:r>
    </w:p>
    <w:p w:rsidR="004A312C" w:rsidRPr="004A312C" w:rsidRDefault="004A312C" w:rsidP="004A312C">
      <w:pPr>
        <w:pStyle w:val="Caption"/>
        <w:jc w:val="center"/>
        <w:rPr>
          <w:noProof/>
        </w:rPr>
      </w:pPr>
      <w:r>
        <w:t xml:space="preserve">Figure </w:t>
      </w:r>
      <w:r>
        <w:fldChar w:fldCharType="begin"/>
      </w:r>
      <w:r>
        <w:instrText xml:space="preserve"> SEQ Figure \* ARABIC </w:instrText>
      </w:r>
      <w:r>
        <w:fldChar w:fldCharType="separate"/>
      </w:r>
      <w:r w:rsidR="00B17813">
        <w:rPr>
          <w:noProof/>
        </w:rPr>
        <w:t>2</w:t>
      </w:r>
      <w:r>
        <w:fldChar w:fldCharType="end"/>
      </w:r>
      <w:r w:rsidRPr="004A312C">
        <w:t xml:space="preserve"> - </w:t>
      </w:r>
      <w:r w:rsidRPr="004A312C">
        <w:rPr>
          <w:noProof/>
        </w:rPr>
        <w:t>Connect With User</w:t>
      </w:r>
    </w:p>
    <w:p w:rsidR="00B17813" w:rsidRPr="00B17813" w:rsidRDefault="00B17813" w:rsidP="00B17813">
      <w:pPr>
        <w:pStyle w:val="NormalWeb"/>
        <w:shd w:val="clear" w:color="auto" w:fill="FFFFFF"/>
        <w:spacing w:before="0" w:beforeAutospacing="0" w:after="0" w:afterAutospacing="0"/>
        <w:rPr>
          <w:rFonts w:asciiTheme="minorHAnsi" w:hAnsiTheme="minorHAnsi" w:cstheme="minorHAnsi"/>
          <w:b/>
          <w:bCs/>
          <w:i/>
          <w:iCs/>
          <w:color w:val="333333"/>
          <w:sz w:val="22"/>
          <w:szCs w:val="22"/>
          <w:u w:val="single"/>
        </w:rPr>
      </w:pPr>
      <w:r w:rsidRPr="00B17813">
        <w:rPr>
          <w:rStyle w:val="Emphasis"/>
          <w:rFonts w:asciiTheme="minorHAnsi" w:hAnsiTheme="minorHAnsi" w:cstheme="minorHAnsi"/>
          <w:b/>
          <w:bCs/>
          <w:i w:val="0"/>
          <w:iCs w:val="0"/>
          <w:color w:val="333333"/>
          <w:sz w:val="22"/>
          <w:szCs w:val="22"/>
          <w:u w:val="single"/>
        </w:rPr>
        <w:t>P</w:t>
      </w:r>
      <w:r w:rsidRPr="00B17813">
        <w:rPr>
          <w:rStyle w:val="Emphasis"/>
          <w:rFonts w:asciiTheme="minorHAnsi" w:hAnsiTheme="minorHAnsi" w:cstheme="minorHAnsi"/>
          <w:b/>
          <w:bCs/>
          <w:i w:val="0"/>
          <w:iCs w:val="0"/>
          <w:color w:val="333333"/>
          <w:sz w:val="22"/>
          <w:szCs w:val="22"/>
          <w:u w:val="single"/>
        </w:rPr>
        <w:t>rivileges</w:t>
      </w:r>
      <w:r w:rsidRPr="00B17813">
        <w:rPr>
          <w:rStyle w:val="Emphasis"/>
          <w:rFonts w:asciiTheme="minorHAnsi" w:hAnsiTheme="minorHAnsi" w:cstheme="minorHAnsi"/>
          <w:b/>
          <w:bCs/>
          <w:i w:val="0"/>
          <w:iCs w:val="0"/>
          <w:color w:val="333333"/>
          <w:sz w:val="22"/>
          <w:szCs w:val="22"/>
          <w:u w:val="single"/>
        </w:rPr>
        <w:t>:</w:t>
      </w:r>
    </w:p>
    <w:p w:rsidR="00B17813" w:rsidRPr="00B17813" w:rsidRDefault="00B17813" w:rsidP="00B17813">
      <w:pPr>
        <w:pStyle w:val="NormalWeb"/>
        <w:shd w:val="clear" w:color="auto" w:fill="FFFFFF"/>
        <w:spacing w:before="0" w:beforeAutospacing="0" w:after="0" w:afterAutospacing="0"/>
        <w:rPr>
          <w:rFonts w:asciiTheme="minorHAnsi" w:hAnsiTheme="minorHAnsi" w:cstheme="minorHAnsi"/>
          <w:color w:val="333333"/>
          <w:sz w:val="22"/>
          <w:szCs w:val="22"/>
        </w:rPr>
      </w:pPr>
      <w:r w:rsidRPr="00B17813">
        <w:rPr>
          <w:rFonts w:asciiTheme="minorHAnsi" w:hAnsiTheme="minorHAnsi" w:cstheme="minorHAnsi"/>
          <w:color w:val="333333"/>
          <w:sz w:val="22"/>
          <w:szCs w:val="22"/>
        </w:rPr>
        <w:t>When an object is created, it is assigned an owner. The owner is normally the role that executed the creation statement. For most kinds of objects, the initial state is that only the owner (or a superuser) can do anything with the object. To allow other roles to use it, </w:t>
      </w:r>
      <w:r w:rsidRPr="00B17813">
        <w:rPr>
          <w:rStyle w:val="Emphasis"/>
          <w:rFonts w:asciiTheme="minorHAnsi" w:hAnsiTheme="minorHAnsi" w:cstheme="minorHAnsi"/>
          <w:color w:val="333333"/>
          <w:sz w:val="22"/>
          <w:szCs w:val="22"/>
        </w:rPr>
        <w:t>privileges</w:t>
      </w:r>
      <w:r w:rsidRPr="00B17813">
        <w:rPr>
          <w:rFonts w:asciiTheme="minorHAnsi" w:hAnsiTheme="minorHAnsi" w:cstheme="minorHAnsi"/>
          <w:color w:val="333333"/>
          <w:sz w:val="22"/>
          <w:szCs w:val="22"/>
        </w:rPr>
        <w:t> must be granted.</w:t>
      </w:r>
    </w:p>
    <w:p w:rsidR="00B17813" w:rsidRDefault="00B17813" w:rsidP="00B17813">
      <w:pPr>
        <w:pStyle w:val="NormalWeb"/>
        <w:shd w:val="clear" w:color="auto" w:fill="FFFFFF"/>
        <w:spacing w:before="0" w:beforeAutospacing="0" w:after="0" w:afterAutospacing="0"/>
        <w:rPr>
          <w:rFonts w:asciiTheme="minorHAnsi" w:hAnsiTheme="minorHAnsi" w:cstheme="minorHAnsi"/>
          <w:color w:val="333333"/>
          <w:sz w:val="22"/>
          <w:szCs w:val="22"/>
        </w:rPr>
      </w:pPr>
      <w:r w:rsidRPr="00B17813">
        <w:rPr>
          <w:rFonts w:asciiTheme="minorHAnsi" w:hAnsiTheme="minorHAnsi" w:cstheme="minorHAnsi"/>
          <w:color w:val="333333"/>
          <w:sz w:val="22"/>
          <w:szCs w:val="22"/>
        </w:rPr>
        <w:t>There are different kinds of privileges: </w:t>
      </w:r>
      <w:r w:rsidRPr="00B17813">
        <w:rPr>
          <w:rStyle w:val="HTMLCode"/>
          <w:rFonts w:asciiTheme="minorHAnsi" w:hAnsiTheme="minorHAnsi" w:cstheme="minorHAnsi"/>
          <w:color w:val="333333"/>
          <w:sz w:val="22"/>
          <w:szCs w:val="22"/>
        </w:rPr>
        <w:t>SELECT</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INSERT</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UPDATE</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DELETE</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TRUNCATE</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REFERENCES</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TRIGGER</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CREATE</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CONNECT</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TEMPORARY</w:t>
      </w:r>
      <w:r w:rsidRPr="00B17813">
        <w:rPr>
          <w:rFonts w:asciiTheme="minorHAnsi" w:hAnsiTheme="minorHAnsi" w:cstheme="minorHAnsi"/>
          <w:color w:val="333333"/>
          <w:sz w:val="22"/>
          <w:szCs w:val="22"/>
        </w:rPr>
        <w:t>, </w:t>
      </w:r>
      <w:r w:rsidRPr="00B17813">
        <w:rPr>
          <w:rStyle w:val="HTMLCode"/>
          <w:rFonts w:asciiTheme="minorHAnsi" w:hAnsiTheme="minorHAnsi" w:cstheme="minorHAnsi"/>
          <w:color w:val="333333"/>
          <w:sz w:val="22"/>
          <w:szCs w:val="22"/>
        </w:rPr>
        <w:t>EXECUTE</w:t>
      </w:r>
      <w:r w:rsidRPr="00B17813">
        <w:rPr>
          <w:rFonts w:asciiTheme="minorHAnsi" w:hAnsiTheme="minorHAnsi" w:cstheme="minorHAnsi"/>
          <w:color w:val="333333"/>
          <w:sz w:val="22"/>
          <w:szCs w:val="22"/>
        </w:rPr>
        <w:t>, and </w:t>
      </w:r>
      <w:r w:rsidRPr="00B17813">
        <w:rPr>
          <w:rStyle w:val="HTMLCode"/>
          <w:rFonts w:asciiTheme="minorHAnsi" w:hAnsiTheme="minorHAnsi" w:cstheme="minorHAnsi"/>
          <w:color w:val="333333"/>
          <w:sz w:val="22"/>
          <w:szCs w:val="22"/>
        </w:rPr>
        <w:t>USAGE</w:t>
      </w:r>
      <w:r w:rsidRPr="00B17813">
        <w:rPr>
          <w:rFonts w:asciiTheme="minorHAnsi" w:hAnsiTheme="minorHAnsi" w:cstheme="minorHAnsi"/>
          <w:color w:val="333333"/>
          <w:sz w:val="22"/>
          <w:szCs w:val="22"/>
        </w:rPr>
        <w:t>. The privileges applicable to a particular object vary depending on the object's type (table, function, etc). For complete information on the different types of pri</w:t>
      </w:r>
      <w:r>
        <w:rPr>
          <w:rFonts w:asciiTheme="minorHAnsi" w:hAnsiTheme="minorHAnsi" w:cstheme="minorHAnsi"/>
          <w:color w:val="333333"/>
          <w:sz w:val="22"/>
          <w:szCs w:val="22"/>
        </w:rPr>
        <w:t>vileges supported by PostgreSQL.</w:t>
      </w:r>
    </w:p>
    <w:p w:rsidR="00B17813" w:rsidRPr="00B17813" w:rsidRDefault="00B17813" w:rsidP="00B17813">
      <w:pPr>
        <w:pStyle w:val="NormalWeb"/>
        <w:shd w:val="clear" w:color="auto" w:fill="FFFFFF"/>
        <w:spacing w:before="0" w:beforeAutospacing="0" w:after="0" w:afterAutospacing="0"/>
        <w:rPr>
          <w:rFonts w:asciiTheme="minorHAnsi" w:hAnsiTheme="minorHAnsi" w:cstheme="minorHAnsi"/>
          <w:color w:val="333333"/>
          <w:sz w:val="22"/>
          <w:szCs w:val="22"/>
        </w:rPr>
      </w:pPr>
    </w:p>
    <w:p w:rsidR="004A312C" w:rsidRDefault="00B17813" w:rsidP="00B17813">
      <w:pPr>
        <w:rPr>
          <w:rFonts w:cstheme="minorHAnsi"/>
          <w:color w:val="333333"/>
          <w:shd w:val="clear" w:color="auto" w:fill="FFFFFF"/>
        </w:rPr>
      </w:pPr>
      <w:r w:rsidRPr="00B17813">
        <w:rPr>
          <w:rFonts w:cstheme="minorHAnsi"/>
          <w:color w:val="333333"/>
          <w:shd w:val="clear" w:color="auto" w:fill="FFFFFF"/>
        </w:rPr>
        <w:lastRenderedPageBreak/>
        <w:t>To assign privileges, the </w:t>
      </w:r>
      <w:r w:rsidRPr="00B17813">
        <w:rPr>
          <w:rStyle w:val="HTMLCode"/>
          <w:rFonts w:asciiTheme="minorHAnsi" w:eastAsiaTheme="minorHAnsi" w:hAnsiTheme="minorHAnsi" w:cstheme="minorHAnsi"/>
          <w:color w:val="333333"/>
          <w:sz w:val="22"/>
          <w:szCs w:val="22"/>
        </w:rPr>
        <w:t>GRANT</w:t>
      </w:r>
      <w:r w:rsidRPr="00B17813">
        <w:rPr>
          <w:rFonts w:cstheme="minorHAnsi"/>
          <w:color w:val="333333"/>
          <w:shd w:val="clear" w:color="auto" w:fill="FFFFFF"/>
        </w:rPr>
        <w:t> command is used. For example, if </w:t>
      </w:r>
      <w:r>
        <w:rPr>
          <w:rStyle w:val="HTMLCode"/>
          <w:rFonts w:asciiTheme="minorHAnsi" w:eastAsiaTheme="minorHAnsi" w:hAnsiTheme="minorHAnsi" w:cstheme="minorHAnsi"/>
          <w:color w:val="333333"/>
          <w:sz w:val="22"/>
          <w:szCs w:val="22"/>
        </w:rPr>
        <w:t>“ismail”</w:t>
      </w:r>
      <w:r w:rsidRPr="00B17813">
        <w:rPr>
          <w:rFonts w:cstheme="minorHAnsi"/>
          <w:color w:val="333333"/>
          <w:shd w:val="clear" w:color="auto" w:fill="FFFFFF"/>
        </w:rPr>
        <w:t> is an existing role, and </w:t>
      </w:r>
      <w:r>
        <w:rPr>
          <w:rStyle w:val="HTMLCode"/>
          <w:rFonts w:asciiTheme="minorHAnsi" w:eastAsiaTheme="minorHAnsi" w:hAnsiTheme="minorHAnsi" w:cstheme="minorHAnsi"/>
          <w:color w:val="333333"/>
          <w:sz w:val="22"/>
          <w:szCs w:val="22"/>
        </w:rPr>
        <w:t>“test_table”</w:t>
      </w:r>
      <w:r w:rsidRPr="00B17813">
        <w:rPr>
          <w:rFonts w:cstheme="minorHAnsi"/>
          <w:color w:val="333333"/>
          <w:shd w:val="clear" w:color="auto" w:fill="FFFFFF"/>
        </w:rPr>
        <w:t> is an existing table, the privilege to update the table can be granted with:</w:t>
      </w:r>
    </w:p>
    <w:p w:rsidR="00B17813" w:rsidRDefault="00B17813" w:rsidP="00B17813">
      <w:pPr>
        <w:keepNext/>
        <w:jc w:val="center"/>
      </w:pPr>
      <w:r>
        <w:rPr>
          <w:rFonts w:cstheme="minorHAnsi"/>
          <w:noProof/>
          <w:lang w:eastAsia="en-GB"/>
        </w:rPr>
        <w:drawing>
          <wp:inline distT="0" distB="0" distL="0" distR="0" wp14:anchorId="0900A37E" wp14:editId="788CCA4C">
            <wp:extent cx="5731510" cy="25654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n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rsidR="00B17813" w:rsidRPr="00395FC4" w:rsidRDefault="00B17813" w:rsidP="00B17813">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rPr>
          <w:lang w:val="fr-FR"/>
        </w:rPr>
        <w:t xml:space="preserve"> -</w:t>
      </w:r>
      <w:r>
        <w:rPr>
          <w:noProof/>
          <w:lang w:val="fr-FR"/>
        </w:rPr>
        <w:t xml:space="preserve"> GRANT</w:t>
      </w:r>
      <w:r w:rsidRPr="00395FC4">
        <w:rPr>
          <w:noProof/>
        </w:rPr>
        <w:t xml:space="preserve"> example</w:t>
      </w:r>
    </w:p>
    <w:p w:rsidR="00B17813" w:rsidRDefault="00395FC4" w:rsidP="00395FC4">
      <w:r w:rsidRPr="00395FC4">
        <w:t>To revoke a pr</w:t>
      </w:r>
      <w:r>
        <w:t>ivilege, use</w:t>
      </w:r>
      <w:r w:rsidRPr="00395FC4">
        <w:t xml:space="preserve"> </w:t>
      </w:r>
      <w:r>
        <w:rPr>
          <w:rStyle w:val="HTMLCode"/>
          <w:rFonts w:eastAsiaTheme="minorHAnsi"/>
          <w:color w:val="666666"/>
          <w:sz w:val="22"/>
          <w:szCs w:val="22"/>
          <w:bdr w:val="single" w:sz="6" w:space="0" w:color="DDDDDD" w:frame="1"/>
          <w:shd w:val="clear" w:color="auto" w:fill="FFFFFF"/>
        </w:rPr>
        <w:t>REVOKE</w:t>
      </w:r>
      <w:r>
        <w:t xml:space="preserve"> c</w:t>
      </w:r>
      <w:r w:rsidRPr="00395FC4">
        <w:t>ommand:</w:t>
      </w:r>
    </w:p>
    <w:p w:rsidR="00395FC4" w:rsidRDefault="00395FC4" w:rsidP="00395FC4">
      <w:pPr>
        <w:pStyle w:val="ListParagraph"/>
        <w:numPr>
          <w:ilvl w:val="0"/>
          <w:numId w:val="1"/>
        </w:numPr>
      </w:pPr>
      <w:r>
        <w:t xml:space="preserve">Revoke all privilege: </w:t>
      </w:r>
    </w:p>
    <w:p w:rsidR="00395FC4" w:rsidRPr="00395FC4" w:rsidRDefault="00395FC4" w:rsidP="00395FC4">
      <w:pPr>
        <w:pStyle w:val="ListParagraph"/>
        <w:rPr>
          <w:rStyle w:val="HTMLCode"/>
          <w:rFonts w:asciiTheme="minorHAnsi" w:eastAsiaTheme="minorHAnsi" w:hAnsiTheme="minorHAnsi" w:cstheme="minorBidi"/>
          <w:sz w:val="22"/>
          <w:szCs w:val="22"/>
        </w:rPr>
      </w:pPr>
      <w:r>
        <w:rPr>
          <w:rStyle w:val="HTMLCode"/>
          <w:rFonts w:eastAsiaTheme="minorHAnsi"/>
          <w:color w:val="666666"/>
          <w:sz w:val="22"/>
          <w:szCs w:val="22"/>
          <w:bdr w:val="single" w:sz="6" w:space="0" w:color="DDDDDD" w:frame="1"/>
          <w:shd w:val="clear" w:color="auto" w:fill="FFFFFF"/>
        </w:rPr>
        <w:t>REVOKE ALL PRIVILEGES ON test_table</w:t>
      </w:r>
      <w:r w:rsidRPr="00395FC4">
        <w:rPr>
          <w:rStyle w:val="HTMLCode"/>
          <w:rFonts w:eastAsiaTheme="minorHAnsi"/>
          <w:color w:val="666666"/>
          <w:sz w:val="22"/>
          <w:szCs w:val="22"/>
          <w:bdr w:val="single" w:sz="6" w:space="0" w:color="DDDDDD" w:frame="1"/>
          <w:shd w:val="clear" w:color="auto" w:fill="FFFFFF"/>
        </w:rPr>
        <w:t xml:space="preserve"> FROM </w:t>
      </w:r>
      <w:r>
        <w:rPr>
          <w:rStyle w:val="HTMLCode"/>
          <w:rFonts w:eastAsiaTheme="minorHAnsi"/>
          <w:color w:val="666666"/>
          <w:sz w:val="22"/>
          <w:szCs w:val="22"/>
          <w:bdr w:val="single" w:sz="6" w:space="0" w:color="DDDDDD" w:frame="1"/>
          <w:shd w:val="clear" w:color="auto" w:fill="FFFFFF"/>
        </w:rPr>
        <w:t>ismail</w:t>
      </w:r>
      <w:r w:rsidRPr="00395FC4">
        <w:rPr>
          <w:rStyle w:val="HTMLCode"/>
          <w:rFonts w:eastAsiaTheme="minorHAnsi"/>
          <w:color w:val="666666"/>
          <w:sz w:val="22"/>
          <w:szCs w:val="22"/>
          <w:bdr w:val="single" w:sz="6" w:space="0" w:color="DDDDDD" w:frame="1"/>
          <w:shd w:val="clear" w:color="auto" w:fill="FFFFFF"/>
        </w:rPr>
        <w:t>;</w:t>
      </w:r>
    </w:p>
    <w:p w:rsidR="00395FC4" w:rsidRDefault="00395FC4" w:rsidP="00395FC4">
      <w:pPr>
        <w:pStyle w:val="ListParagraph"/>
        <w:numPr>
          <w:ilvl w:val="0"/>
          <w:numId w:val="1"/>
        </w:numPr>
        <w:spacing w:after="0"/>
      </w:pPr>
      <w:r>
        <w:t>Revoke specific privilege from the public</w:t>
      </w:r>
      <w:r w:rsidR="00C36F0F">
        <w:t xml:space="preserve"> (for ex: INSERT)</w:t>
      </w:r>
      <w:r>
        <w:t>:</w:t>
      </w:r>
    </w:p>
    <w:p w:rsidR="00395FC4" w:rsidRPr="00395FC4" w:rsidRDefault="00EB7C25" w:rsidP="00395FC4">
      <w:pPr>
        <w:spacing w:after="0"/>
        <w:ind w:firstLine="720"/>
      </w:pPr>
      <w:r>
        <w:rPr>
          <w:rStyle w:val="HTMLCode"/>
          <w:rFonts w:eastAsiaTheme="minorHAnsi"/>
          <w:color w:val="666666"/>
          <w:sz w:val="22"/>
          <w:szCs w:val="22"/>
          <w:bdr w:val="single" w:sz="6" w:space="0" w:color="DDDDDD" w:frame="1"/>
          <w:shd w:val="clear" w:color="auto" w:fill="FFFFFF"/>
        </w:rPr>
        <w:t>REVOKE INSERT ON test_table</w:t>
      </w:r>
      <w:bookmarkStart w:id="0" w:name="_GoBack"/>
      <w:bookmarkEnd w:id="0"/>
      <w:r w:rsidR="00395FC4" w:rsidRPr="00395FC4">
        <w:rPr>
          <w:rStyle w:val="HTMLCode"/>
          <w:rFonts w:eastAsiaTheme="minorHAnsi"/>
          <w:color w:val="666666"/>
          <w:sz w:val="22"/>
          <w:szCs w:val="22"/>
          <w:bdr w:val="single" w:sz="6" w:space="0" w:color="DDDDDD" w:frame="1"/>
          <w:shd w:val="clear" w:color="auto" w:fill="FFFFFF"/>
        </w:rPr>
        <w:t xml:space="preserve"> FROM PUBLIC;</w:t>
      </w:r>
    </w:p>
    <w:sectPr w:rsidR="00395FC4" w:rsidRPr="00395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3693D"/>
    <w:multiLevelType w:val="hybridMultilevel"/>
    <w:tmpl w:val="C3D2E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95"/>
    <w:rsid w:val="000A0DC2"/>
    <w:rsid w:val="000B729A"/>
    <w:rsid w:val="00124467"/>
    <w:rsid w:val="00200138"/>
    <w:rsid w:val="00225F42"/>
    <w:rsid w:val="00395FC4"/>
    <w:rsid w:val="004A312C"/>
    <w:rsid w:val="004F0E94"/>
    <w:rsid w:val="007E4175"/>
    <w:rsid w:val="00A12F5F"/>
    <w:rsid w:val="00B03A88"/>
    <w:rsid w:val="00B17813"/>
    <w:rsid w:val="00C36F0F"/>
    <w:rsid w:val="00E35495"/>
    <w:rsid w:val="00EB7C25"/>
    <w:rsid w:val="00F11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48AC6-9C79-4FC9-B206-3CEE8458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B729A"/>
    <w:rPr>
      <w:rFonts w:ascii="Courier New" w:eastAsia="Times New Roman" w:hAnsi="Courier New" w:cs="Courier New"/>
      <w:sz w:val="20"/>
      <w:szCs w:val="20"/>
    </w:rPr>
  </w:style>
  <w:style w:type="character" w:customStyle="1" w:styleId="productname">
    <w:name w:val="productname"/>
    <w:basedOn w:val="DefaultParagraphFont"/>
    <w:rsid w:val="000B729A"/>
  </w:style>
  <w:style w:type="character" w:customStyle="1" w:styleId="quote">
    <w:name w:val="quote"/>
    <w:basedOn w:val="DefaultParagraphFont"/>
    <w:rsid w:val="000B729A"/>
  </w:style>
  <w:style w:type="character" w:styleId="HTMLCode">
    <w:name w:val="HTML Code"/>
    <w:basedOn w:val="DefaultParagraphFont"/>
    <w:uiPriority w:val="99"/>
    <w:semiHidden/>
    <w:unhideWhenUsed/>
    <w:rsid w:val="000A0DC2"/>
    <w:rPr>
      <w:rFonts w:ascii="Courier New" w:eastAsia="Times New Roman" w:hAnsi="Courier New" w:cs="Courier New"/>
      <w:sz w:val="20"/>
      <w:szCs w:val="20"/>
    </w:rPr>
  </w:style>
  <w:style w:type="paragraph" w:styleId="Caption">
    <w:name w:val="caption"/>
    <w:basedOn w:val="Normal"/>
    <w:next w:val="Normal"/>
    <w:uiPriority w:val="35"/>
    <w:unhideWhenUsed/>
    <w:qFormat/>
    <w:rsid w:val="00225F42"/>
    <w:pPr>
      <w:spacing w:after="200" w:line="240" w:lineRule="auto"/>
    </w:pPr>
    <w:rPr>
      <w:i/>
      <w:iCs/>
      <w:color w:val="44546A" w:themeColor="text2"/>
      <w:sz w:val="18"/>
      <w:szCs w:val="18"/>
    </w:rPr>
  </w:style>
  <w:style w:type="paragraph" w:styleId="NormalWeb">
    <w:name w:val="Normal (Web)"/>
    <w:basedOn w:val="Normal"/>
    <w:uiPriority w:val="99"/>
    <w:semiHidden/>
    <w:unhideWhenUsed/>
    <w:rsid w:val="00225F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7813"/>
    <w:rPr>
      <w:i/>
      <w:iCs/>
    </w:rPr>
  </w:style>
  <w:style w:type="character" w:styleId="Hyperlink">
    <w:name w:val="Hyperlink"/>
    <w:basedOn w:val="DefaultParagraphFont"/>
    <w:uiPriority w:val="99"/>
    <w:semiHidden/>
    <w:unhideWhenUsed/>
    <w:rsid w:val="00B17813"/>
    <w:rPr>
      <w:color w:val="0000FF"/>
      <w:u w:val="single"/>
    </w:rPr>
  </w:style>
  <w:style w:type="character" w:styleId="FollowedHyperlink">
    <w:name w:val="FollowedHyperlink"/>
    <w:basedOn w:val="DefaultParagraphFont"/>
    <w:uiPriority w:val="99"/>
    <w:semiHidden/>
    <w:unhideWhenUsed/>
    <w:rsid w:val="00B17813"/>
    <w:rPr>
      <w:color w:val="954F72" w:themeColor="followedHyperlink"/>
      <w:u w:val="single"/>
    </w:rPr>
  </w:style>
  <w:style w:type="paragraph" w:styleId="ListParagraph">
    <w:name w:val="List Paragraph"/>
    <w:basedOn w:val="Normal"/>
    <w:uiPriority w:val="34"/>
    <w:qFormat/>
    <w:rsid w:val="0039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1565">
      <w:bodyDiv w:val="1"/>
      <w:marLeft w:val="0"/>
      <w:marRight w:val="0"/>
      <w:marTop w:val="0"/>
      <w:marBottom w:val="0"/>
      <w:divBdr>
        <w:top w:val="none" w:sz="0" w:space="0" w:color="auto"/>
        <w:left w:val="none" w:sz="0" w:space="0" w:color="auto"/>
        <w:bottom w:val="none" w:sz="0" w:space="0" w:color="auto"/>
        <w:right w:val="none" w:sz="0" w:space="0" w:color="auto"/>
      </w:divBdr>
    </w:div>
    <w:div w:id="455031187">
      <w:bodyDiv w:val="1"/>
      <w:marLeft w:val="0"/>
      <w:marRight w:val="0"/>
      <w:marTop w:val="0"/>
      <w:marBottom w:val="0"/>
      <w:divBdr>
        <w:top w:val="none" w:sz="0" w:space="0" w:color="auto"/>
        <w:left w:val="none" w:sz="0" w:space="0" w:color="auto"/>
        <w:bottom w:val="none" w:sz="0" w:space="0" w:color="auto"/>
        <w:right w:val="none" w:sz="0" w:space="0" w:color="auto"/>
      </w:divBdr>
    </w:div>
    <w:div w:id="1144279180">
      <w:bodyDiv w:val="1"/>
      <w:marLeft w:val="0"/>
      <w:marRight w:val="0"/>
      <w:marTop w:val="0"/>
      <w:marBottom w:val="0"/>
      <w:divBdr>
        <w:top w:val="none" w:sz="0" w:space="0" w:color="auto"/>
        <w:left w:val="none" w:sz="0" w:space="0" w:color="auto"/>
        <w:bottom w:val="none" w:sz="0" w:space="0" w:color="auto"/>
        <w:right w:val="none" w:sz="0" w:space="0" w:color="auto"/>
      </w:divBdr>
    </w:div>
    <w:div w:id="1397971165">
      <w:bodyDiv w:val="1"/>
      <w:marLeft w:val="0"/>
      <w:marRight w:val="0"/>
      <w:marTop w:val="0"/>
      <w:marBottom w:val="0"/>
      <w:divBdr>
        <w:top w:val="none" w:sz="0" w:space="0" w:color="auto"/>
        <w:left w:val="none" w:sz="0" w:space="0" w:color="auto"/>
        <w:bottom w:val="none" w:sz="0" w:space="0" w:color="auto"/>
        <w:right w:val="none" w:sz="0" w:space="0" w:color="auto"/>
      </w:divBdr>
    </w:div>
    <w:div w:id="1838156424">
      <w:bodyDiv w:val="1"/>
      <w:marLeft w:val="0"/>
      <w:marRight w:val="0"/>
      <w:marTop w:val="0"/>
      <w:marBottom w:val="0"/>
      <w:divBdr>
        <w:top w:val="none" w:sz="0" w:space="0" w:color="auto"/>
        <w:left w:val="none" w:sz="0" w:space="0" w:color="auto"/>
        <w:bottom w:val="none" w:sz="0" w:space="0" w:color="auto"/>
        <w:right w:val="none" w:sz="0" w:space="0" w:color="auto"/>
      </w:divBdr>
    </w:div>
    <w:div w:id="197919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2018-12-04T20:27:00Z</dcterms:created>
  <dcterms:modified xsi:type="dcterms:W3CDTF">2018-12-04T21:30:00Z</dcterms:modified>
</cp:coreProperties>
</file>