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63B2" w:rsidRPr="002C1F08" w:rsidRDefault="001163B2" w:rsidP="006429EF">
      <w:pPr>
        <w:pStyle w:val="NoSpacing"/>
        <w:jc w:val="center"/>
        <w:rPr>
          <w:rFonts w:ascii="Times New Roman" w:hAnsi="Times New Roman"/>
          <w:b/>
          <w:sz w:val="32"/>
          <w:szCs w:val="32"/>
        </w:rPr>
      </w:pPr>
      <w:r w:rsidRPr="002C1F08">
        <w:rPr>
          <w:rFonts w:ascii="Times New Roman" w:hAnsi="Times New Roman"/>
          <w:b/>
          <w:sz w:val="32"/>
          <w:szCs w:val="32"/>
        </w:rPr>
        <w:t>Daffodil International University (DIU)</w:t>
      </w:r>
    </w:p>
    <w:p w:rsidR="002D275A" w:rsidRPr="002C1F08" w:rsidRDefault="00B40FEA" w:rsidP="006429EF">
      <w:pPr>
        <w:pStyle w:val="NoSpacing"/>
        <w:jc w:val="center"/>
        <w:rPr>
          <w:rFonts w:ascii="Times New Roman" w:hAnsi="Times New Roman"/>
          <w:b/>
          <w:sz w:val="24"/>
          <w:szCs w:val="24"/>
        </w:rPr>
      </w:pPr>
      <w:r w:rsidRPr="002C1F08">
        <w:rPr>
          <w:rFonts w:ascii="Times New Roman" w:hAnsi="Times New Roman"/>
          <w:b/>
          <w:sz w:val="24"/>
          <w:szCs w:val="24"/>
        </w:rPr>
        <w:t>Faculty of Science and Information Technology</w:t>
      </w:r>
    </w:p>
    <w:p w:rsidR="001163B2" w:rsidRPr="002C1F08" w:rsidRDefault="001163B2" w:rsidP="00933F1A">
      <w:pPr>
        <w:pStyle w:val="NoSpacing"/>
        <w:jc w:val="center"/>
        <w:rPr>
          <w:rFonts w:ascii="Times New Roman" w:hAnsi="Times New Roman"/>
          <w:b/>
          <w:sz w:val="24"/>
          <w:szCs w:val="24"/>
        </w:rPr>
      </w:pPr>
      <w:r w:rsidRPr="002C1F08">
        <w:rPr>
          <w:rFonts w:ascii="Times New Roman" w:hAnsi="Times New Roman"/>
          <w:b/>
          <w:sz w:val="24"/>
          <w:szCs w:val="24"/>
        </w:rPr>
        <w:t xml:space="preserve">Department of </w:t>
      </w:r>
      <w:r w:rsidR="006429EF" w:rsidRPr="002C1F08">
        <w:rPr>
          <w:rFonts w:ascii="Times New Roman" w:hAnsi="Times New Roman"/>
          <w:b/>
          <w:sz w:val="24"/>
          <w:szCs w:val="24"/>
        </w:rPr>
        <w:t>Computer Science and Engineering</w:t>
      </w:r>
    </w:p>
    <w:p w:rsidR="001163B2" w:rsidRPr="002C1F08" w:rsidRDefault="001163B2" w:rsidP="003B754C">
      <w:pPr>
        <w:pStyle w:val="NoSpacing"/>
        <w:jc w:val="center"/>
        <w:rPr>
          <w:rFonts w:ascii="Times New Roman" w:hAnsi="Times New Roman"/>
          <w:b/>
          <w:sz w:val="24"/>
          <w:szCs w:val="24"/>
        </w:rPr>
      </w:pPr>
      <w:r w:rsidRPr="002C1F08">
        <w:rPr>
          <w:rFonts w:ascii="Times New Roman" w:hAnsi="Times New Roman"/>
          <w:b/>
          <w:sz w:val="24"/>
          <w:szCs w:val="24"/>
        </w:rPr>
        <w:t xml:space="preserve">B.Sc. in </w:t>
      </w:r>
      <w:r w:rsidR="006429EF" w:rsidRPr="002C1F08">
        <w:rPr>
          <w:rFonts w:ascii="Times New Roman" w:hAnsi="Times New Roman"/>
          <w:b/>
          <w:sz w:val="24"/>
          <w:szCs w:val="24"/>
        </w:rPr>
        <w:t>Computer Science and Engineering</w:t>
      </w:r>
    </w:p>
    <w:p w:rsidR="006631CB" w:rsidRPr="002C1F08" w:rsidRDefault="006631CB" w:rsidP="006429EF">
      <w:pPr>
        <w:pStyle w:val="NoSpacing"/>
        <w:jc w:val="center"/>
        <w:rPr>
          <w:rFonts w:ascii="Times New Roman" w:hAnsi="Times New Roman"/>
          <w:b/>
          <w:sz w:val="24"/>
          <w:szCs w:val="24"/>
        </w:rPr>
      </w:pPr>
    </w:p>
    <w:p w:rsidR="006631CB" w:rsidRPr="002C1F08" w:rsidRDefault="009607EE" w:rsidP="006631CB">
      <w:pPr>
        <w:pStyle w:val="NoSpacing"/>
        <w:jc w:val="center"/>
        <w:rPr>
          <w:rFonts w:ascii="Times New Roman" w:hAnsi="Times New Roman"/>
          <w:b/>
          <w:sz w:val="24"/>
          <w:szCs w:val="24"/>
        </w:rPr>
      </w:pPr>
      <w:r w:rsidRPr="002C1F08">
        <w:rPr>
          <w:rFonts w:ascii="Times New Roman" w:hAnsi="Times New Roman"/>
          <w:b/>
          <w:sz w:val="24"/>
          <w:szCs w:val="24"/>
        </w:rPr>
        <w:t xml:space="preserve">Semester: </w:t>
      </w:r>
      <w:r w:rsidR="00F4265E" w:rsidRPr="002C1F08">
        <w:rPr>
          <w:rFonts w:ascii="Times New Roman" w:hAnsi="Times New Roman"/>
          <w:b/>
          <w:sz w:val="24"/>
          <w:szCs w:val="24"/>
        </w:rPr>
        <w:t>Fall</w:t>
      </w:r>
      <w:r w:rsidRPr="002C1F08">
        <w:rPr>
          <w:rFonts w:ascii="Times New Roman" w:hAnsi="Times New Roman"/>
          <w:b/>
          <w:sz w:val="24"/>
          <w:szCs w:val="24"/>
        </w:rPr>
        <w:t>-2020</w:t>
      </w:r>
    </w:p>
    <w:p w:rsidR="001163B2" w:rsidRPr="002C1F08" w:rsidRDefault="002C1F08" w:rsidP="006631CB">
      <w:pPr>
        <w:pStyle w:val="NoSpacing"/>
        <w:jc w:val="center"/>
        <w:rPr>
          <w:rFonts w:ascii="Times New Roman" w:hAnsi="Times New Roman"/>
          <w:b/>
          <w:sz w:val="24"/>
          <w:szCs w:val="24"/>
        </w:rPr>
      </w:pPr>
      <w:r w:rsidRPr="002C1F08">
        <w:rPr>
          <w:rFonts w:ascii="Times New Roman" w:hAnsi="Times New Roman"/>
          <w:b/>
          <w:noProof/>
          <w:sz w:val="24"/>
          <w:szCs w:val="24"/>
          <w:lang w:val="de-DE" w:eastAsia="de-DE"/>
        </w:rPr>
        <w:pict>
          <v:rect id="_x0000_s1026" style="position:absolute;left:0;text-align:left;margin-left:1.15pt;margin-top:11.25pt;width:449.55pt;height:23.75pt;z-index:251658240" strokeweight="1pt">
            <v:textbox>
              <w:txbxContent>
                <w:p w:rsidR="001163B2" w:rsidRDefault="001163B2" w:rsidP="001163B2">
                  <w:pPr>
                    <w:pStyle w:val="NoSpacing"/>
                    <w:rPr>
                      <w:rFonts w:ascii="Times New Roman" w:hAnsi="Times New Roman"/>
                      <w:b/>
                      <w:sz w:val="24"/>
                      <w:szCs w:val="24"/>
                    </w:rPr>
                  </w:pPr>
                  <w:r>
                    <w:rPr>
                      <w:rFonts w:ascii="Times New Roman" w:hAnsi="Times New Roman"/>
                      <w:b/>
                      <w:sz w:val="24"/>
                      <w:szCs w:val="24"/>
                    </w:rPr>
                    <w:t>INSTRUCTOR AND CONTACT INFORMATION</w:t>
                  </w:r>
                </w:p>
                <w:p w:rsidR="001163B2" w:rsidRDefault="001163B2" w:rsidP="001163B2"/>
              </w:txbxContent>
            </v:textbox>
          </v:rect>
        </w:pict>
      </w:r>
    </w:p>
    <w:p w:rsidR="001163B2" w:rsidRPr="002C1F08" w:rsidRDefault="001163B2" w:rsidP="001163B2">
      <w:pPr>
        <w:pStyle w:val="NoSpacing"/>
        <w:rPr>
          <w:rFonts w:ascii="Times New Roman" w:hAnsi="Times New Roman"/>
          <w:b/>
          <w:sz w:val="24"/>
          <w:szCs w:val="24"/>
        </w:rPr>
      </w:pPr>
    </w:p>
    <w:p w:rsidR="001163B2" w:rsidRPr="002C1F08" w:rsidRDefault="001163B2" w:rsidP="001163B2">
      <w:pPr>
        <w:pStyle w:val="NoSpacing"/>
        <w:rPr>
          <w:rFonts w:ascii="Times New Roman" w:hAnsi="Times New Roman"/>
          <w:b/>
          <w:sz w:val="24"/>
          <w:szCs w:val="24"/>
        </w:rPr>
      </w:pPr>
    </w:p>
    <w:p w:rsidR="001163B2" w:rsidRPr="002C1F08" w:rsidRDefault="001163B2" w:rsidP="001163B2">
      <w:pPr>
        <w:pStyle w:val="NoSpacing"/>
        <w:jc w:val="both"/>
        <w:rPr>
          <w:rFonts w:ascii="Times New Roman" w:hAnsi="Times New Roman"/>
          <w:b/>
          <w:i/>
          <w:sz w:val="24"/>
          <w:szCs w:val="24"/>
          <w:u w:val="single"/>
        </w:rPr>
      </w:pPr>
      <w:r w:rsidRPr="002C1F08">
        <w:rPr>
          <w:rFonts w:ascii="Times New Roman" w:hAnsi="Times New Roman"/>
          <w:b/>
          <w:sz w:val="24"/>
          <w:szCs w:val="24"/>
        </w:rPr>
        <w:t>Course Title</w:t>
      </w:r>
      <w:r w:rsidRPr="002C1F08">
        <w:rPr>
          <w:rFonts w:ascii="Times New Roman" w:hAnsi="Times New Roman"/>
          <w:b/>
          <w:sz w:val="24"/>
          <w:szCs w:val="24"/>
        </w:rPr>
        <w:tab/>
      </w:r>
      <w:r w:rsidRPr="002C1F08">
        <w:rPr>
          <w:rFonts w:ascii="Times New Roman" w:hAnsi="Times New Roman"/>
          <w:b/>
          <w:sz w:val="24"/>
          <w:szCs w:val="24"/>
        </w:rPr>
        <w:tab/>
        <w:t xml:space="preserve">: </w:t>
      </w:r>
      <w:r w:rsidRPr="002C1F08">
        <w:rPr>
          <w:rFonts w:ascii="Times New Roman" w:hAnsi="Times New Roman"/>
          <w:b/>
          <w:i/>
          <w:sz w:val="24"/>
          <w:szCs w:val="24"/>
          <w:u w:val="single"/>
        </w:rPr>
        <w:t>Financial and Managerial Accounting</w:t>
      </w:r>
    </w:p>
    <w:p w:rsidR="001163B2" w:rsidRPr="002C1F08" w:rsidRDefault="001163B2" w:rsidP="001163B2">
      <w:pPr>
        <w:pStyle w:val="NoSpacing"/>
        <w:jc w:val="both"/>
        <w:rPr>
          <w:rFonts w:ascii="Times New Roman" w:hAnsi="Times New Roman"/>
          <w:b/>
          <w:sz w:val="24"/>
          <w:szCs w:val="24"/>
        </w:rPr>
      </w:pPr>
      <w:r w:rsidRPr="002C1F08">
        <w:rPr>
          <w:rFonts w:ascii="Times New Roman" w:hAnsi="Times New Roman"/>
          <w:b/>
          <w:sz w:val="24"/>
          <w:szCs w:val="24"/>
        </w:rPr>
        <w:t>Course Code</w:t>
      </w:r>
      <w:r w:rsidRPr="002C1F08">
        <w:rPr>
          <w:rFonts w:ascii="Times New Roman" w:hAnsi="Times New Roman"/>
          <w:b/>
          <w:sz w:val="24"/>
          <w:szCs w:val="24"/>
        </w:rPr>
        <w:tab/>
      </w:r>
      <w:r w:rsidRPr="002C1F08">
        <w:rPr>
          <w:rFonts w:ascii="Times New Roman" w:hAnsi="Times New Roman"/>
          <w:b/>
          <w:sz w:val="24"/>
          <w:szCs w:val="24"/>
        </w:rPr>
        <w:tab/>
        <w:t xml:space="preserve">: </w:t>
      </w:r>
      <w:r w:rsidR="00F54D32" w:rsidRPr="002C1F08">
        <w:rPr>
          <w:rFonts w:ascii="Times New Roman" w:hAnsi="Times New Roman"/>
          <w:sz w:val="24"/>
          <w:szCs w:val="24"/>
        </w:rPr>
        <w:t>AC</w:t>
      </w:r>
      <w:r w:rsidR="000066A8" w:rsidRPr="002C1F08">
        <w:rPr>
          <w:rFonts w:ascii="Times New Roman" w:hAnsi="Times New Roman"/>
          <w:sz w:val="24"/>
          <w:szCs w:val="24"/>
        </w:rPr>
        <w:t>T-</w:t>
      </w:r>
      <w:r w:rsidR="001049A3" w:rsidRPr="002C1F08">
        <w:rPr>
          <w:rFonts w:ascii="Times New Roman" w:hAnsi="Times New Roman"/>
          <w:sz w:val="24"/>
          <w:szCs w:val="24"/>
        </w:rPr>
        <w:t>211</w:t>
      </w:r>
    </w:p>
    <w:p w:rsidR="001163B2" w:rsidRPr="002C1F08" w:rsidRDefault="001163B2" w:rsidP="001163B2">
      <w:pPr>
        <w:pStyle w:val="NoSpacing"/>
        <w:ind w:left="2124" w:hanging="2124"/>
        <w:jc w:val="both"/>
        <w:rPr>
          <w:rFonts w:ascii="Times New Roman" w:hAnsi="Times New Roman"/>
          <w:b/>
          <w:sz w:val="24"/>
          <w:szCs w:val="24"/>
        </w:rPr>
      </w:pPr>
      <w:r w:rsidRPr="002C1F08">
        <w:rPr>
          <w:rFonts w:ascii="Times New Roman" w:hAnsi="Times New Roman"/>
          <w:b/>
          <w:sz w:val="24"/>
          <w:szCs w:val="24"/>
        </w:rPr>
        <w:t xml:space="preserve">Course Instructor   </w:t>
      </w:r>
      <w:r w:rsidRPr="002C1F08">
        <w:rPr>
          <w:rFonts w:ascii="Times New Roman" w:hAnsi="Times New Roman"/>
          <w:b/>
          <w:sz w:val="24"/>
          <w:szCs w:val="24"/>
        </w:rPr>
        <w:tab/>
        <w:t xml:space="preserve">: </w:t>
      </w:r>
      <w:proofErr w:type="spellStart"/>
      <w:r w:rsidRPr="002C1F08">
        <w:rPr>
          <w:rFonts w:ascii="Times New Roman" w:hAnsi="Times New Roman"/>
          <w:sz w:val="24"/>
          <w:szCs w:val="24"/>
        </w:rPr>
        <w:t>Repon</w:t>
      </w:r>
      <w:proofErr w:type="spellEnd"/>
      <w:r w:rsidRPr="002C1F08">
        <w:rPr>
          <w:rFonts w:ascii="Times New Roman" w:hAnsi="Times New Roman"/>
          <w:sz w:val="24"/>
          <w:szCs w:val="24"/>
        </w:rPr>
        <w:t xml:space="preserve"> Miah, </w:t>
      </w:r>
      <w:r w:rsidR="00E7490E" w:rsidRPr="002C1F08">
        <w:rPr>
          <w:rFonts w:ascii="Times New Roman" w:hAnsi="Times New Roman"/>
          <w:sz w:val="24"/>
          <w:szCs w:val="24"/>
        </w:rPr>
        <w:t xml:space="preserve">Senior </w:t>
      </w:r>
      <w:r w:rsidRPr="002C1F08">
        <w:rPr>
          <w:rFonts w:ascii="Times New Roman" w:hAnsi="Times New Roman"/>
          <w:sz w:val="24"/>
          <w:szCs w:val="24"/>
        </w:rPr>
        <w:t>Lecturer (Accounting), Department of Business Administration, Faculty of Business &amp; E</w:t>
      </w:r>
      <w:r w:rsidR="00E7490E" w:rsidRPr="002C1F08">
        <w:rPr>
          <w:rFonts w:ascii="Times New Roman" w:hAnsi="Times New Roman"/>
          <w:sz w:val="24"/>
          <w:szCs w:val="24"/>
        </w:rPr>
        <w:t>ntrepreneurship</w:t>
      </w:r>
      <w:r w:rsidRPr="002C1F08">
        <w:rPr>
          <w:rFonts w:ascii="Times New Roman" w:hAnsi="Times New Roman"/>
          <w:sz w:val="24"/>
          <w:szCs w:val="24"/>
        </w:rPr>
        <w:t>, Daffodil International University</w:t>
      </w:r>
    </w:p>
    <w:p w:rsidR="001163B2" w:rsidRPr="002C1F08" w:rsidRDefault="001163B2" w:rsidP="001163B2">
      <w:pPr>
        <w:pStyle w:val="NoSpacing"/>
        <w:jc w:val="both"/>
        <w:rPr>
          <w:rFonts w:ascii="Times New Roman" w:hAnsi="Times New Roman"/>
          <w:b/>
          <w:sz w:val="24"/>
          <w:szCs w:val="24"/>
        </w:rPr>
      </w:pPr>
      <w:r w:rsidRPr="002C1F08">
        <w:rPr>
          <w:rFonts w:ascii="Times New Roman" w:hAnsi="Times New Roman"/>
          <w:b/>
          <w:sz w:val="24"/>
          <w:szCs w:val="24"/>
        </w:rPr>
        <w:t>Contact Number</w:t>
      </w:r>
      <w:r w:rsidRPr="002C1F08">
        <w:rPr>
          <w:rFonts w:ascii="Times New Roman" w:hAnsi="Times New Roman"/>
          <w:b/>
          <w:sz w:val="24"/>
          <w:szCs w:val="24"/>
        </w:rPr>
        <w:tab/>
        <w:t xml:space="preserve">: </w:t>
      </w:r>
      <w:r w:rsidRPr="002C1F08">
        <w:rPr>
          <w:rFonts w:ascii="Times New Roman" w:hAnsi="Times New Roman"/>
          <w:sz w:val="24"/>
          <w:szCs w:val="24"/>
        </w:rPr>
        <w:t>+8801920806882</w:t>
      </w:r>
    </w:p>
    <w:p w:rsidR="001163B2" w:rsidRPr="002C1F08" w:rsidRDefault="001163B2" w:rsidP="001163B2">
      <w:pPr>
        <w:pStyle w:val="NoSpacing"/>
        <w:jc w:val="both"/>
        <w:rPr>
          <w:rFonts w:ascii="Times New Roman" w:hAnsi="Times New Roman"/>
          <w:sz w:val="24"/>
          <w:szCs w:val="24"/>
        </w:rPr>
      </w:pPr>
      <w:r w:rsidRPr="002C1F08">
        <w:rPr>
          <w:rFonts w:ascii="Times New Roman" w:hAnsi="Times New Roman"/>
          <w:b/>
          <w:sz w:val="24"/>
          <w:szCs w:val="24"/>
        </w:rPr>
        <w:t>E-mail</w:t>
      </w:r>
      <w:r w:rsidRPr="002C1F08">
        <w:rPr>
          <w:rFonts w:ascii="Times New Roman" w:hAnsi="Times New Roman"/>
          <w:b/>
          <w:sz w:val="24"/>
          <w:szCs w:val="24"/>
        </w:rPr>
        <w:tab/>
      </w:r>
      <w:r w:rsidRPr="002C1F08">
        <w:rPr>
          <w:rFonts w:ascii="Times New Roman" w:hAnsi="Times New Roman"/>
          <w:b/>
          <w:sz w:val="24"/>
          <w:szCs w:val="24"/>
        </w:rPr>
        <w:tab/>
      </w:r>
      <w:r w:rsidRPr="002C1F08">
        <w:rPr>
          <w:rFonts w:ascii="Times New Roman" w:hAnsi="Times New Roman"/>
          <w:b/>
          <w:sz w:val="24"/>
          <w:szCs w:val="24"/>
        </w:rPr>
        <w:tab/>
        <w:t xml:space="preserve">: </w:t>
      </w:r>
      <w:hyperlink r:id="rId5" w:history="1">
        <w:r w:rsidR="00987BAB" w:rsidRPr="002C1F08">
          <w:rPr>
            <w:rStyle w:val="Hyperlink"/>
            <w:rFonts w:ascii="Times New Roman" w:hAnsi="Times New Roman"/>
            <w:sz w:val="24"/>
            <w:szCs w:val="24"/>
          </w:rPr>
          <w:t>repon.bba@daffodilvarsity.edu.bd/</w:t>
        </w:r>
      </w:hyperlink>
      <w:r w:rsidR="00987BAB" w:rsidRPr="002C1F08">
        <w:rPr>
          <w:rFonts w:ascii="Times New Roman" w:hAnsi="Times New Roman"/>
          <w:sz w:val="24"/>
          <w:szCs w:val="24"/>
        </w:rPr>
        <w:t xml:space="preserve"> repon.bba@diu.edu.bd</w:t>
      </w:r>
    </w:p>
    <w:p w:rsidR="001163B2" w:rsidRPr="002C1F08" w:rsidRDefault="002C1F08" w:rsidP="001163B2">
      <w:pPr>
        <w:pStyle w:val="NoSpacing"/>
        <w:rPr>
          <w:rFonts w:ascii="Times New Roman" w:hAnsi="Times New Roman"/>
          <w:b/>
          <w:sz w:val="24"/>
          <w:szCs w:val="24"/>
        </w:rPr>
      </w:pPr>
      <w:r w:rsidRPr="002C1F08">
        <w:rPr>
          <w:rFonts w:ascii="Times New Roman" w:hAnsi="Times New Roman"/>
          <w:b/>
          <w:noProof/>
          <w:sz w:val="24"/>
          <w:szCs w:val="24"/>
          <w:lang w:val="de-DE" w:eastAsia="de-DE"/>
        </w:rPr>
        <w:pict>
          <v:rect id="_x0000_s1027" style="position:absolute;margin-left:1.75pt;margin-top:12.35pt;width:449.55pt;height:23.75pt;z-index:251661312" strokeweight="1pt">
            <v:textbox>
              <w:txbxContent>
                <w:p w:rsidR="001163B2" w:rsidRDefault="001163B2" w:rsidP="001163B2">
                  <w:pPr>
                    <w:pStyle w:val="NoSpacing"/>
                    <w:rPr>
                      <w:rFonts w:ascii="Times New Roman" w:hAnsi="Times New Roman"/>
                      <w:b/>
                      <w:sz w:val="24"/>
                      <w:szCs w:val="24"/>
                    </w:rPr>
                  </w:pPr>
                  <w:r>
                    <w:rPr>
                      <w:rFonts w:ascii="Times New Roman" w:hAnsi="Times New Roman"/>
                      <w:b/>
                      <w:sz w:val="24"/>
                      <w:szCs w:val="24"/>
                    </w:rPr>
                    <w:t>COURSE DESCRIPTION</w:t>
                  </w:r>
                </w:p>
                <w:p w:rsidR="001163B2" w:rsidRPr="00D455F5" w:rsidRDefault="001163B2" w:rsidP="001163B2">
                  <w:pPr>
                    <w:rPr>
                      <w:lang w:val="en-US"/>
                    </w:rPr>
                  </w:pPr>
                </w:p>
              </w:txbxContent>
            </v:textbox>
          </v:rect>
        </w:pict>
      </w:r>
    </w:p>
    <w:p w:rsidR="001163B2" w:rsidRPr="002C1F08" w:rsidRDefault="001163B2" w:rsidP="001163B2">
      <w:pPr>
        <w:pStyle w:val="NoSpacing"/>
        <w:rPr>
          <w:rFonts w:ascii="Times New Roman" w:hAnsi="Times New Roman"/>
          <w:b/>
          <w:sz w:val="24"/>
          <w:szCs w:val="24"/>
        </w:rPr>
      </w:pPr>
    </w:p>
    <w:p w:rsidR="001163B2" w:rsidRPr="002C1F08" w:rsidRDefault="001163B2" w:rsidP="001163B2">
      <w:pPr>
        <w:pStyle w:val="NoSpacing"/>
        <w:rPr>
          <w:rFonts w:ascii="Times New Roman" w:hAnsi="Times New Roman"/>
          <w:b/>
          <w:sz w:val="24"/>
          <w:szCs w:val="24"/>
        </w:rPr>
      </w:pPr>
    </w:p>
    <w:p w:rsidR="001163B2" w:rsidRPr="002C1F08" w:rsidRDefault="001163B2" w:rsidP="001163B2">
      <w:pPr>
        <w:pStyle w:val="NoSpacing"/>
        <w:jc w:val="both"/>
        <w:rPr>
          <w:rFonts w:ascii="Times New Roman" w:hAnsi="Times New Roman"/>
          <w:sz w:val="24"/>
          <w:szCs w:val="24"/>
        </w:rPr>
      </w:pPr>
      <w:r w:rsidRPr="002C1F08">
        <w:rPr>
          <w:rFonts w:ascii="Times New Roman" w:hAnsi="Times New Roman"/>
          <w:sz w:val="24"/>
          <w:szCs w:val="24"/>
        </w:rPr>
        <w:t>This course covers an introduction to financial accounting and managerial accounting with a focus on topics relevant to managerial decision making. The course has two distinct elements: financial accounting with a focus on understanding of basic accounting concepts, financial statements and management accounting with an emphasis on costing, budgeting, and control.</w:t>
      </w:r>
    </w:p>
    <w:p w:rsidR="001163B2" w:rsidRPr="002C1F08" w:rsidRDefault="001163B2" w:rsidP="001163B2">
      <w:pPr>
        <w:pStyle w:val="NoSpacing"/>
        <w:rPr>
          <w:rFonts w:ascii="Times New Roman" w:hAnsi="Times New Roman"/>
          <w:b/>
          <w:sz w:val="8"/>
          <w:szCs w:val="8"/>
        </w:rPr>
      </w:pPr>
    </w:p>
    <w:p w:rsidR="001163B2" w:rsidRPr="002C1F08" w:rsidRDefault="002C1F08" w:rsidP="001163B2">
      <w:pPr>
        <w:pStyle w:val="NoSpacing"/>
        <w:rPr>
          <w:rFonts w:ascii="Times New Roman" w:hAnsi="Times New Roman"/>
          <w:b/>
          <w:sz w:val="24"/>
          <w:szCs w:val="24"/>
        </w:rPr>
      </w:pPr>
      <w:r w:rsidRPr="002C1F08">
        <w:rPr>
          <w:rFonts w:ascii="Times New Roman" w:hAnsi="Times New Roman"/>
          <w:b/>
          <w:noProof/>
          <w:sz w:val="24"/>
          <w:szCs w:val="24"/>
          <w:lang w:val="de-DE" w:eastAsia="de-DE"/>
        </w:rPr>
        <w:pict>
          <v:rect id="_x0000_s1028" style="position:absolute;margin-left:1.7pt;margin-top:10.15pt;width:449.55pt;height:23.75pt;z-index:251662336" strokeweight="1pt">
            <v:textbox>
              <w:txbxContent>
                <w:p w:rsidR="001163B2" w:rsidRDefault="001163B2" w:rsidP="001163B2">
                  <w:pPr>
                    <w:pStyle w:val="NoSpacing"/>
                    <w:rPr>
                      <w:rFonts w:ascii="Times New Roman" w:hAnsi="Times New Roman"/>
                      <w:b/>
                      <w:sz w:val="24"/>
                      <w:szCs w:val="24"/>
                    </w:rPr>
                  </w:pPr>
                  <w:r>
                    <w:rPr>
                      <w:rFonts w:ascii="Times New Roman" w:hAnsi="Times New Roman"/>
                      <w:b/>
                      <w:sz w:val="24"/>
                      <w:szCs w:val="24"/>
                    </w:rPr>
                    <w:t>LEARNING OUTCOMES</w:t>
                  </w:r>
                </w:p>
                <w:p w:rsidR="001163B2" w:rsidRPr="00D455F5" w:rsidRDefault="001163B2" w:rsidP="001163B2">
                  <w:pPr>
                    <w:rPr>
                      <w:lang w:val="en-US"/>
                    </w:rPr>
                  </w:pPr>
                </w:p>
              </w:txbxContent>
            </v:textbox>
          </v:rect>
        </w:pict>
      </w:r>
    </w:p>
    <w:p w:rsidR="001163B2" w:rsidRPr="002C1F08" w:rsidRDefault="001163B2" w:rsidP="001163B2">
      <w:pPr>
        <w:pStyle w:val="NoSpacing"/>
        <w:rPr>
          <w:rFonts w:ascii="Times New Roman" w:hAnsi="Times New Roman"/>
          <w:b/>
          <w:sz w:val="24"/>
          <w:szCs w:val="24"/>
        </w:rPr>
      </w:pPr>
    </w:p>
    <w:p w:rsidR="001163B2" w:rsidRPr="002C1F08" w:rsidRDefault="001163B2" w:rsidP="001163B2">
      <w:pPr>
        <w:pStyle w:val="NoSpacing"/>
        <w:rPr>
          <w:rFonts w:ascii="Times New Roman" w:hAnsi="Times New Roman"/>
          <w:b/>
          <w:sz w:val="24"/>
          <w:szCs w:val="24"/>
        </w:rPr>
      </w:pPr>
    </w:p>
    <w:p w:rsidR="001163B2" w:rsidRPr="002C1F08" w:rsidRDefault="001163B2" w:rsidP="001163B2">
      <w:pPr>
        <w:pStyle w:val="NoSpacing"/>
        <w:jc w:val="both"/>
        <w:rPr>
          <w:rFonts w:ascii="Times New Roman" w:hAnsi="Times New Roman"/>
          <w:sz w:val="24"/>
          <w:szCs w:val="24"/>
        </w:rPr>
      </w:pPr>
      <w:r w:rsidRPr="002C1F08">
        <w:rPr>
          <w:rFonts w:ascii="Times New Roman" w:hAnsi="Times New Roman"/>
          <w:sz w:val="24"/>
          <w:szCs w:val="24"/>
        </w:rPr>
        <w:t xml:space="preserve">Upon successful completion of this course, students will be able to: </w:t>
      </w:r>
    </w:p>
    <w:p w:rsidR="001163B2" w:rsidRPr="002C1F08" w:rsidRDefault="001163B2" w:rsidP="001163B2">
      <w:pPr>
        <w:pStyle w:val="NoSpacing"/>
        <w:numPr>
          <w:ilvl w:val="0"/>
          <w:numId w:val="1"/>
        </w:numPr>
        <w:jc w:val="both"/>
        <w:rPr>
          <w:rFonts w:ascii="Times New Roman" w:hAnsi="Times New Roman"/>
          <w:sz w:val="24"/>
          <w:szCs w:val="24"/>
        </w:rPr>
      </w:pPr>
      <w:r w:rsidRPr="002C1F08">
        <w:rPr>
          <w:rFonts w:ascii="Times New Roman" w:hAnsi="Times New Roman"/>
          <w:sz w:val="24"/>
          <w:szCs w:val="24"/>
        </w:rPr>
        <w:t xml:space="preserve">Describe the accounting information system and the external financial reporting process; </w:t>
      </w:r>
    </w:p>
    <w:p w:rsidR="001163B2" w:rsidRPr="002C1F08" w:rsidRDefault="001163B2" w:rsidP="001163B2">
      <w:pPr>
        <w:pStyle w:val="NoSpacing"/>
        <w:numPr>
          <w:ilvl w:val="0"/>
          <w:numId w:val="1"/>
        </w:numPr>
        <w:jc w:val="both"/>
        <w:rPr>
          <w:rFonts w:ascii="Times New Roman" w:hAnsi="Times New Roman"/>
          <w:sz w:val="24"/>
          <w:szCs w:val="24"/>
        </w:rPr>
      </w:pPr>
      <w:r w:rsidRPr="002C1F08">
        <w:rPr>
          <w:rFonts w:ascii="Times New Roman" w:hAnsi="Times New Roman"/>
          <w:sz w:val="24"/>
          <w:szCs w:val="24"/>
        </w:rPr>
        <w:t>Construct an accounting information system and generate financial statements;</w:t>
      </w:r>
    </w:p>
    <w:p w:rsidR="001163B2" w:rsidRPr="002C1F08" w:rsidRDefault="001163B2" w:rsidP="001163B2">
      <w:pPr>
        <w:pStyle w:val="NoSpacing"/>
        <w:numPr>
          <w:ilvl w:val="0"/>
          <w:numId w:val="1"/>
        </w:numPr>
        <w:jc w:val="both"/>
        <w:rPr>
          <w:rFonts w:ascii="Times New Roman" w:hAnsi="Times New Roman"/>
          <w:sz w:val="24"/>
          <w:szCs w:val="24"/>
        </w:rPr>
      </w:pPr>
      <w:r w:rsidRPr="002C1F08">
        <w:rPr>
          <w:rFonts w:ascii="Times New Roman" w:hAnsi="Times New Roman"/>
          <w:sz w:val="24"/>
          <w:szCs w:val="24"/>
        </w:rPr>
        <w:t>Interpret information contained in published financial statements;</w:t>
      </w:r>
    </w:p>
    <w:p w:rsidR="001163B2" w:rsidRPr="002C1F08" w:rsidRDefault="001163B2" w:rsidP="001163B2">
      <w:pPr>
        <w:pStyle w:val="NoSpacing"/>
        <w:numPr>
          <w:ilvl w:val="0"/>
          <w:numId w:val="1"/>
        </w:numPr>
        <w:jc w:val="both"/>
        <w:rPr>
          <w:rFonts w:ascii="Times New Roman" w:hAnsi="Times New Roman"/>
          <w:sz w:val="24"/>
          <w:szCs w:val="24"/>
        </w:rPr>
      </w:pPr>
      <w:r w:rsidRPr="002C1F08">
        <w:rPr>
          <w:rFonts w:ascii="Times New Roman" w:hAnsi="Times New Roman"/>
          <w:sz w:val="24"/>
          <w:szCs w:val="24"/>
        </w:rPr>
        <w:t>Analyze and interpret cost information and present this information in a form that is usable by management.</w:t>
      </w:r>
    </w:p>
    <w:p w:rsidR="001163B2" w:rsidRPr="002C1F08" w:rsidRDefault="001163B2" w:rsidP="001163B2">
      <w:pPr>
        <w:pStyle w:val="Default"/>
        <w:rPr>
          <w:lang w:val="en-US"/>
        </w:rPr>
      </w:pPr>
    </w:p>
    <w:p w:rsidR="001163B2" w:rsidRPr="002C1F08" w:rsidRDefault="002C1F08" w:rsidP="001163B2">
      <w:pPr>
        <w:pStyle w:val="NoSpacing"/>
        <w:rPr>
          <w:rFonts w:ascii="Times New Roman" w:hAnsi="Times New Roman"/>
          <w:sz w:val="24"/>
          <w:szCs w:val="24"/>
        </w:rPr>
      </w:pPr>
      <w:r w:rsidRPr="002C1F08">
        <w:rPr>
          <w:rFonts w:asciiTheme="minorHAnsi" w:hAnsiTheme="minorHAnsi" w:cstheme="minorBidi"/>
          <w:noProof/>
          <w:lang w:val="de-DE" w:eastAsia="de-DE"/>
        </w:rPr>
        <w:pict>
          <v:rect id="_x0000_s1029" style="position:absolute;margin-left:2pt;margin-top:1.5pt;width:449.55pt;height:23.75pt;z-index:251663360" strokeweight="1pt">
            <v:textbox style="mso-next-textbox:#_x0000_s1029">
              <w:txbxContent>
                <w:p w:rsidR="001163B2" w:rsidRDefault="001163B2" w:rsidP="001163B2">
                  <w:pPr>
                    <w:pStyle w:val="NoSpacing"/>
                    <w:rPr>
                      <w:rFonts w:ascii="Times New Roman" w:hAnsi="Times New Roman"/>
                      <w:b/>
                      <w:sz w:val="24"/>
                      <w:szCs w:val="24"/>
                    </w:rPr>
                  </w:pPr>
                  <w:r>
                    <w:rPr>
                      <w:rFonts w:ascii="Times New Roman" w:hAnsi="Times New Roman"/>
                      <w:b/>
                      <w:sz w:val="24"/>
                      <w:szCs w:val="24"/>
                    </w:rPr>
                    <w:t>COURSE CONTENTS</w:t>
                  </w:r>
                </w:p>
                <w:p w:rsidR="001163B2" w:rsidRPr="00D455F5" w:rsidRDefault="001163B2" w:rsidP="001163B2">
                  <w:pPr>
                    <w:rPr>
                      <w:lang w:val="en-US"/>
                    </w:rPr>
                  </w:pPr>
                </w:p>
              </w:txbxContent>
            </v:textbox>
          </v:rect>
        </w:pict>
      </w:r>
    </w:p>
    <w:p w:rsidR="001163B2" w:rsidRPr="002C1F08" w:rsidRDefault="001163B2" w:rsidP="001163B2">
      <w:pPr>
        <w:pStyle w:val="NoSpacing"/>
        <w:rPr>
          <w:rFonts w:ascii="Times New Roman" w:hAnsi="Times New Roman"/>
          <w:sz w:val="24"/>
          <w:szCs w:val="24"/>
        </w:rPr>
      </w:pPr>
    </w:p>
    <w:p w:rsidR="001163B2" w:rsidRPr="002C1F08" w:rsidRDefault="001163B2" w:rsidP="001163B2">
      <w:pPr>
        <w:pStyle w:val="NoSpacing"/>
        <w:jc w:val="both"/>
        <w:rPr>
          <w:rFonts w:ascii="Times New Roman" w:hAnsi="Times New Roman"/>
          <w:b/>
          <w:sz w:val="24"/>
          <w:szCs w:val="24"/>
        </w:rPr>
      </w:pPr>
    </w:p>
    <w:tbl>
      <w:tblPr>
        <w:tblStyle w:val="TableGrid"/>
        <w:tblW w:w="0" w:type="auto"/>
        <w:tblInd w:w="378" w:type="dxa"/>
        <w:tblLook w:val="04A0" w:firstRow="1" w:lastRow="0" w:firstColumn="1" w:lastColumn="0" w:noHBand="0" w:noVBand="1"/>
      </w:tblPr>
      <w:tblGrid>
        <w:gridCol w:w="1523"/>
        <w:gridCol w:w="2546"/>
        <w:gridCol w:w="4841"/>
      </w:tblGrid>
      <w:tr w:rsidR="009B2686" w:rsidRPr="002C1F08" w:rsidTr="007F0EB5">
        <w:tc>
          <w:tcPr>
            <w:tcW w:w="1523" w:type="dxa"/>
          </w:tcPr>
          <w:p w:rsidR="009B2686" w:rsidRPr="002C1F08" w:rsidRDefault="009B2686" w:rsidP="007F0EB5">
            <w:pPr>
              <w:pStyle w:val="NoSpacing"/>
              <w:jc w:val="center"/>
              <w:rPr>
                <w:rFonts w:ascii="Times New Roman" w:hAnsi="Times New Roman" w:cs="Times New Roman"/>
                <w:b/>
                <w:strike w:val="0"/>
                <w:sz w:val="24"/>
                <w:szCs w:val="24"/>
              </w:rPr>
            </w:pPr>
            <w:r w:rsidRPr="002C1F08">
              <w:rPr>
                <w:rFonts w:ascii="Times New Roman" w:hAnsi="Times New Roman" w:cs="Times New Roman"/>
                <w:b/>
                <w:strike w:val="0"/>
                <w:sz w:val="24"/>
                <w:szCs w:val="24"/>
              </w:rPr>
              <w:t>Chapters</w:t>
            </w:r>
          </w:p>
        </w:tc>
        <w:tc>
          <w:tcPr>
            <w:tcW w:w="2546" w:type="dxa"/>
          </w:tcPr>
          <w:p w:rsidR="009B2686" w:rsidRPr="002C1F08" w:rsidRDefault="009B2686" w:rsidP="007F0EB5">
            <w:pPr>
              <w:pStyle w:val="NoSpacing"/>
              <w:jc w:val="center"/>
              <w:rPr>
                <w:rFonts w:ascii="Times New Roman" w:hAnsi="Times New Roman" w:cs="Times New Roman"/>
                <w:b/>
                <w:strike w:val="0"/>
                <w:sz w:val="24"/>
                <w:szCs w:val="24"/>
              </w:rPr>
            </w:pPr>
            <w:r w:rsidRPr="002C1F08">
              <w:rPr>
                <w:rFonts w:ascii="Times New Roman" w:hAnsi="Times New Roman" w:cs="Times New Roman"/>
                <w:b/>
                <w:strike w:val="0"/>
                <w:sz w:val="24"/>
                <w:szCs w:val="24"/>
              </w:rPr>
              <w:t>Titles</w:t>
            </w:r>
          </w:p>
        </w:tc>
        <w:tc>
          <w:tcPr>
            <w:tcW w:w="4841" w:type="dxa"/>
          </w:tcPr>
          <w:p w:rsidR="009B2686" w:rsidRPr="002C1F08" w:rsidRDefault="009B2686" w:rsidP="007F0EB5">
            <w:pPr>
              <w:pStyle w:val="NoSpacing"/>
              <w:jc w:val="center"/>
              <w:rPr>
                <w:rFonts w:ascii="Times New Roman" w:hAnsi="Times New Roman" w:cs="Times New Roman"/>
                <w:b/>
                <w:strike w:val="0"/>
                <w:sz w:val="24"/>
                <w:szCs w:val="24"/>
              </w:rPr>
            </w:pPr>
            <w:r w:rsidRPr="002C1F08">
              <w:rPr>
                <w:rFonts w:ascii="Times New Roman" w:hAnsi="Times New Roman" w:cs="Times New Roman"/>
                <w:b/>
                <w:strike w:val="0"/>
                <w:sz w:val="24"/>
                <w:szCs w:val="24"/>
              </w:rPr>
              <w:t>Details</w:t>
            </w:r>
          </w:p>
        </w:tc>
      </w:tr>
      <w:tr w:rsidR="009B2686" w:rsidRPr="002C1F08" w:rsidTr="007F0EB5">
        <w:tc>
          <w:tcPr>
            <w:tcW w:w="8910" w:type="dxa"/>
            <w:gridSpan w:val="3"/>
          </w:tcPr>
          <w:p w:rsidR="009B2686" w:rsidRPr="002C1F08" w:rsidRDefault="009B2686" w:rsidP="0081033D">
            <w:pPr>
              <w:pStyle w:val="NoSpacing"/>
              <w:jc w:val="center"/>
              <w:rPr>
                <w:rFonts w:ascii="Times New Roman" w:hAnsi="Times New Roman" w:cs="Times New Roman"/>
                <w:b/>
                <w:strike w:val="0"/>
                <w:sz w:val="24"/>
                <w:szCs w:val="24"/>
              </w:rPr>
            </w:pPr>
            <w:r w:rsidRPr="002C1F08">
              <w:rPr>
                <w:rFonts w:ascii="Times New Roman" w:hAnsi="Times New Roman" w:cs="Times New Roman"/>
                <w:b/>
                <w:strike w:val="0"/>
                <w:sz w:val="24"/>
                <w:szCs w:val="24"/>
              </w:rPr>
              <w:t>Financial Accounting</w:t>
            </w:r>
          </w:p>
        </w:tc>
      </w:tr>
      <w:tr w:rsidR="009B2686" w:rsidRPr="002C1F08" w:rsidTr="007F0EB5">
        <w:tc>
          <w:tcPr>
            <w:tcW w:w="1523" w:type="dxa"/>
          </w:tcPr>
          <w:p w:rsidR="009B2686" w:rsidRPr="002C1F08" w:rsidRDefault="009B2686" w:rsidP="00FA51B1">
            <w:pPr>
              <w:pStyle w:val="NoSpacing"/>
              <w:rPr>
                <w:rFonts w:ascii="Times New Roman" w:hAnsi="Times New Roman" w:cs="Times New Roman"/>
                <w:b/>
                <w:strike w:val="0"/>
                <w:sz w:val="24"/>
                <w:szCs w:val="24"/>
              </w:rPr>
            </w:pPr>
            <w:r w:rsidRPr="002C1F08">
              <w:rPr>
                <w:rFonts w:ascii="Times New Roman" w:hAnsi="Times New Roman" w:cs="Times New Roman"/>
                <w:b/>
                <w:strike w:val="0"/>
                <w:sz w:val="24"/>
                <w:szCs w:val="24"/>
              </w:rPr>
              <w:t>1</w:t>
            </w:r>
          </w:p>
        </w:tc>
        <w:tc>
          <w:tcPr>
            <w:tcW w:w="2546" w:type="dxa"/>
          </w:tcPr>
          <w:p w:rsidR="009B2686" w:rsidRPr="002C1F08" w:rsidRDefault="009B2686" w:rsidP="00FA51B1">
            <w:pPr>
              <w:pStyle w:val="NoSpacing"/>
              <w:rPr>
                <w:rFonts w:ascii="Times New Roman" w:hAnsi="Times New Roman" w:cs="Times New Roman"/>
                <w:b/>
                <w:strike w:val="0"/>
                <w:sz w:val="24"/>
                <w:szCs w:val="24"/>
              </w:rPr>
            </w:pPr>
            <w:r w:rsidRPr="002C1F08">
              <w:rPr>
                <w:rFonts w:ascii="Times New Roman" w:hAnsi="Times New Roman" w:cs="Times New Roman"/>
                <w:b/>
                <w:strike w:val="0"/>
                <w:sz w:val="24"/>
                <w:szCs w:val="24"/>
              </w:rPr>
              <w:t xml:space="preserve">Introduction &amp; Accounting in action  </w:t>
            </w:r>
          </w:p>
        </w:tc>
        <w:tc>
          <w:tcPr>
            <w:tcW w:w="4841" w:type="dxa"/>
          </w:tcPr>
          <w:p w:rsidR="009B2686" w:rsidRPr="002C1F08" w:rsidRDefault="009B2686" w:rsidP="00492773">
            <w:pPr>
              <w:pStyle w:val="NoSpacing"/>
              <w:jc w:val="both"/>
              <w:rPr>
                <w:rFonts w:ascii="Times New Roman" w:hAnsi="Times New Roman" w:cs="Times New Roman"/>
                <w:strike w:val="0"/>
                <w:sz w:val="24"/>
                <w:szCs w:val="24"/>
              </w:rPr>
            </w:pPr>
            <w:r w:rsidRPr="002C1F08">
              <w:rPr>
                <w:rFonts w:ascii="Times New Roman" w:hAnsi="Times New Roman" w:cs="Times New Roman"/>
                <w:strike w:val="0"/>
                <w:sz w:val="24"/>
                <w:szCs w:val="24"/>
              </w:rPr>
              <w:t>Definition of Accounting, History of Accounting, Users of Accounting Data, Accounting and Bookkeeping, Ethics in Financial Reporting, GAAP, Forms of Business Ownership, Basic Accounting Equation, Transaction Analysis, Financial Statements.</w:t>
            </w:r>
          </w:p>
        </w:tc>
      </w:tr>
      <w:tr w:rsidR="009B2686" w:rsidRPr="002C1F08" w:rsidTr="007F0EB5">
        <w:tc>
          <w:tcPr>
            <w:tcW w:w="1523" w:type="dxa"/>
          </w:tcPr>
          <w:p w:rsidR="009B2686" w:rsidRPr="002C1F08" w:rsidRDefault="009B2686" w:rsidP="00FA51B1">
            <w:pPr>
              <w:pStyle w:val="NoSpacing"/>
              <w:rPr>
                <w:rFonts w:ascii="Times New Roman" w:hAnsi="Times New Roman" w:cs="Times New Roman"/>
                <w:b/>
                <w:strike w:val="0"/>
                <w:sz w:val="24"/>
                <w:szCs w:val="24"/>
              </w:rPr>
            </w:pPr>
            <w:r w:rsidRPr="002C1F08">
              <w:rPr>
                <w:rFonts w:ascii="Times New Roman" w:hAnsi="Times New Roman" w:cs="Times New Roman"/>
                <w:b/>
                <w:strike w:val="0"/>
                <w:sz w:val="24"/>
                <w:szCs w:val="24"/>
              </w:rPr>
              <w:t>2</w:t>
            </w:r>
          </w:p>
        </w:tc>
        <w:tc>
          <w:tcPr>
            <w:tcW w:w="2546" w:type="dxa"/>
          </w:tcPr>
          <w:p w:rsidR="009B2686" w:rsidRPr="002C1F08" w:rsidRDefault="009B2686" w:rsidP="00FA51B1">
            <w:pPr>
              <w:pStyle w:val="NoSpacing"/>
              <w:rPr>
                <w:rFonts w:ascii="Times New Roman" w:hAnsi="Times New Roman" w:cs="Times New Roman"/>
                <w:b/>
                <w:strike w:val="0"/>
                <w:sz w:val="24"/>
                <w:szCs w:val="24"/>
              </w:rPr>
            </w:pPr>
            <w:r w:rsidRPr="002C1F08">
              <w:rPr>
                <w:rFonts w:ascii="Times New Roman" w:hAnsi="Times New Roman" w:cs="Times New Roman"/>
                <w:b/>
                <w:strike w:val="0"/>
                <w:sz w:val="24"/>
                <w:szCs w:val="24"/>
              </w:rPr>
              <w:t>The Recording Process</w:t>
            </w:r>
          </w:p>
        </w:tc>
        <w:tc>
          <w:tcPr>
            <w:tcW w:w="4841" w:type="dxa"/>
          </w:tcPr>
          <w:p w:rsidR="009B2686" w:rsidRPr="002C1F08" w:rsidRDefault="009B2686" w:rsidP="00492773">
            <w:pPr>
              <w:pStyle w:val="NoSpacing"/>
              <w:jc w:val="both"/>
              <w:rPr>
                <w:rFonts w:ascii="Times New Roman" w:hAnsi="Times New Roman" w:cs="Times New Roman"/>
                <w:strike w:val="0"/>
                <w:sz w:val="24"/>
                <w:szCs w:val="24"/>
              </w:rPr>
            </w:pPr>
            <w:r w:rsidRPr="002C1F08">
              <w:rPr>
                <w:rFonts w:ascii="Times New Roman" w:hAnsi="Times New Roman" w:cs="Times New Roman"/>
                <w:strike w:val="0"/>
                <w:sz w:val="24"/>
                <w:szCs w:val="24"/>
              </w:rPr>
              <w:t>The Account: Debits and Credits, Expansion of the Basic Equation, Steps in the Recording Process: The journal, The Ledger, The Trial Balance: Limitations of a Trial balance, Locating Errors.</w:t>
            </w:r>
          </w:p>
        </w:tc>
      </w:tr>
      <w:tr w:rsidR="009B2686" w:rsidRPr="002C1F08" w:rsidTr="007F0EB5">
        <w:tc>
          <w:tcPr>
            <w:tcW w:w="1523" w:type="dxa"/>
          </w:tcPr>
          <w:p w:rsidR="009B2686" w:rsidRPr="002C1F08" w:rsidRDefault="009B2686" w:rsidP="00FA51B1">
            <w:pPr>
              <w:pStyle w:val="NoSpacing"/>
              <w:rPr>
                <w:rFonts w:ascii="Times New Roman" w:hAnsi="Times New Roman" w:cs="Times New Roman"/>
                <w:b/>
                <w:strike w:val="0"/>
                <w:sz w:val="24"/>
                <w:szCs w:val="24"/>
              </w:rPr>
            </w:pPr>
            <w:r w:rsidRPr="002C1F08">
              <w:rPr>
                <w:rFonts w:ascii="Times New Roman" w:hAnsi="Times New Roman" w:cs="Times New Roman"/>
                <w:b/>
                <w:strike w:val="0"/>
                <w:sz w:val="24"/>
                <w:szCs w:val="24"/>
              </w:rPr>
              <w:t>3</w:t>
            </w:r>
          </w:p>
        </w:tc>
        <w:tc>
          <w:tcPr>
            <w:tcW w:w="2546" w:type="dxa"/>
          </w:tcPr>
          <w:p w:rsidR="009B2686" w:rsidRPr="002C1F08" w:rsidRDefault="009B2686" w:rsidP="00FA51B1">
            <w:pPr>
              <w:pStyle w:val="NoSpacing"/>
              <w:rPr>
                <w:rFonts w:ascii="Times New Roman" w:hAnsi="Times New Roman" w:cs="Times New Roman"/>
                <w:b/>
                <w:strike w:val="0"/>
                <w:sz w:val="24"/>
                <w:szCs w:val="24"/>
              </w:rPr>
            </w:pPr>
            <w:r w:rsidRPr="002C1F08">
              <w:rPr>
                <w:rFonts w:ascii="Times New Roman" w:hAnsi="Times New Roman" w:cs="Times New Roman"/>
                <w:b/>
                <w:strike w:val="0"/>
                <w:sz w:val="24"/>
                <w:szCs w:val="24"/>
              </w:rPr>
              <w:t>Adjusting the Accounts</w:t>
            </w:r>
          </w:p>
        </w:tc>
        <w:tc>
          <w:tcPr>
            <w:tcW w:w="4841" w:type="dxa"/>
          </w:tcPr>
          <w:p w:rsidR="009B2686" w:rsidRPr="002C1F08" w:rsidRDefault="009B2686" w:rsidP="00492773">
            <w:pPr>
              <w:pStyle w:val="NoSpacing"/>
              <w:jc w:val="both"/>
              <w:rPr>
                <w:rFonts w:ascii="Times New Roman" w:hAnsi="Times New Roman" w:cs="Times New Roman"/>
                <w:strike w:val="0"/>
                <w:sz w:val="24"/>
                <w:szCs w:val="24"/>
              </w:rPr>
            </w:pPr>
            <w:r w:rsidRPr="002C1F08">
              <w:rPr>
                <w:rFonts w:ascii="Times New Roman" w:hAnsi="Times New Roman" w:cs="Times New Roman"/>
                <w:strike w:val="0"/>
                <w:sz w:val="24"/>
                <w:szCs w:val="24"/>
              </w:rPr>
              <w:t>Timing Issues, The Basics of Adjusting Entries, The Adjusted Trial Balance and Financial Statements.</w:t>
            </w:r>
          </w:p>
        </w:tc>
      </w:tr>
      <w:tr w:rsidR="009B2686" w:rsidRPr="002C1F08" w:rsidTr="007F0EB5">
        <w:tc>
          <w:tcPr>
            <w:tcW w:w="1523" w:type="dxa"/>
          </w:tcPr>
          <w:p w:rsidR="009B2686" w:rsidRPr="002C1F08" w:rsidRDefault="009B2686" w:rsidP="00FA51B1">
            <w:pPr>
              <w:pStyle w:val="NoSpacing"/>
              <w:rPr>
                <w:rFonts w:ascii="Times New Roman" w:hAnsi="Times New Roman" w:cs="Times New Roman"/>
                <w:b/>
                <w:strike w:val="0"/>
                <w:sz w:val="24"/>
                <w:szCs w:val="24"/>
              </w:rPr>
            </w:pPr>
            <w:r w:rsidRPr="002C1F08">
              <w:rPr>
                <w:rFonts w:ascii="Times New Roman" w:hAnsi="Times New Roman" w:cs="Times New Roman"/>
                <w:b/>
                <w:strike w:val="0"/>
                <w:sz w:val="24"/>
                <w:szCs w:val="24"/>
              </w:rPr>
              <w:t>4</w:t>
            </w:r>
          </w:p>
        </w:tc>
        <w:tc>
          <w:tcPr>
            <w:tcW w:w="2546" w:type="dxa"/>
          </w:tcPr>
          <w:p w:rsidR="009B2686" w:rsidRPr="002C1F08" w:rsidRDefault="009B2686" w:rsidP="00FA51B1">
            <w:pPr>
              <w:pStyle w:val="NoSpacing"/>
              <w:rPr>
                <w:rFonts w:ascii="Times New Roman" w:hAnsi="Times New Roman" w:cs="Times New Roman"/>
                <w:b/>
                <w:strike w:val="0"/>
                <w:sz w:val="24"/>
                <w:szCs w:val="24"/>
              </w:rPr>
            </w:pPr>
            <w:r w:rsidRPr="002C1F08">
              <w:rPr>
                <w:rFonts w:ascii="Times New Roman" w:hAnsi="Times New Roman" w:cs="Times New Roman"/>
                <w:b/>
                <w:strike w:val="0"/>
                <w:sz w:val="24"/>
                <w:szCs w:val="24"/>
              </w:rPr>
              <w:t xml:space="preserve">Completing the </w:t>
            </w:r>
            <w:r w:rsidRPr="002C1F08">
              <w:rPr>
                <w:rFonts w:ascii="Times New Roman" w:hAnsi="Times New Roman" w:cs="Times New Roman"/>
                <w:b/>
                <w:strike w:val="0"/>
                <w:sz w:val="24"/>
                <w:szCs w:val="24"/>
              </w:rPr>
              <w:lastRenderedPageBreak/>
              <w:t>Accounting Cycle</w:t>
            </w:r>
          </w:p>
        </w:tc>
        <w:tc>
          <w:tcPr>
            <w:tcW w:w="4841" w:type="dxa"/>
          </w:tcPr>
          <w:p w:rsidR="009B2686" w:rsidRPr="002C1F08" w:rsidRDefault="009B2686" w:rsidP="00492773">
            <w:pPr>
              <w:pStyle w:val="NoSpacing"/>
              <w:jc w:val="both"/>
              <w:rPr>
                <w:rFonts w:ascii="Times New Roman" w:hAnsi="Times New Roman" w:cs="Times New Roman"/>
                <w:strike w:val="0"/>
                <w:sz w:val="24"/>
                <w:szCs w:val="24"/>
              </w:rPr>
            </w:pPr>
            <w:r w:rsidRPr="002C1F08">
              <w:rPr>
                <w:rFonts w:ascii="Times New Roman" w:hAnsi="Times New Roman" w:cs="Times New Roman"/>
                <w:strike w:val="0"/>
                <w:sz w:val="24"/>
                <w:szCs w:val="24"/>
              </w:rPr>
              <w:lastRenderedPageBreak/>
              <w:t xml:space="preserve">Using a Worksheet, Closing the Books, </w:t>
            </w:r>
            <w:r w:rsidRPr="002C1F08">
              <w:rPr>
                <w:rFonts w:ascii="Times New Roman" w:hAnsi="Times New Roman" w:cs="Times New Roman"/>
                <w:strike w:val="0"/>
                <w:sz w:val="24"/>
                <w:szCs w:val="24"/>
              </w:rPr>
              <w:lastRenderedPageBreak/>
              <w:t>Summary of the Accounting Cycle, The Classified Balance Sheet.</w:t>
            </w:r>
          </w:p>
        </w:tc>
        <w:bookmarkStart w:id="0" w:name="_GoBack"/>
        <w:bookmarkEnd w:id="0"/>
      </w:tr>
      <w:tr w:rsidR="009B2686" w:rsidRPr="002C1F08" w:rsidTr="007F0EB5">
        <w:tc>
          <w:tcPr>
            <w:tcW w:w="8910" w:type="dxa"/>
            <w:gridSpan w:val="3"/>
          </w:tcPr>
          <w:p w:rsidR="009B2686" w:rsidRPr="002C1F08" w:rsidRDefault="009B2686" w:rsidP="00E5336C">
            <w:pPr>
              <w:pStyle w:val="NoSpacing"/>
              <w:jc w:val="center"/>
              <w:rPr>
                <w:rFonts w:ascii="Times New Roman" w:hAnsi="Times New Roman" w:cs="Times New Roman"/>
                <w:b/>
                <w:strike w:val="0"/>
                <w:sz w:val="24"/>
                <w:szCs w:val="24"/>
              </w:rPr>
            </w:pPr>
            <w:r w:rsidRPr="002C1F08">
              <w:rPr>
                <w:rFonts w:ascii="Times New Roman" w:hAnsi="Times New Roman" w:cs="Times New Roman"/>
                <w:b/>
                <w:strike w:val="0"/>
                <w:sz w:val="24"/>
                <w:szCs w:val="24"/>
              </w:rPr>
              <w:lastRenderedPageBreak/>
              <w:t>Managerial Accounting</w:t>
            </w:r>
          </w:p>
        </w:tc>
      </w:tr>
      <w:tr w:rsidR="009B2686" w:rsidRPr="002C1F08" w:rsidTr="007F0EB5">
        <w:tc>
          <w:tcPr>
            <w:tcW w:w="1523" w:type="dxa"/>
          </w:tcPr>
          <w:p w:rsidR="009B2686" w:rsidRPr="002C1F08" w:rsidRDefault="009B2686" w:rsidP="00FA51B1">
            <w:pPr>
              <w:pStyle w:val="NoSpacing"/>
              <w:rPr>
                <w:rFonts w:ascii="Times New Roman" w:hAnsi="Times New Roman" w:cs="Times New Roman"/>
                <w:b/>
                <w:strike w:val="0"/>
                <w:sz w:val="24"/>
                <w:szCs w:val="24"/>
              </w:rPr>
            </w:pPr>
            <w:r w:rsidRPr="002C1F08">
              <w:rPr>
                <w:rFonts w:ascii="Times New Roman" w:hAnsi="Times New Roman" w:cs="Times New Roman"/>
                <w:b/>
                <w:strike w:val="0"/>
                <w:sz w:val="24"/>
                <w:szCs w:val="24"/>
              </w:rPr>
              <w:t>5</w:t>
            </w:r>
          </w:p>
        </w:tc>
        <w:tc>
          <w:tcPr>
            <w:tcW w:w="2546" w:type="dxa"/>
          </w:tcPr>
          <w:p w:rsidR="009B2686" w:rsidRPr="002C1F08" w:rsidRDefault="009B2686" w:rsidP="00FA51B1">
            <w:pPr>
              <w:pStyle w:val="NoSpacing"/>
              <w:rPr>
                <w:rFonts w:ascii="Times New Roman" w:hAnsi="Times New Roman" w:cs="Times New Roman"/>
                <w:strike w:val="0"/>
                <w:sz w:val="24"/>
                <w:szCs w:val="24"/>
              </w:rPr>
            </w:pPr>
            <w:r w:rsidRPr="002C1F08">
              <w:rPr>
                <w:rFonts w:ascii="Times New Roman" w:hAnsi="Times New Roman" w:cs="Times New Roman"/>
                <w:b/>
                <w:bCs/>
                <w:strike w:val="0"/>
                <w:sz w:val="24"/>
                <w:szCs w:val="24"/>
              </w:rPr>
              <w:t>Cost concept, Classification and Statement</w:t>
            </w:r>
          </w:p>
        </w:tc>
        <w:tc>
          <w:tcPr>
            <w:tcW w:w="4841" w:type="dxa"/>
          </w:tcPr>
          <w:p w:rsidR="009B2686" w:rsidRPr="002C1F08" w:rsidRDefault="009B2686" w:rsidP="00492773">
            <w:pPr>
              <w:pStyle w:val="NoSpacing"/>
              <w:jc w:val="both"/>
              <w:rPr>
                <w:rFonts w:ascii="Times New Roman" w:hAnsi="Times New Roman" w:cs="Times New Roman"/>
                <w:strike w:val="0"/>
                <w:sz w:val="24"/>
                <w:szCs w:val="24"/>
              </w:rPr>
            </w:pPr>
            <w:r w:rsidRPr="002C1F08">
              <w:rPr>
                <w:rFonts w:ascii="Times New Roman" w:hAnsi="Times New Roman" w:cs="Times New Roman"/>
                <w:strike w:val="0"/>
                <w:sz w:val="24"/>
                <w:szCs w:val="24"/>
              </w:rPr>
              <w:t>General Cost Classification, Product Cost versus Period Cost, Cost Classifications on Financial Statements, Product Cost Flows, Cost Classifications for Predicting Cost Behavior, Cost Classifications for Assigning Costs to Cost Objects, Cost Classification for Decision Making, Preparation of Cost of Goods Sold and Income Statement.</w:t>
            </w:r>
          </w:p>
        </w:tc>
      </w:tr>
      <w:tr w:rsidR="009B2686" w:rsidRPr="002C1F08" w:rsidTr="007F0EB5">
        <w:tc>
          <w:tcPr>
            <w:tcW w:w="1523" w:type="dxa"/>
          </w:tcPr>
          <w:p w:rsidR="009B2686" w:rsidRPr="002C1F08" w:rsidRDefault="009B2686" w:rsidP="00FA51B1">
            <w:pPr>
              <w:pStyle w:val="NoSpacing"/>
              <w:rPr>
                <w:rFonts w:ascii="Times New Roman" w:hAnsi="Times New Roman" w:cs="Times New Roman"/>
                <w:b/>
                <w:strike w:val="0"/>
                <w:sz w:val="24"/>
                <w:szCs w:val="24"/>
              </w:rPr>
            </w:pPr>
            <w:r w:rsidRPr="002C1F08">
              <w:rPr>
                <w:rFonts w:ascii="Times New Roman" w:hAnsi="Times New Roman" w:cs="Times New Roman"/>
                <w:b/>
                <w:strike w:val="0"/>
                <w:sz w:val="24"/>
                <w:szCs w:val="24"/>
              </w:rPr>
              <w:t>6</w:t>
            </w:r>
          </w:p>
        </w:tc>
        <w:tc>
          <w:tcPr>
            <w:tcW w:w="2546" w:type="dxa"/>
          </w:tcPr>
          <w:p w:rsidR="009B2686" w:rsidRPr="002C1F08" w:rsidRDefault="009B2686" w:rsidP="00FA51B1">
            <w:pPr>
              <w:pStyle w:val="NoSpacing"/>
              <w:rPr>
                <w:rFonts w:ascii="Times New Roman" w:hAnsi="Times New Roman" w:cs="Times New Roman"/>
                <w:b/>
                <w:strike w:val="0"/>
                <w:sz w:val="24"/>
                <w:szCs w:val="24"/>
              </w:rPr>
            </w:pPr>
            <w:r w:rsidRPr="002C1F08">
              <w:rPr>
                <w:rFonts w:ascii="Times New Roman" w:hAnsi="Times New Roman" w:cs="Times New Roman"/>
                <w:b/>
                <w:strike w:val="0"/>
                <w:sz w:val="24"/>
                <w:szCs w:val="24"/>
              </w:rPr>
              <w:t>Cost- Volume Profit Analysis</w:t>
            </w:r>
          </w:p>
        </w:tc>
        <w:tc>
          <w:tcPr>
            <w:tcW w:w="4841" w:type="dxa"/>
          </w:tcPr>
          <w:p w:rsidR="009B2686" w:rsidRPr="002C1F08" w:rsidRDefault="009B2686" w:rsidP="00492773">
            <w:pPr>
              <w:pStyle w:val="NoSpacing"/>
              <w:jc w:val="both"/>
              <w:rPr>
                <w:rFonts w:ascii="Times New Roman" w:hAnsi="Times New Roman" w:cs="Times New Roman"/>
                <w:strike w:val="0"/>
                <w:sz w:val="24"/>
                <w:szCs w:val="24"/>
              </w:rPr>
            </w:pPr>
            <w:r w:rsidRPr="002C1F08">
              <w:rPr>
                <w:rFonts w:ascii="Times New Roman" w:hAnsi="Times New Roman" w:cs="Times New Roman"/>
                <w:strike w:val="0"/>
                <w:sz w:val="24"/>
                <w:szCs w:val="24"/>
              </w:rPr>
              <w:t>Variable cost, Fixed Cost, Contribution Margin, CM Ratio, Target Profit, Break-even Analysis, Margin of Safety, etc.</w:t>
            </w:r>
          </w:p>
        </w:tc>
      </w:tr>
    </w:tbl>
    <w:p w:rsidR="001163B2" w:rsidRPr="002C1F08" w:rsidRDefault="001163B2" w:rsidP="001163B2">
      <w:pPr>
        <w:spacing w:after="0"/>
        <w:rPr>
          <w:rFonts w:ascii="Times New Roman" w:hAnsi="Times New Roman" w:cs="Times New Roman"/>
          <w:b/>
          <w:sz w:val="24"/>
        </w:rPr>
      </w:pPr>
    </w:p>
    <w:p w:rsidR="001163B2" w:rsidRPr="002C1F08" w:rsidRDefault="001163B2" w:rsidP="001163B2">
      <w:pPr>
        <w:spacing w:after="0"/>
        <w:rPr>
          <w:rFonts w:ascii="Times New Roman" w:hAnsi="Times New Roman" w:cs="Times New Roman"/>
          <w:b/>
          <w:sz w:val="24"/>
        </w:rPr>
      </w:pPr>
      <w:r w:rsidRPr="002C1F08">
        <w:rPr>
          <w:rFonts w:ascii="Times New Roman" w:hAnsi="Times New Roman" w:cs="Times New Roman"/>
          <w:b/>
          <w:sz w:val="24"/>
        </w:rPr>
        <w:t xml:space="preserve">Recommended Texts: </w:t>
      </w:r>
    </w:p>
    <w:p w:rsidR="001163B2" w:rsidRPr="002C1F08" w:rsidRDefault="001163B2" w:rsidP="001163B2">
      <w:pPr>
        <w:pStyle w:val="ListParagraph"/>
        <w:numPr>
          <w:ilvl w:val="0"/>
          <w:numId w:val="2"/>
        </w:numPr>
        <w:spacing w:after="0"/>
        <w:rPr>
          <w:rFonts w:ascii="Times New Roman" w:hAnsi="Times New Roman" w:cs="Times New Roman"/>
          <w:sz w:val="24"/>
        </w:rPr>
      </w:pPr>
      <w:r w:rsidRPr="002C1F08">
        <w:rPr>
          <w:rFonts w:ascii="Times New Roman" w:hAnsi="Times New Roman" w:cs="Times New Roman"/>
          <w:sz w:val="24"/>
        </w:rPr>
        <w:t>Accounting Principles (</w:t>
      </w:r>
      <w:r w:rsidR="00A815C7" w:rsidRPr="002C1F08">
        <w:rPr>
          <w:rFonts w:ascii="Times New Roman" w:hAnsi="Times New Roman" w:cs="Times New Roman"/>
          <w:sz w:val="24"/>
        </w:rPr>
        <w:t>13</w:t>
      </w:r>
      <w:r w:rsidR="006E6529" w:rsidRPr="002C1F08">
        <w:rPr>
          <w:rFonts w:ascii="Times New Roman" w:hAnsi="Times New Roman" w:cs="Times New Roman"/>
          <w:sz w:val="24"/>
          <w:vertAlign w:val="superscript"/>
        </w:rPr>
        <w:t>th</w:t>
      </w:r>
      <w:r w:rsidR="006E6529" w:rsidRPr="002C1F08">
        <w:rPr>
          <w:rFonts w:ascii="Times New Roman" w:hAnsi="Times New Roman" w:cs="Times New Roman"/>
          <w:sz w:val="24"/>
        </w:rPr>
        <w:t xml:space="preserve"> edition/</w:t>
      </w:r>
      <w:r w:rsidRPr="002C1F08">
        <w:rPr>
          <w:rFonts w:ascii="Times New Roman" w:hAnsi="Times New Roman" w:cs="Times New Roman"/>
          <w:sz w:val="24"/>
        </w:rPr>
        <w:t xml:space="preserve">Latest edition) by </w:t>
      </w:r>
      <w:proofErr w:type="spellStart"/>
      <w:r w:rsidRPr="002C1F08">
        <w:rPr>
          <w:rFonts w:ascii="Times New Roman" w:hAnsi="Times New Roman" w:cs="Times New Roman"/>
          <w:sz w:val="24"/>
        </w:rPr>
        <w:t>Weygandt</w:t>
      </w:r>
      <w:proofErr w:type="spellEnd"/>
      <w:r w:rsidRPr="002C1F08">
        <w:rPr>
          <w:rFonts w:ascii="Times New Roman" w:hAnsi="Times New Roman" w:cs="Times New Roman"/>
          <w:sz w:val="24"/>
        </w:rPr>
        <w:t xml:space="preserve">, </w:t>
      </w:r>
      <w:proofErr w:type="spellStart"/>
      <w:r w:rsidRPr="002C1F08">
        <w:rPr>
          <w:rFonts w:ascii="Times New Roman" w:hAnsi="Times New Roman" w:cs="Times New Roman"/>
          <w:sz w:val="24"/>
        </w:rPr>
        <w:t>Kieso</w:t>
      </w:r>
      <w:proofErr w:type="spellEnd"/>
      <w:r w:rsidRPr="002C1F08">
        <w:rPr>
          <w:rFonts w:ascii="Times New Roman" w:hAnsi="Times New Roman" w:cs="Times New Roman"/>
          <w:sz w:val="24"/>
        </w:rPr>
        <w:t>&amp; Kimmel</w:t>
      </w:r>
    </w:p>
    <w:p w:rsidR="001163B2" w:rsidRPr="002C1F08" w:rsidRDefault="001163B2" w:rsidP="001163B2">
      <w:pPr>
        <w:pStyle w:val="ListParagraph"/>
        <w:numPr>
          <w:ilvl w:val="0"/>
          <w:numId w:val="2"/>
        </w:numPr>
        <w:spacing w:after="0"/>
        <w:rPr>
          <w:rFonts w:ascii="Times New Roman" w:hAnsi="Times New Roman" w:cs="Times New Roman"/>
          <w:sz w:val="24"/>
        </w:rPr>
      </w:pPr>
      <w:r w:rsidRPr="002C1F08">
        <w:rPr>
          <w:rFonts w:ascii="Times New Roman" w:hAnsi="Times New Roman" w:cs="Times New Roman"/>
          <w:sz w:val="24"/>
        </w:rPr>
        <w:t>Managerial Accounting (</w:t>
      </w:r>
      <w:r w:rsidR="006E6529" w:rsidRPr="002C1F08">
        <w:rPr>
          <w:rFonts w:ascii="Times New Roman" w:hAnsi="Times New Roman" w:cs="Times New Roman"/>
          <w:sz w:val="24"/>
        </w:rPr>
        <w:t>1</w:t>
      </w:r>
      <w:r w:rsidR="00947265" w:rsidRPr="002C1F08">
        <w:rPr>
          <w:rFonts w:ascii="Times New Roman" w:hAnsi="Times New Roman" w:cs="Times New Roman"/>
          <w:sz w:val="24"/>
        </w:rPr>
        <w:t>4</w:t>
      </w:r>
      <w:r w:rsidR="006E6529" w:rsidRPr="002C1F08">
        <w:rPr>
          <w:rFonts w:ascii="Times New Roman" w:hAnsi="Times New Roman" w:cs="Times New Roman"/>
          <w:sz w:val="24"/>
          <w:vertAlign w:val="superscript"/>
        </w:rPr>
        <w:t>th</w:t>
      </w:r>
      <w:r w:rsidR="006E6529" w:rsidRPr="002C1F08">
        <w:rPr>
          <w:rFonts w:ascii="Times New Roman" w:hAnsi="Times New Roman" w:cs="Times New Roman"/>
          <w:sz w:val="24"/>
        </w:rPr>
        <w:t xml:space="preserve">  edition/</w:t>
      </w:r>
      <w:r w:rsidRPr="002C1F08">
        <w:rPr>
          <w:rFonts w:ascii="Times New Roman" w:hAnsi="Times New Roman" w:cs="Times New Roman"/>
          <w:sz w:val="24"/>
        </w:rPr>
        <w:t>Latest edition) by Ray H. Garrison &amp; Eric W. Noreen</w:t>
      </w:r>
    </w:p>
    <w:p w:rsidR="001163B2" w:rsidRPr="002C1F08" w:rsidRDefault="00E87230" w:rsidP="001163B2">
      <w:pPr>
        <w:spacing w:after="0"/>
        <w:rPr>
          <w:rFonts w:ascii="Times New Roman" w:hAnsi="Times New Roman" w:cs="Times New Roman"/>
          <w:b/>
          <w:sz w:val="24"/>
        </w:rPr>
      </w:pPr>
      <w:r w:rsidRPr="002C1F08">
        <w:rPr>
          <w:rFonts w:ascii="Times New Roman" w:hAnsi="Times New Roman" w:cs="Times New Roman"/>
          <w:b/>
          <w:sz w:val="24"/>
        </w:rPr>
        <w:t>Reference Text</w:t>
      </w:r>
      <w:r w:rsidR="001163B2" w:rsidRPr="002C1F08">
        <w:rPr>
          <w:rFonts w:ascii="Times New Roman" w:hAnsi="Times New Roman" w:cs="Times New Roman"/>
          <w:b/>
          <w:sz w:val="24"/>
        </w:rPr>
        <w:t>:</w:t>
      </w:r>
    </w:p>
    <w:p w:rsidR="001163B2" w:rsidRPr="002C1F08" w:rsidRDefault="001163B2" w:rsidP="001163B2">
      <w:pPr>
        <w:pStyle w:val="ListParagraph"/>
        <w:numPr>
          <w:ilvl w:val="0"/>
          <w:numId w:val="2"/>
        </w:numPr>
        <w:spacing w:after="0"/>
        <w:rPr>
          <w:rFonts w:ascii="Times New Roman" w:hAnsi="Times New Roman" w:cs="Times New Roman"/>
          <w:sz w:val="24"/>
        </w:rPr>
      </w:pPr>
      <w:r w:rsidRPr="002C1F08">
        <w:rPr>
          <w:rFonts w:ascii="Times New Roman" w:hAnsi="Times New Roman" w:cs="Times New Roman"/>
          <w:sz w:val="24"/>
        </w:rPr>
        <w:t>Cost Accounting- A Managerial Emphasis (13</w:t>
      </w:r>
      <w:r w:rsidRPr="002C1F08">
        <w:rPr>
          <w:rFonts w:ascii="Times New Roman" w:hAnsi="Times New Roman" w:cs="Times New Roman"/>
          <w:sz w:val="24"/>
          <w:vertAlign w:val="superscript"/>
        </w:rPr>
        <w:t>th</w:t>
      </w:r>
      <w:r w:rsidRPr="002C1F08">
        <w:rPr>
          <w:rFonts w:ascii="Times New Roman" w:hAnsi="Times New Roman" w:cs="Times New Roman"/>
          <w:sz w:val="24"/>
        </w:rPr>
        <w:t xml:space="preserve"> Edition) by C.T. </w:t>
      </w:r>
      <w:proofErr w:type="spellStart"/>
      <w:r w:rsidRPr="002C1F08">
        <w:rPr>
          <w:rFonts w:ascii="Times New Roman" w:hAnsi="Times New Roman" w:cs="Times New Roman"/>
          <w:sz w:val="24"/>
        </w:rPr>
        <w:t>Horngren</w:t>
      </w:r>
      <w:proofErr w:type="spellEnd"/>
      <w:r w:rsidRPr="002C1F08">
        <w:rPr>
          <w:rFonts w:ascii="Times New Roman" w:hAnsi="Times New Roman" w:cs="Times New Roman"/>
          <w:sz w:val="24"/>
        </w:rPr>
        <w:t xml:space="preserve">, S.M. </w:t>
      </w:r>
      <w:proofErr w:type="spellStart"/>
      <w:r w:rsidRPr="002C1F08">
        <w:rPr>
          <w:rFonts w:ascii="Times New Roman" w:hAnsi="Times New Roman" w:cs="Times New Roman"/>
          <w:sz w:val="24"/>
        </w:rPr>
        <w:t>Datar</w:t>
      </w:r>
      <w:proofErr w:type="spellEnd"/>
      <w:r w:rsidRPr="002C1F08">
        <w:rPr>
          <w:rFonts w:ascii="Times New Roman" w:hAnsi="Times New Roman" w:cs="Times New Roman"/>
          <w:sz w:val="24"/>
        </w:rPr>
        <w:t xml:space="preserve">, G. Foster, M </w:t>
      </w:r>
      <w:proofErr w:type="spellStart"/>
      <w:r w:rsidRPr="002C1F08">
        <w:rPr>
          <w:rFonts w:ascii="Times New Roman" w:hAnsi="Times New Roman" w:cs="Times New Roman"/>
          <w:sz w:val="24"/>
        </w:rPr>
        <w:t>Rajan</w:t>
      </w:r>
      <w:proofErr w:type="spellEnd"/>
      <w:r w:rsidRPr="002C1F08">
        <w:rPr>
          <w:rFonts w:ascii="Times New Roman" w:hAnsi="Times New Roman" w:cs="Times New Roman"/>
          <w:sz w:val="24"/>
        </w:rPr>
        <w:t xml:space="preserve">&amp; C. </w:t>
      </w:r>
      <w:proofErr w:type="spellStart"/>
      <w:r w:rsidRPr="002C1F08">
        <w:rPr>
          <w:rFonts w:ascii="Times New Roman" w:hAnsi="Times New Roman" w:cs="Times New Roman"/>
          <w:sz w:val="24"/>
        </w:rPr>
        <w:t>Ittner</w:t>
      </w:r>
      <w:proofErr w:type="spellEnd"/>
    </w:p>
    <w:p w:rsidR="001163B2" w:rsidRPr="002C1F08" w:rsidRDefault="001163B2" w:rsidP="001163B2">
      <w:pPr>
        <w:pStyle w:val="NoSpacing"/>
        <w:jc w:val="both"/>
        <w:rPr>
          <w:rFonts w:ascii="Times New Roman" w:hAnsi="Times New Roman"/>
          <w:b/>
          <w:sz w:val="24"/>
          <w:szCs w:val="24"/>
        </w:rPr>
      </w:pPr>
    </w:p>
    <w:tbl>
      <w:tblPr>
        <w:tblStyle w:val="TableGrid"/>
        <w:tblpPr w:leftFromText="141" w:rightFromText="141" w:vertAnchor="text" w:horzAnchor="margin" w:tblpXSpec="center" w:tblpY="205"/>
        <w:tblW w:w="0" w:type="auto"/>
        <w:tblLook w:val="04A0" w:firstRow="1" w:lastRow="0" w:firstColumn="1" w:lastColumn="0" w:noHBand="0" w:noVBand="1"/>
      </w:tblPr>
      <w:tblGrid>
        <w:gridCol w:w="2235"/>
        <w:gridCol w:w="1383"/>
      </w:tblGrid>
      <w:tr w:rsidR="00CC0518" w:rsidRPr="002C1F08" w:rsidTr="00CC0518">
        <w:trPr>
          <w:trHeight w:val="284"/>
        </w:trPr>
        <w:tc>
          <w:tcPr>
            <w:tcW w:w="2235" w:type="dxa"/>
          </w:tcPr>
          <w:p w:rsidR="00CC0518" w:rsidRPr="002C1F08" w:rsidRDefault="00CC0518" w:rsidP="00CC0518">
            <w:pPr>
              <w:pStyle w:val="NoSpacing"/>
              <w:jc w:val="both"/>
              <w:rPr>
                <w:rFonts w:ascii="Times New Roman" w:hAnsi="Times New Roman" w:cs="Times New Roman"/>
                <w:strike w:val="0"/>
                <w:sz w:val="24"/>
                <w:szCs w:val="24"/>
                <w:lang w:val="en-US"/>
              </w:rPr>
            </w:pPr>
            <w:r w:rsidRPr="002C1F08">
              <w:rPr>
                <w:rFonts w:ascii="Times New Roman" w:hAnsi="Times New Roman" w:cs="Times New Roman"/>
                <w:strike w:val="0"/>
                <w:sz w:val="24"/>
                <w:szCs w:val="24"/>
                <w:lang w:val="en-US"/>
              </w:rPr>
              <w:t>Class Attendance</w:t>
            </w:r>
          </w:p>
        </w:tc>
        <w:tc>
          <w:tcPr>
            <w:tcW w:w="1383" w:type="dxa"/>
          </w:tcPr>
          <w:p w:rsidR="00CC0518" w:rsidRPr="002C1F08" w:rsidRDefault="00CC0518" w:rsidP="00CC0518">
            <w:pPr>
              <w:pStyle w:val="NoSpacing"/>
              <w:jc w:val="both"/>
              <w:rPr>
                <w:rFonts w:ascii="Times New Roman" w:hAnsi="Times New Roman" w:cs="Times New Roman"/>
                <w:strike w:val="0"/>
                <w:sz w:val="24"/>
                <w:szCs w:val="24"/>
                <w:lang w:val="en-US"/>
              </w:rPr>
            </w:pPr>
            <w:r w:rsidRPr="002C1F08">
              <w:rPr>
                <w:rFonts w:ascii="Times New Roman" w:hAnsi="Times New Roman" w:cs="Times New Roman"/>
                <w:strike w:val="0"/>
                <w:sz w:val="24"/>
                <w:szCs w:val="24"/>
                <w:lang w:val="en-US"/>
              </w:rPr>
              <w:t>07</w:t>
            </w:r>
          </w:p>
        </w:tc>
      </w:tr>
      <w:tr w:rsidR="00CC0518" w:rsidRPr="002C1F08" w:rsidTr="00CC0518">
        <w:trPr>
          <w:trHeight w:val="284"/>
        </w:trPr>
        <w:tc>
          <w:tcPr>
            <w:tcW w:w="2235" w:type="dxa"/>
          </w:tcPr>
          <w:p w:rsidR="00CC0518" w:rsidRPr="002C1F08" w:rsidRDefault="00CC0518" w:rsidP="00CC0518">
            <w:pPr>
              <w:pStyle w:val="NoSpacing"/>
              <w:jc w:val="both"/>
              <w:rPr>
                <w:rFonts w:ascii="Times New Roman" w:hAnsi="Times New Roman" w:cs="Times New Roman"/>
                <w:strike w:val="0"/>
                <w:sz w:val="24"/>
                <w:szCs w:val="24"/>
                <w:lang w:val="en-US"/>
              </w:rPr>
            </w:pPr>
            <w:r w:rsidRPr="002C1F08">
              <w:rPr>
                <w:rFonts w:ascii="Times New Roman" w:hAnsi="Times New Roman" w:cs="Times New Roman"/>
                <w:strike w:val="0"/>
                <w:sz w:val="24"/>
                <w:szCs w:val="24"/>
                <w:lang w:val="en-US"/>
              </w:rPr>
              <w:t>Quizzes(3)</w:t>
            </w:r>
          </w:p>
        </w:tc>
        <w:tc>
          <w:tcPr>
            <w:tcW w:w="1383" w:type="dxa"/>
          </w:tcPr>
          <w:p w:rsidR="00CC0518" w:rsidRPr="002C1F08" w:rsidRDefault="00CC0518" w:rsidP="00CC0518">
            <w:pPr>
              <w:pStyle w:val="NoSpacing"/>
              <w:jc w:val="both"/>
              <w:rPr>
                <w:rFonts w:ascii="Times New Roman" w:hAnsi="Times New Roman" w:cs="Times New Roman"/>
                <w:strike w:val="0"/>
                <w:sz w:val="24"/>
                <w:szCs w:val="24"/>
                <w:lang w:val="en-US"/>
              </w:rPr>
            </w:pPr>
            <w:r w:rsidRPr="002C1F08">
              <w:rPr>
                <w:rFonts w:ascii="Times New Roman" w:hAnsi="Times New Roman" w:cs="Times New Roman"/>
                <w:strike w:val="0"/>
                <w:sz w:val="24"/>
                <w:szCs w:val="24"/>
                <w:lang w:val="en-US"/>
              </w:rPr>
              <w:t>15</w:t>
            </w:r>
          </w:p>
        </w:tc>
      </w:tr>
      <w:tr w:rsidR="00CC0518" w:rsidRPr="002C1F08" w:rsidTr="00CC0518">
        <w:trPr>
          <w:trHeight w:val="284"/>
        </w:trPr>
        <w:tc>
          <w:tcPr>
            <w:tcW w:w="2235" w:type="dxa"/>
          </w:tcPr>
          <w:p w:rsidR="00CC0518" w:rsidRPr="002C1F08" w:rsidRDefault="00CC0518" w:rsidP="00CC0518">
            <w:pPr>
              <w:pStyle w:val="NoSpacing"/>
              <w:jc w:val="both"/>
              <w:rPr>
                <w:rFonts w:ascii="Times New Roman" w:hAnsi="Times New Roman" w:cs="Times New Roman"/>
                <w:strike w:val="0"/>
                <w:sz w:val="24"/>
                <w:szCs w:val="24"/>
                <w:lang w:val="en-US"/>
              </w:rPr>
            </w:pPr>
            <w:r w:rsidRPr="002C1F08">
              <w:rPr>
                <w:rFonts w:ascii="Times New Roman" w:hAnsi="Times New Roman" w:cs="Times New Roman"/>
                <w:strike w:val="0"/>
                <w:sz w:val="24"/>
                <w:szCs w:val="24"/>
                <w:lang w:val="en-US"/>
              </w:rPr>
              <w:t>Presentation(1)</w:t>
            </w:r>
          </w:p>
        </w:tc>
        <w:tc>
          <w:tcPr>
            <w:tcW w:w="1383" w:type="dxa"/>
          </w:tcPr>
          <w:p w:rsidR="00CC0518" w:rsidRPr="002C1F08" w:rsidRDefault="00CC0518" w:rsidP="00CC0518">
            <w:pPr>
              <w:pStyle w:val="NoSpacing"/>
              <w:jc w:val="both"/>
              <w:rPr>
                <w:rFonts w:ascii="Times New Roman" w:hAnsi="Times New Roman" w:cs="Times New Roman"/>
                <w:strike w:val="0"/>
                <w:sz w:val="24"/>
                <w:szCs w:val="24"/>
                <w:lang w:val="en-US"/>
              </w:rPr>
            </w:pPr>
            <w:r w:rsidRPr="002C1F08">
              <w:rPr>
                <w:rFonts w:ascii="Times New Roman" w:hAnsi="Times New Roman" w:cs="Times New Roman"/>
                <w:strike w:val="0"/>
                <w:sz w:val="24"/>
                <w:szCs w:val="24"/>
                <w:lang w:val="en-US"/>
              </w:rPr>
              <w:t>08</w:t>
            </w:r>
          </w:p>
        </w:tc>
      </w:tr>
      <w:tr w:rsidR="00CC0518" w:rsidRPr="002C1F08" w:rsidTr="00CC0518">
        <w:trPr>
          <w:trHeight w:val="284"/>
        </w:trPr>
        <w:tc>
          <w:tcPr>
            <w:tcW w:w="2235" w:type="dxa"/>
          </w:tcPr>
          <w:p w:rsidR="00CC0518" w:rsidRPr="002C1F08" w:rsidRDefault="00CC0518" w:rsidP="00CC0518">
            <w:pPr>
              <w:pStyle w:val="NoSpacing"/>
              <w:jc w:val="both"/>
              <w:rPr>
                <w:rFonts w:ascii="Times New Roman" w:hAnsi="Times New Roman" w:cs="Times New Roman"/>
                <w:strike w:val="0"/>
                <w:sz w:val="24"/>
                <w:szCs w:val="24"/>
                <w:lang w:val="en-US"/>
              </w:rPr>
            </w:pPr>
            <w:r w:rsidRPr="002C1F08">
              <w:rPr>
                <w:rFonts w:ascii="Times New Roman" w:hAnsi="Times New Roman" w:cs="Times New Roman"/>
                <w:strike w:val="0"/>
                <w:sz w:val="24"/>
                <w:szCs w:val="24"/>
                <w:lang w:val="en-US"/>
              </w:rPr>
              <w:t>Assignment(3)</w:t>
            </w:r>
          </w:p>
        </w:tc>
        <w:tc>
          <w:tcPr>
            <w:tcW w:w="1383" w:type="dxa"/>
          </w:tcPr>
          <w:p w:rsidR="00CC0518" w:rsidRPr="002C1F08" w:rsidRDefault="00CC0518" w:rsidP="00CC0518">
            <w:pPr>
              <w:pStyle w:val="NoSpacing"/>
              <w:jc w:val="both"/>
              <w:rPr>
                <w:rFonts w:ascii="Times New Roman" w:hAnsi="Times New Roman" w:cs="Times New Roman"/>
                <w:strike w:val="0"/>
                <w:sz w:val="24"/>
                <w:szCs w:val="24"/>
                <w:lang w:val="en-US"/>
              </w:rPr>
            </w:pPr>
            <w:r w:rsidRPr="002C1F08">
              <w:rPr>
                <w:rFonts w:ascii="Times New Roman" w:hAnsi="Times New Roman" w:cs="Times New Roman"/>
                <w:strike w:val="0"/>
                <w:sz w:val="24"/>
                <w:szCs w:val="24"/>
                <w:lang w:val="en-US"/>
              </w:rPr>
              <w:t>05</w:t>
            </w:r>
          </w:p>
        </w:tc>
      </w:tr>
      <w:tr w:rsidR="00CC0518" w:rsidRPr="002C1F08" w:rsidTr="00CC0518">
        <w:trPr>
          <w:trHeight w:val="284"/>
        </w:trPr>
        <w:tc>
          <w:tcPr>
            <w:tcW w:w="2235" w:type="dxa"/>
          </w:tcPr>
          <w:p w:rsidR="00CC0518" w:rsidRPr="002C1F08" w:rsidRDefault="00CC0518" w:rsidP="00CC0518">
            <w:pPr>
              <w:pStyle w:val="NoSpacing"/>
              <w:jc w:val="both"/>
              <w:rPr>
                <w:rFonts w:ascii="Times New Roman" w:hAnsi="Times New Roman" w:cs="Times New Roman"/>
                <w:strike w:val="0"/>
                <w:sz w:val="24"/>
                <w:szCs w:val="24"/>
                <w:lang w:val="en-US"/>
              </w:rPr>
            </w:pPr>
            <w:r w:rsidRPr="002C1F08">
              <w:rPr>
                <w:rFonts w:ascii="Times New Roman" w:hAnsi="Times New Roman" w:cs="Times New Roman"/>
                <w:strike w:val="0"/>
                <w:sz w:val="24"/>
                <w:szCs w:val="24"/>
                <w:lang w:val="en-US"/>
              </w:rPr>
              <w:t>Mid-Term</w:t>
            </w:r>
          </w:p>
        </w:tc>
        <w:tc>
          <w:tcPr>
            <w:tcW w:w="1383" w:type="dxa"/>
          </w:tcPr>
          <w:p w:rsidR="00CC0518" w:rsidRPr="002C1F08" w:rsidRDefault="00CC0518" w:rsidP="00CC0518">
            <w:pPr>
              <w:pStyle w:val="NoSpacing"/>
              <w:jc w:val="both"/>
              <w:rPr>
                <w:rFonts w:ascii="Times New Roman" w:hAnsi="Times New Roman" w:cs="Times New Roman"/>
                <w:strike w:val="0"/>
                <w:sz w:val="24"/>
                <w:szCs w:val="24"/>
                <w:lang w:val="en-US"/>
              </w:rPr>
            </w:pPr>
            <w:r w:rsidRPr="002C1F08">
              <w:rPr>
                <w:rFonts w:ascii="Times New Roman" w:hAnsi="Times New Roman" w:cs="Times New Roman"/>
                <w:strike w:val="0"/>
                <w:sz w:val="24"/>
                <w:szCs w:val="24"/>
                <w:lang w:val="en-US"/>
              </w:rPr>
              <w:t>25</w:t>
            </w:r>
          </w:p>
        </w:tc>
      </w:tr>
      <w:tr w:rsidR="00CC0518" w:rsidRPr="002C1F08" w:rsidTr="00CC0518">
        <w:trPr>
          <w:trHeight w:val="271"/>
        </w:trPr>
        <w:tc>
          <w:tcPr>
            <w:tcW w:w="2235" w:type="dxa"/>
          </w:tcPr>
          <w:p w:rsidR="00CC0518" w:rsidRPr="002C1F08" w:rsidRDefault="00CC0518" w:rsidP="00CC0518">
            <w:pPr>
              <w:pStyle w:val="NoSpacing"/>
              <w:jc w:val="both"/>
              <w:rPr>
                <w:rFonts w:ascii="Times New Roman" w:hAnsi="Times New Roman" w:cs="Times New Roman"/>
                <w:strike w:val="0"/>
                <w:sz w:val="24"/>
                <w:szCs w:val="24"/>
                <w:lang w:val="en-US"/>
              </w:rPr>
            </w:pPr>
            <w:r w:rsidRPr="002C1F08">
              <w:rPr>
                <w:rFonts w:ascii="Times New Roman" w:hAnsi="Times New Roman" w:cs="Times New Roman"/>
                <w:strike w:val="0"/>
                <w:sz w:val="24"/>
                <w:szCs w:val="24"/>
                <w:lang w:val="en-US"/>
              </w:rPr>
              <w:t>Semester Final</w:t>
            </w:r>
          </w:p>
        </w:tc>
        <w:tc>
          <w:tcPr>
            <w:tcW w:w="1383" w:type="dxa"/>
          </w:tcPr>
          <w:p w:rsidR="00CC0518" w:rsidRPr="002C1F08" w:rsidRDefault="00CC0518" w:rsidP="00CC0518">
            <w:pPr>
              <w:pStyle w:val="NoSpacing"/>
              <w:jc w:val="both"/>
              <w:rPr>
                <w:rFonts w:ascii="Times New Roman" w:hAnsi="Times New Roman" w:cs="Times New Roman"/>
                <w:strike w:val="0"/>
                <w:sz w:val="24"/>
                <w:szCs w:val="24"/>
                <w:lang w:val="en-US"/>
              </w:rPr>
            </w:pPr>
            <w:r w:rsidRPr="002C1F08">
              <w:rPr>
                <w:rFonts w:ascii="Times New Roman" w:hAnsi="Times New Roman" w:cs="Times New Roman"/>
                <w:strike w:val="0"/>
                <w:sz w:val="24"/>
                <w:szCs w:val="24"/>
                <w:lang w:val="en-US"/>
              </w:rPr>
              <w:t>40</w:t>
            </w:r>
          </w:p>
        </w:tc>
      </w:tr>
      <w:tr w:rsidR="00CC0518" w:rsidRPr="002C1F08" w:rsidTr="00CC0518">
        <w:trPr>
          <w:trHeight w:val="298"/>
        </w:trPr>
        <w:tc>
          <w:tcPr>
            <w:tcW w:w="2235" w:type="dxa"/>
          </w:tcPr>
          <w:p w:rsidR="00CC0518" w:rsidRPr="002C1F08" w:rsidRDefault="00CC0518" w:rsidP="00CC0518">
            <w:pPr>
              <w:pStyle w:val="NoSpacing"/>
              <w:jc w:val="both"/>
              <w:rPr>
                <w:rFonts w:ascii="Times New Roman" w:hAnsi="Times New Roman" w:cs="Times New Roman"/>
                <w:strike w:val="0"/>
                <w:sz w:val="24"/>
                <w:szCs w:val="24"/>
                <w:lang w:val="en-US"/>
              </w:rPr>
            </w:pPr>
            <w:r w:rsidRPr="002C1F08">
              <w:rPr>
                <w:rFonts w:ascii="Times New Roman" w:hAnsi="Times New Roman" w:cs="Times New Roman"/>
                <w:strike w:val="0"/>
                <w:sz w:val="24"/>
                <w:szCs w:val="24"/>
                <w:lang w:val="en-US"/>
              </w:rPr>
              <w:t>Total</w:t>
            </w:r>
          </w:p>
        </w:tc>
        <w:tc>
          <w:tcPr>
            <w:tcW w:w="1383" w:type="dxa"/>
          </w:tcPr>
          <w:p w:rsidR="00CC0518" w:rsidRPr="002C1F08" w:rsidRDefault="00CC0518" w:rsidP="00CC0518">
            <w:pPr>
              <w:pStyle w:val="NoSpacing"/>
              <w:jc w:val="both"/>
              <w:rPr>
                <w:rFonts w:ascii="Times New Roman" w:hAnsi="Times New Roman" w:cs="Times New Roman"/>
                <w:strike w:val="0"/>
                <w:sz w:val="24"/>
                <w:szCs w:val="24"/>
                <w:lang w:val="en-US"/>
              </w:rPr>
            </w:pPr>
            <w:r w:rsidRPr="002C1F08">
              <w:rPr>
                <w:rFonts w:ascii="Times New Roman" w:hAnsi="Times New Roman" w:cs="Times New Roman"/>
                <w:strike w:val="0"/>
                <w:sz w:val="24"/>
                <w:szCs w:val="24"/>
                <w:lang w:val="en-US"/>
              </w:rPr>
              <w:t>100</w:t>
            </w:r>
          </w:p>
        </w:tc>
      </w:tr>
    </w:tbl>
    <w:p w:rsidR="001163B2" w:rsidRPr="002C1F08" w:rsidRDefault="00CC0518" w:rsidP="001163B2">
      <w:pPr>
        <w:pStyle w:val="NoSpacing"/>
        <w:jc w:val="both"/>
        <w:rPr>
          <w:rFonts w:ascii="Times New Roman" w:hAnsi="Times New Roman"/>
          <w:b/>
          <w:sz w:val="24"/>
          <w:szCs w:val="24"/>
        </w:rPr>
      </w:pPr>
      <w:r w:rsidRPr="002C1F08">
        <w:rPr>
          <w:rFonts w:ascii="Times New Roman" w:hAnsi="Times New Roman"/>
          <w:b/>
          <w:sz w:val="24"/>
          <w:szCs w:val="24"/>
        </w:rPr>
        <w:t>Marks Distribution:</w:t>
      </w:r>
      <w:r w:rsidRPr="002C1F08">
        <w:rPr>
          <w:rFonts w:ascii="Times New Roman" w:hAnsi="Times New Roman"/>
          <w:b/>
          <w:sz w:val="24"/>
          <w:szCs w:val="24"/>
        </w:rPr>
        <w:tab/>
      </w:r>
    </w:p>
    <w:p w:rsidR="001163B2" w:rsidRPr="002C1F08" w:rsidRDefault="001163B2" w:rsidP="001163B2">
      <w:pPr>
        <w:pStyle w:val="NoSpacing"/>
        <w:jc w:val="both"/>
        <w:rPr>
          <w:rFonts w:ascii="Times New Roman" w:hAnsi="Times New Roman"/>
          <w:b/>
          <w:sz w:val="24"/>
          <w:szCs w:val="24"/>
        </w:rPr>
      </w:pPr>
    </w:p>
    <w:p w:rsidR="001163B2" w:rsidRPr="002C1F08" w:rsidRDefault="001163B2" w:rsidP="001163B2">
      <w:pPr>
        <w:pStyle w:val="NoSpacing"/>
        <w:jc w:val="both"/>
        <w:rPr>
          <w:rFonts w:ascii="Times New Roman" w:hAnsi="Times New Roman"/>
          <w:b/>
          <w:sz w:val="24"/>
          <w:szCs w:val="24"/>
        </w:rPr>
      </w:pPr>
    </w:p>
    <w:p w:rsidR="001163B2" w:rsidRPr="002C1F08" w:rsidRDefault="001163B2" w:rsidP="001163B2">
      <w:pPr>
        <w:pStyle w:val="NoSpacing"/>
        <w:jc w:val="both"/>
        <w:rPr>
          <w:rFonts w:ascii="Times New Roman" w:hAnsi="Times New Roman"/>
          <w:b/>
          <w:sz w:val="24"/>
          <w:szCs w:val="24"/>
        </w:rPr>
      </w:pPr>
      <w:r w:rsidRPr="002C1F08">
        <w:rPr>
          <w:rFonts w:ascii="Times New Roman" w:hAnsi="Times New Roman"/>
          <w:b/>
          <w:sz w:val="24"/>
          <w:szCs w:val="24"/>
        </w:rPr>
        <w:tab/>
      </w:r>
    </w:p>
    <w:p w:rsidR="001163B2" w:rsidRPr="002C1F08" w:rsidRDefault="001163B2" w:rsidP="001163B2">
      <w:pPr>
        <w:pStyle w:val="NoSpacing"/>
        <w:jc w:val="both"/>
        <w:rPr>
          <w:rFonts w:ascii="Times New Roman" w:hAnsi="Times New Roman"/>
          <w:b/>
          <w:sz w:val="24"/>
          <w:szCs w:val="24"/>
        </w:rPr>
      </w:pPr>
    </w:p>
    <w:p w:rsidR="001163B2" w:rsidRPr="002C1F08" w:rsidRDefault="001163B2" w:rsidP="001163B2">
      <w:pPr>
        <w:pStyle w:val="NoSpacing"/>
        <w:jc w:val="both"/>
        <w:rPr>
          <w:rFonts w:ascii="Times New Roman" w:hAnsi="Times New Roman"/>
          <w:b/>
          <w:sz w:val="24"/>
          <w:szCs w:val="24"/>
        </w:rPr>
      </w:pPr>
    </w:p>
    <w:p w:rsidR="001163B2" w:rsidRPr="002C1F08" w:rsidRDefault="001163B2" w:rsidP="001163B2">
      <w:pPr>
        <w:pStyle w:val="NoSpacing"/>
        <w:jc w:val="both"/>
        <w:rPr>
          <w:rFonts w:ascii="Times New Roman" w:hAnsi="Times New Roman"/>
          <w:b/>
          <w:sz w:val="24"/>
          <w:szCs w:val="24"/>
        </w:rPr>
      </w:pPr>
    </w:p>
    <w:p w:rsidR="001163B2" w:rsidRPr="002C1F08" w:rsidRDefault="001163B2" w:rsidP="001163B2">
      <w:pPr>
        <w:pStyle w:val="NoSpacing"/>
        <w:jc w:val="both"/>
        <w:rPr>
          <w:rFonts w:ascii="Times New Roman" w:hAnsi="Times New Roman"/>
          <w:b/>
          <w:sz w:val="24"/>
          <w:szCs w:val="24"/>
        </w:rPr>
      </w:pPr>
    </w:p>
    <w:p w:rsidR="001163B2" w:rsidRPr="002C1F08" w:rsidRDefault="001163B2" w:rsidP="001163B2">
      <w:pPr>
        <w:pStyle w:val="NoSpacing"/>
        <w:jc w:val="both"/>
        <w:rPr>
          <w:rFonts w:ascii="Times New Roman" w:hAnsi="Times New Roman"/>
          <w:b/>
          <w:sz w:val="24"/>
          <w:szCs w:val="24"/>
        </w:rPr>
      </w:pPr>
    </w:p>
    <w:p w:rsidR="001163B2" w:rsidRPr="002C1F08" w:rsidRDefault="001163B2" w:rsidP="001163B2">
      <w:pPr>
        <w:pStyle w:val="NoSpacing"/>
        <w:jc w:val="both"/>
        <w:rPr>
          <w:rFonts w:ascii="Times New Roman" w:hAnsi="Times New Roman"/>
          <w:b/>
          <w:sz w:val="24"/>
          <w:szCs w:val="24"/>
        </w:rPr>
      </w:pPr>
      <w:r w:rsidRPr="002C1F08">
        <w:rPr>
          <w:rFonts w:ascii="Times New Roman" w:hAnsi="Times New Roman"/>
          <w:b/>
          <w:sz w:val="24"/>
          <w:szCs w:val="24"/>
        </w:rPr>
        <w:t>Grading System:</w:t>
      </w:r>
    </w:p>
    <w:tbl>
      <w:tblPr>
        <w:tblStyle w:val="TableGrid"/>
        <w:tblW w:w="0" w:type="auto"/>
        <w:tblInd w:w="1656" w:type="dxa"/>
        <w:tblLook w:val="04A0" w:firstRow="1" w:lastRow="0" w:firstColumn="1" w:lastColumn="0" w:noHBand="0" w:noVBand="1"/>
      </w:tblPr>
      <w:tblGrid>
        <w:gridCol w:w="2518"/>
        <w:gridCol w:w="1701"/>
        <w:gridCol w:w="1559"/>
      </w:tblGrid>
      <w:tr w:rsidR="001163B2" w:rsidRPr="002C1F08" w:rsidTr="00082936">
        <w:tc>
          <w:tcPr>
            <w:tcW w:w="2518" w:type="dxa"/>
          </w:tcPr>
          <w:p w:rsidR="001163B2" w:rsidRPr="002C1F08" w:rsidRDefault="001163B2" w:rsidP="00082936">
            <w:pPr>
              <w:pStyle w:val="NoSpacing"/>
              <w:jc w:val="both"/>
              <w:rPr>
                <w:rFonts w:ascii="Times New Roman" w:hAnsi="Times New Roman" w:cs="Times New Roman"/>
                <w:b/>
                <w:strike w:val="0"/>
                <w:lang w:val="en-US"/>
              </w:rPr>
            </w:pPr>
            <w:r w:rsidRPr="002C1F08">
              <w:rPr>
                <w:rFonts w:ascii="Times New Roman" w:hAnsi="Times New Roman" w:cs="Times New Roman"/>
                <w:b/>
                <w:strike w:val="0"/>
                <w:lang w:val="en-US"/>
              </w:rPr>
              <w:t>Numerical Grade</w:t>
            </w:r>
          </w:p>
        </w:tc>
        <w:tc>
          <w:tcPr>
            <w:tcW w:w="1701" w:type="dxa"/>
          </w:tcPr>
          <w:p w:rsidR="001163B2" w:rsidRPr="002C1F08" w:rsidRDefault="001163B2" w:rsidP="00082936">
            <w:pPr>
              <w:pStyle w:val="NoSpacing"/>
              <w:jc w:val="both"/>
              <w:rPr>
                <w:rFonts w:ascii="Times New Roman" w:hAnsi="Times New Roman" w:cs="Times New Roman"/>
                <w:b/>
                <w:strike w:val="0"/>
                <w:lang w:val="en-US"/>
              </w:rPr>
            </w:pPr>
            <w:r w:rsidRPr="002C1F08">
              <w:rPr>
                <w:rFonts w:ascii="Times New Roman" w:hAnsi="Times New Roman" w:cs="Times New Roman"/>
                <w:b/>
                <w:strike w:val="0"/>
                <w:lang w:val="en-US"/>
              </w:rPr>
              <w:t>Letter Grade</w:t>
            </w:r>
          </w:p>
        </w:tc>
        <w:tc>
          <w:tcPr>
            <w:tcW w:w="1559" w:type="dxa"/>
          </w:tcPr>
          <w:p w:rsidR="001163B2" w:rsidRPr="002C1F08" w:rsidRDefault="001163B2" w:rsidP="00082936">
            <w:pPr>
              <w:pStyle w:val="NoSpacing"/>
              <w:jc w:val="both"/>
              <w:rPr>
                <w:rFonts w:ascii="Times New Roman" w:hAnsi="Times New Roman" w:cs="Times New Roman"/>
                <w:b/>
                <w:strike w:val="0"/>
                <w:lang w:val="en-US"/>
              </w:rPr>
            </w:pPr>
            <w:r w:rsidRPr="002C1F08">
              <w:rPr>
                <w:rFonts w:ascii="Times New Roman" w:hAnsi="Times New Roman" w:cs="Times New Roman"/>
                <w:b/>
                <w:strike w:val="0"/>
                <w:lang w:val="en-US"/>
              </w:rPr>
              <w:t>Grade Point</w:t>
            </w:r>
          </w:p>
        </w:tc>
      </w:tr>
      <w:tr w:rsidR="001163B2" w:rsidRPr="002C1F08" w:rsidTr="00082936">
        <w:tc>
          <w:tcPr>
            <w:tcW w:w="2518" w:type="dxa"/>
          </w:tcPr>
          <w:p w:rsidR="001163B2" w:rsidRPr="002C1F08" w:rsidRDefault="001163B2" w:rsidP="00082936">
            <w:pPr>
              <w:pStyle w:val="NoSpacing"/>
              <w:jc w:val="both"/>
              <w:rPr>
                <w:rFonts w:ascii="Times New Roman" w:hAnsi="Times New Roman" w:cs="Times New Roman"/>
                <w:strike w:val="0"/>
                <w:lang w:val="en-US"/>
              </w:rPr>
            </w:pPr>
            <w:r w:rsidRPr="002C1F08">
              <w:rPr>
                <w:rFonts w:ascii="Times New Roman" w:hAnsi="Times New Roman" w:cs="Times New Roman"/>
                <w:strike w:val="0"/>
                <w:lang w:val="en-US"/>
              </w:rPr>
              <w:t>80% and above</w:t>
            </w:r>
          </w:p>
        </w:tc>
        <w:tc>
          <w:tcPr>
            <w:tcW w:w="1701" w:type="dxa"/>
          </w:tcPr>
          <w:p w:rsidR="001163B2" w:rsidRPr="002C1F08" w:rsidRDefault="001163B2" w:rsidP="00082936">
            <w:pPr>
              <w:pStyle w:val="NoSpacing"/>
              <w:jc w:val="both"/>
              <w:rPr>
                <w:rFonts w:ascii="Times New Roman" w:hAnsi="Times New Roman" w:cs="Times New Roman"/>
                <w:strike w:val="0"/>
                <w:lang w:val="en-US"/>
              </w:rPr>
            </w:pPr>
            <w:r w:rsidRPr="002C1F08">
              <w:rPr>
                <w:rFonts w:ascii="Times New Roman" w:hAnsi="Times New Roman" w:cs="Times New Roman"/>
                <w:strike w:val="0"/>
                <w:lang w:val="en-US"/>
              </w:rPr>
              <w:t>A+ [Plus]</w:t>
            </w:r>
          </w:p>
        </w:tc>
        <w:tc>
          <w:tcPr>
            <w:tcW w:w="1559" w:type="dxa"/>
          </w:tcPr>
          <w:p w:rsidR="001163B2" w:rsidRPr="002C1F08" w:rsidRDefault="001163B2" w:rsidP="00082936">
            <w:pPr>
              <w:pStyle w:val="NoSpacing"/>
              <w:jc w:val="both"/>
              <w:rPr>
                <w:rFonts w:ascii="Times New Roman" w:hAnsi="Times New Roman" w:cs="Times New Roman"/>
                <w:strike w:val="0"/>
                <w:lang w:val="en-US"/>
              </w:rPr>
            </w:pPr>
            <w:r w:rsidRPr="002C1F08">
              <w:rPr>
                <w:rFonts w:ascii="Times New Roman" w:hAnsi="Times New Roman" w:cs="Times New Roman"/>
                <w:strike w:val="0"/>
                <w:lang w:val="en-US"/>
              </w:rPr>
              <w:t>4.0</w:t>
            </w:r>
          </w:p>
        </w:tc>
      </w:tr>
      <w:tr w:rsidR="001163B2" w:rsidRPr="002C1F08" w:rsidTr="00082936">
        <w:tc>
          <w:tcPr>
            <w:tcW w:w="2518" w:type="dxa"/>
          </w:tcPr>
          <w:p w:rsidR="001163B2" w:rsidRPr="002C1F08" w:rsidRDefault="001163B2" w:rsidP="00082936">
            <w:pPr>
              <w:pStyle w:val="NoSpacing"/>
              <w:jc w:val="both"/>
              <w:rPr>
                <w:rFonts w:ascii="Times New Roman" w:hAnsi="Times New Roman" w:cs="Times New Roman"/>
                <w:strike w:val="0"/>
                <w:lang w:val="en-US"/>
              </w:rPr>
            </w:pPr>
            <w:r w:rsidRPr="002C1F08">
              <w:rPr>
                <w:rFonts w:ascii="Times New Roman" w:hAnsi="Times New Roman" w:cs="Times New Roman"/>
                <w:strike w:val="0"/>
                <w:lang w:val="en-US"/>
              </w:rPr>
              <w:t>75% to less than 80%</w:t>
            </w:r>
          </w:p>
        </w:tc>
        <w:tc>
          <w:tcPr>
            <w:tcW w:w="1701" w:type="dxa"/>
          </w:tcPr>
          <w:p w:rsidR="001163B2" w:rsidRPr="002C1F08" w:rsidRDefault="001163B2" w:rsidP="00082936">
            <w:pPr>
              <w:pStyle w:val="NoSpacing"/>
              <w:jc w:val="both"/>
              <w:rPr>
                <w:rFonts w:ascii="Times New Roman" w:hAnsi="Times New Roman" w:cs="Times New Roman"/>
                <w:strike w:val="0"/>
                <w:lang w:val="en-US"/>
              </w:rPr>
            </w:pPr>
            <w:r w:rsidRPr="002C1F08">
              <w:rPr>
                <w:rFonts w:ascii="Times New Roman" w:hAnsi="Times New Roman" w:cs="Times New Roman"/>
                <w:strike w:val="0"/>
                <w:lang w:val="en-US"/>
              </w:rPr>
              <w:t>A [Regular]</w:t>
            </w:r>
          </w:p>
        </w:tc>
        <w:tc>
          <w:tcPr>
            <w:tcW w:w="1559" w:type="dxa"/>
          </w:tcPr>
          <w:p w:rsidR="001163B2" w:rsidRPr="002C1F08" w:rsidRDefault="001163B2" w:rsidP="00082936">
            <w:pPr>
              <w:pStyle w:val="NoSpacing"/>
              <w:jc w:val="both"/>
              <w:rPr>
                <w:rFonts w:ascii="Times New Roman" w:hAnsi="Times New Roman" w:cs="Times New Roman"/>
                <w:strike w:val="0"/>
                <w:lang w:val="en-US"/>
              </w:rPr>
            </w:pPr>
            <w:r w:rsidRPr="002C1F08">
              <w:rPr>
                <w:rFonts w:ascii="Times New Roman" w:hAnsi="Times New Roman" w:cs="Times New Roman"/>
                <w:strike w:val="0"/>
                <w:lang w:val="en-US"/>
              </w:rPr>
              <w:t>3.75</w:t>
            </w:r>
          </w:p>
        </w:tc>
      </w:tr>
      <w:tr w:rsidR="001163B2" w:rsidRPr="002C1F08" w:rsidTr="00082936">
        <w:tc>
          <w:tcPr>
            <w:tcW w:w="2518" w:type="dxa"/>
          </w:tcPr>
          <w:p w:rsidR="001163B2" w:rsidRPr="002C1F08" w:rsidRDefault="001163B2" w:rsidP="00082936">
            <w:pPr>
              <w:pStyle w:val="NoSpacing"/>
              <w:jc w:val="both"/>
              <w:rPr>
                <w:rFonts w:ascii="Times New Roman" w:hAnsi="Times New Roman" w:cs="Times New Roman"/>
                <w:strike w:val="0"/>
                <w:lang w:val="en-US"/>
              </w:rPr>
            </w:pPr>
            <w:r w:rsidRPr="002C1F08">
              <w:rPr>
                <w:rFonts w:ascii="Times New Roman" w:hAnsi="Times New Roman" w:cs="Times New Roman"/>
                <w:strike w:val="0"/>
                <w:lang w:val="en-US"/>
              </w:rPr>
              <w:t>70% to less than 75%</w:t>
            </w:r>
          </w:p>
        </w:tc>
        <w:tc>
          <w:tcPr>
            <w:tcW w:w="1701" w:type="dxa"/>
          </w:tcPr>
          <w:p w:rsidR="001163B2" w:rsidRPr="002C1F08" w:rsidRDefault="001163B2" w:rsidP="00082936">
            <w:pPr>
              <w:pStyle w:val="NoSpacing"/>
              <w:jc w:val="both"/>
              <w:rPr>
                <w:rFonts w:ascii="Times New Roman" w:hAnsi="Times New Roman" w:cs="Times New Roman"/>
                <w:strike w:val="0"/>
                <w:lang w:val="en-US"/>
              </w:rPr>
            </w:pPr>
            <w:r w:rsidRPr="002C1F08">
              <w:rPr>
                <w:rFonts w:ascii="Times New Roman" w:hAnsi="Times New Roman" w:cs="Times New Roman"/>
                <w:strike w:val="0"/>
                <w:lang w:val="en-US"/>
              </w:rPr>
              <w:t>A- [Minus]</w:t>
            </w:r>
          </w:p>
        </w:tc>
        <w:tc>
          <w:tcPr>
            <w:tcW w:w="1559" w:type="dxa"/>
          </w:tcPr>
          <w:p w:rsidR="001163B2" w:rsidRPr="002C1F08" w:rsidRDefault="001163B2" w:rsidP="00082936">
            <w:pPr>
              <w:pStyle w:val="NoSpacing"/>
              <w:jc w:val="both"/>
              <w:rPr>
                <w:rFonts w:ascii="Times New Roman" w:hAnsi="Times New Roman" w:cs="Times New Roman"/>
                <w:strike w:val="0"/>
                <w:lang w:val="en-US"/>
              </w:rPr>
            </w:pPr>
            <w:r w:rsidRPr="002C1F08">
              <w:rPr>
                <w:rFonts w:ascii="Times New Roman" w:hAnsi="Times New Roman" w:cs="Times New Roman"/>
                <w:strike w:val="0"/>
                <w:lang w:val="en-US"/>
              </w:rPr>
              <w:t>3.5</w:t>
            </w:r>
          </w:p>
        </w:tc>
      </w:tr>
      <w:tr w:rsidR="001163B2" w:rsidRPr="002C1F08" w:rsidTr="00082936">
        <w:tc>
          <w:tcPr>
            <w:tcW w:w="2518" w:type="dxa"/>
          </w:tcPr>
          <w:p w:rsidR="001163B2" w:rsidRPr="002C1F08" w:rsidRDefault="001163B2" w:rsidP="00082936">
            <w:pPr>
              <w:pStyle w:val="NoSpacing"/>
              <w:jc w:val="both"/>
              <w:rPr>
                <w:rFonts w:ascii="Times New Roman" w:hAnsi="Times New Roman" w:cs="Times New Roman"/>
                <w:strike w:val="0"/>
                <w:lang w:val="en-US"/>
              </w:rPr>
            </w:pPr>
            <w:r w:rsidRPr="002C1F08">
              <w:rPr>
                <w:rFonts w:ascii="Times New Roman" w:hAnsi="Times New Roman" w:cs="Times New Roman"/>
                <w:strike w:val="0"/>
                <w:lang w:val="en-US"/>
              </w:rPr>
              <w:t>65% to less than 70%</w:t>
            </w:r>
          </w:p>
        </w:tc>
        <w:tc>
          <w:tcPr>
            <w:tcW w:w="1701" w:type="dxa"/>
          </w:tcPr>
          <w:p w:rsidR="001163B2" w:rsidRPr="002C1F08" w:rsidRDefault="001163B2" w:rsidP="00082936">
            <w:pPr>
              <w:pStyle w:val="NoSpacing"/>
              <w:jc w:val="both"/>
              <w:rPr>
                <w:rFonts w:ascii="Times New Roman" w:hAnsi="Times New Roman" w:cs="Times New Roman"/>
                <w:strike w:val="0"/>
                <w:lang w:val="en-US"/>
              </w:rPr>
            </w:pPr>
            <w:r w:rsidRPr="002C1F08">
              <w:rPr>
                <w:rFonts w:ascii="Times New Roman" w:hAnsi="Times New Roman" w:cs="Times New Roman"/>
                <w:strike w:val="0"/>
                <w:lang w:val="en-US"/>
              </w:rPr>
              <w:t>B+ [Plus]</w:t>
            </w:r>
          </w:p>
        </w:tc>
        <w:tc>
          <w:tcPr>
            <w:tcW w:w="1559" w:type="dxa"/>
          </w:tcPr>
          <w:p w:rsidR="001163B2" w:rsidRPr="002C1F08" w:rsidRDefault="001163B2" w:rsidP="00082936">
            <w:pPr>
              <w:pStyle w:val="NoSpacing"/>
              <w:jc w:val="both"/>
              <w:rPr>
                <w:rFonts w:ascii="Times New Roman" w:hAnsi="Times New Roman" w:cs="Times New Roman"/>
                <w:strike w:val="0"/>
                <w:lang w:val="en-US"/>
              </w:rPr>
            </w:pPr>
            <w:r w:rsidRPr="002C1F08">
              <w:rPr>
                <w:rFonts w:ascii="Times New Roman" w:hAnsi="Times New Roman" w:cs="Times New Roman"/>
                <w:strike w:val="0"/>
                <w:lang w:val="en-US"/>
              </w:rPr>
              <w:t>3.25</w:t>
            </w:r>
          </w:p>
        </w:tc>
      </w:tr>
      <w:tr w:rsidR="001163B2" w:rsidRPr="002C1F08" w:rsidTr="00082936">
        <w:tc>
          <w:tcPr>
            <w:tcW w:w="2518" w:type="dxa"/>
          </w:tcPr>
          <w:p w:rsidR="001163B2" w:rsidRPr="002C1F08" w:rsidRDefault="001163B2" w:rsidP="00082936">
            <w:pPr>
              <w:pStyle w:val="NoSpacing"/>
              <w:jc w:val="both"/>
              <w:rPr>
                <w:rFonts w:ascii="Times New Roman" w:hAnsi="Times New Roman" w:cs="Times New Roman"/>
                <w:strike w:val="0"/>
                <w:lang w:val="en-US"/>
              </w:rPr>
            </w:pPr>
            <w:r w:rsidRPr="002C1F08">
              <w:rPr>
                <w:rFonts w:ascii="Times New Roman" w:hAnsi="Times New Roman" w:cs="Times New Roman"/>
                <w:strike w:val="0"/>
                <w:lang w:val="en-US"/>
              </w:rPr>
              <w:t>60% to less than 65%</w:t>
            </w:r>
          </w:p>
        </w:tc>
        <w:tc>
          <w:tcPr>
            <w:tcW w:w="1701" w:type="dxa"/>
          </w:tcPr>
          <w:p w:rsidR="001163B2" w:rsidRPr="002C1F08" w:rsidRDefault="001163B2" w:rsidP="00082936">
            <w:pPr>
              <w:pStyle w:val="NoSpacing"/>
              <w:jc w:val="both"/>
              <w:rPr>
                <w:rFonts w:ascii="Times New Roman" w:hAnsi="Times New Roman" w:cs="Times New Roman"/>
                <w:strike w:val="0"/>
                <w:lang w:val="en-US"/>
              </w:rPr>
            </w:pPr>
            <w:r w:rsidRPr="002C1F08">
              <w:rPr>
                <w:rFonts w:ascii="Times New Roman" w:hAnsi="Times New Roman" w:cs="Times New Roman"/>
                <w:strike w:val="0"/>
                <w:lang w:val="en-US"/>
              </w:rPr>
              <w:t>B [Regular]</w:t>
            </w:r>
          </w:p>
        </w:tc>
        <w:tc>
          <w:tcPr>
            <w:tcW w:w="1559" w:type="dxa"/>
          </w:tcPr>
          <w:p w:rsidR="001163B2" w:rsidRPr="002C1F08" w:rsidRDefault="001163B2" w:rsidP="00082936">
            <w:pPr>
              <w:pStyle w:val="NoSpacing"/>
              <w:jc w:val="both"/>
              <w:rPr>
                <w:rFonts w:ascii="Times New Roman" w:hAnsi="Times New Roman" w:cs="Times New Roman"/>
                <w:strike w:val="0"/>
                <w:lang w:val="en-US"/>
              </w:rPr>
            </w:pPr>
            <w:r w:rsidRPr="002C1F08">
              <w:rPr>
                <w:rFonts w:ascii="Times New Roman" w:hAnsi="Times New Roman" w:cs="Times New Roman"/>
                <w:strike w:val="0"/>
                <w:lang w:val="en-US"/>
              </w:rPr>
              <w:t>3.0</w:t>
            </w:r>
          </w:p>
        </w:tc>
      </w:tr>
      <w:tr w:rsidR="001163B2" w:rsidRPr="002C1F08" w:rsidTr="00082936">
        <w:tc>
          <w:tcPr>
            <w:tcW w:w="2518" w:type="dxa"/>
          </w:tcPr>
          <w:p w:rsidR="001163B2" w:rsidRPr="002C1F08" w:rsidRDefault="001163B2" w:rsidP="00082936">
            <w:pPr>
              <w:pStyle w:val="NoSpacing"/>
              <w:jc w:val="both"/>
              <w:rPr>
                <w:rFonts w:ascii="Times New Roman" w:hAnsi="Times New Roman" w:cs="Times New Roman"/>
                <w:strike w:val="0"/>
                <w:lang w:val="en-US"/>
              </w:rPr>
            </w:pPr>
            <w:r w:rsidRPr="002C1F08">
              <w:rPr>
                <w:rFonts w:ascii="Times New Roman" w:hAnsi="Times New Roman" w:cs="Times New Roman"/>
                <w:strike w:val="0"/>
                <w:lang w:val="en-US"/>
              </w:rPr>
              <w:t>55% to less than 60%</w:t>
            </w:r>
          </w:p>
        </w:tc>
        <w:tc>
          <w:tcPr>
            <w:tcW w:w="1701" w:type="dxa"/>
          </w:tcPr>
          <w:p w:rsidR="001163B2" w:rsidRPr="002C1F08" w:rsidRDefault="001163B2" w:rsidP="00082936">
            <w:pPr>
              <w:pStyle w:val="NoSpacing"/>
              <w:jc w:val="both"/>
              <w:rPr>
                <w:rFonts w:ascii="Times New Roman" w:hAnsi="Times New Roman" w:cs="Times New Roman"/>
                <w:strike w:val="0"/>
                <w:lang w:val="en-US"/>
              </w:rPr>
            </w:pPr>
            <w:r w:rsidRPr="002C1F08">
              <w:rPr>
                <w:rFonts w:ascii="Times New Roman" w:hAnsi="Times New Roman" w:cs="Times New Roman"/>
                <w:strike w:val="0"/>
                <w:lang w:val="en-US"/>
              </w:rPr>
              <w:t>B- [Minus]</w:t>
            </w:r>
          </w:p>
        </w:tc>
        <w:tc>
          <w:tcPr>
            <w:tcW w:w="1559" w:type="dxa"/>
          </w:tcPr>
          <w:p w:rsidR="001163B2" w:rsidRPr="002C1F08" w:rsidRDefault="001163B2" w:rsidP="00082936">
            <w:pPr>
              <w:pStyle w:val="NoSpacing"/>
              <w:jc w:val="both"/>
              <w:rPr>
                <w:rFonts w:ascii="Times New Roman" w:hAnsi="Times New Roman" w:cs="Times New Roman"/>
                <w:strike w:val="0"/>
                <w:lang w:val="en-US"/>
              </w:rPr>
            </w:pPr>
            <w:r w:rsidRPr="002C1F08">
              <w:rPr>
                <w:rFonts w:ascii="Times New Roman" w:hAnsi="Times New Roman" w:cs="Times New Roman"/>
                <w:strike w:val="0"/>
                <w:lang w:val="en-US"/>
              </w:rPr>
              <w:t>2.75</w:t>
            </w:r>
          </w:p>
        </w:tc>
      </w:tr>
      <w:tr w:rsidR="001163B2" w:rsidRPr="002C1F08" w:rsidTr="00082936">
        <w:tc>
          <w:tcPr>
            <w:tcW w:w="2518" w:type="dxa"/>
          </w:tcPr>
          <w:p w:rsidR="001163B2" w:rsidRPr="002C1F08" w:rsidRDefault="001163B2" w:rsidP="00082936">
            <w:pPr>
              <w:pStyle w:val="NoSpacing"/>
              <w:jc w:val="both"/>
              <w:rPr>
                <w:rFonts w:ascii="Times New Roman" w:hAnsi="Times New Roman" w:cs="Times New Roman"/>
                <w:strike w:val="0"/>
                <w:lang w:val="en-US"/>
              </w:rPr>
            </w:pPr>
            <w:r w:rsidRPr="002C1F08">
              <w:rPr>
                <w:rFonts w:ascii="Times New Roman" w:hAnsi="Times New Roman" w:cs="Times New Roman"/>
                <w:strike w:val="0"/>
                <w:lang w:val="en-US"/>
              </w:rPr>
              <w:t>50% to less than 55%</w:t>
            </w:r>
          </w:p>
        </w:tc>
        <w:tc>
          <w:tcPr>
            <w:tcW w:w="1701" w:type="dxa"/>
          </w:tcPr>
          <w:p w:rsidR="001163B2" w:rsidRPr="002C1F08" w:rsidRDefault="001163B2" w:rsidP="00082936">
            <w:pPr>
              <w:pStyle w:val="NoSpacing"/>
              <w:jc w:val="both"/>
              <w:rPr>
                <w:rFonts w:ascii="Times New Roman" w:hAnsi="Times New Roman" w:cs="Times New Roman"/>
                <w:strike w:val="0"/>
                <w:lang w:val="en-US"/>
              </w:rPr>
            </w:pPr>
            <w:r w:rsidRPr="002C1F08">
              <w:rPr>
                <w:rFonts w:ascii="Times New Roman" w:hAnsi="Times New Roman" w:cs="Times New Roman"/>
                <w:strike w:val="0"/>
                <w:lang w:val="en-US"/>
              </w:rPr>
              <w:t>C+ [Plus]</w:t>
            </w:r>
          </w:p>
        </w:tc>
        <w:tc>
          <w:tcPr>
            <w:tcW w:w="1559" w:type="dxa"/>
          </w:tcPr>
          <w:p w:rsidR="001163B2" w:rsidRPr="002C1F08" w:rsidRDefault="001163B2" w:rsidP="00082936">
            <w:pPr>
              <w:pStyle w:val="NoSpacing"/>
              <w:jc w:val="both"/>
              <w:rPr>
                <w:rFonts w:ascii="Times New Roman" w:hAnsi="Times New Roman" w:cs="Times New Roman"/>
                <w:strike w:val="0"/>
                <w:lang w:val="en-US"/>
              </w:rPr>
            </w:pPr>
            <w:r w:rsidRPr="002C1F08">
              <w:rPr>
                <w:rFonts w:ascii="Times New Roman" w:hAnsi="Times New Roman" w:cs="Times New Roman"/>
                <w:strike w:val="0"/>
                <w:lang w:val="en-US"/>
              </w:rPr>
              <w:t>2.50</w:t>
            </w:r>
          </w:p>
        </w:tc>
      </w:tr>
      <w:tr w:rsidR="001163B2" w:rsidRPr="002C1F08" w:rsidTr="00082936">
        <w:tc>
          <w:tcPr>
            <w:tcW w:w="2518" w:type="dxa"/>
          </w:tcPr>
          <w:p w:rsidR="001163B2" w:rsidRPr="002C1F08" w:rsidRDefault="001163B2" w:rsidP="00082936">
            <w:pPr>
              <w:pStyle w:val="NoSpacing"/>
              <w:jc w:val="both"/>
              <w:rPr>
                <w:rFonts w:ascii="Times New Roman" w:hAnsi="Times New Roman" w:cs="Times New Roman"/>
                <w:strike w:val="0"/>
                <w:lang w:val="en-US"/>
              </w:rPr>
            </w:pPr>
            <w:r w:rsidRPr="002C1F08">
              <w:rPr>
                <w:rFonts w:ascii="Times New Roman" w:hAnsi="Times New Roman" w:cs="Times New Roman"/>
                <w:strike w:val="0"/>
                <w:lang w:val="en-US"/>
              </w:rPr>
              <w:t>45% to less than 50%</w:t>
            </w:r>
          </w:p>
        </w:tc>
        <w:tc>
          <w:tcPr>
            <w:tcW w:w="1701" w:type="dxa"/>
          </w:tcPr>
          <w:p w:rsidR="001163B2" w:rsidRPr="002C1F08" w:rsidRDefault="001163B2" w:rsidP="00082936">
            <w:pPr>
              <w:pStyle w:val="NoSpacing"/>
              <w:jc w:val="both"/>
              <w:rPr>
                <w:rFonts w:ascii="Times New Roman" w:hAnsi="Times New Roman" w:cs="Times New Roman"/>
                <w:strike w:val="0"/>
                <w:lang w:val="en-US"/>
              </w:rPr>
            </w:pPr>
            <w:r w:rsidRPr="002C1F08">
              <w:rPr>
                <w:rFonts w:ascii="Times New Roman" w:hAnsi="Times New Roman" w:cs="Times New Roman"/>
                <w:strike w:val="0"/>
                <w:lang w:val="en-US"/>
              </w:rPr>
              <w:t>C [Regular]</w:t>
            </w:r>
          </w:p>
        </w:tc>
        <w:tc>
          <w:tcPr>
            <w:tcW w:w="1559" w:type="dxa"/>
          </w:tcPr>
          <w:p w:rsidR="001163B2" w:rsidRPr="002C1F08" w:rsidRDefault="001163B2" w:rsidP="00082936">
            <w:pPr>
              <w:pStyle w:val="NoSpacing"/>
              <w:jc w:val="both"/>
              <w:rPr>
                <w:rFonts w:ascii="Times New Roman" w:hAnsi="Times New Roman" w:cs="Times New Roman"/>
                <w:strike w:val="0"/>
                <w:lang w:val="en-US"/>
              </w:rPr>
            </w:pPr>
            <w:r w:rsidRPr="002C1F08">
              <w:rPr>
                <w:rFonts w:ascii="Times New Roman" w:hAnsi="Times New Roman" w:cs="Times New Roman"/>
                <w:strike w:val="0"/>
                <w:lang w:val="en-US"/>
              </w:rPr>
              <w:t>2.25</w:t>
            </w:r>
          </w:p>
        </w:tc>
      </w:tr>
      <w:tr w:rsidR="001163B2" w:rsidRPr="002C1F08" w:rsidTr="00082936">
        <w:tc>
          <w:tcPr>
            <w:tcW w:w="2518" w:type="dxa"/>
          </w:tcPr>
          <w:p w:rsidR="001163B2" w:rsidRPr="002C1F08" w:rsidRDefault="001163B2" w:rsidP="00082936">
            <w:pPr>
              <w:pStyle w:val="NoSpacing"/>
              <w:jc w:val="both"/>
              <w:rPr>
                <w:rFonts w:ascii="Times New Roman" w:hAnsi="Times New Roman" w:cs="Times New Roman"/>
                <w:strike w:val="0"/>
                <w:lang w:val="en-US"/>
              </w:rPr>
            </w:pPr>
            <w:r w:rsidRPr="002C1F08">
              <w:rPr>
                <w:rFonts w:ascii="Times New Roman" w:hAnsi="Times New Roman" w:cs="Times New Roman"/>
                <w:strike w:val="0"/>
                <w:lang w:val="en-US"/>
              </w:rPr>
              <w:t>40% to less than 45%</w:t>
            </w:r>
          </w:p>
        </w:tc>
        <w:tc>
          <w:tcPr>
            <w:tcW w:w="1701" w:type="dxa"/>
          </w:tcPr>
          <w:p w:rsidR="001163B2" w:rsidRPr="002C1F08" w:rsidRDefault="001163B2" w:rsidP="00082936">
            <w:pPr>
              <w:pStyle w:val="NoSpacing"/>
              <w:jc w:val="both"/>
              <w:rPr>
                <w:rFonts w:ascii="Times New Roman" w:hAnsi="Times New Roman" w:cs="Times New Roman"/>
                <w:strike w:val="0"/>
                <w:lang w:val="en-US"/>
              </w:rPr>
            </w:pPr>
            <w:r w:rsidRPr="002C1F08">
              <w:rPr>
                <w:rFonts w:ascii="Times New Roman" w:hAnsi="Times New Roman" w:cs="Times New Roman"/>
                <w:strike w:val="0"/>
                <w:lang w:val="en-US"/>
              </w:rPr>
              <w:t xml:space="preserve">D </w:t>
            </w:r>
          </w:p>
        </w:tc>
        <w:tc>
          <w:tcPr>
            <w:tcW w:w="1559" w:type="dxa"/>
          </w:tcPr>
          <w:p w:rsidR="001163B2" w:rsidRPr="002C1F08" w:rsidRDefault="001163B2" w:rsidP="00082936">
            <w:pPr>
              <w:pStyle w:val="NoSpacing"/>
              <w:jc w:val="both"/>
              <w:rPr>
                <w:rFonts w:ascii="Times New Roman" w:hAnsi="Times New Roman" w:cs="Times New Roman"/>
                <w:strike w:val="0"/>
                <w:lang w:val="en-US"/>
              </w:rPr>
            </w:pPr>
            <w:r w:rsidRPr="002C1F08">
              <w:rPr>
                <w:rFonts w:ascii="Times New Roman" w:hAnsi="Times New Roman" w:cs="Times New Roman"/>
                <w:strike w:val="0"/>
                <w:lang w:val="en-US"/>
              </w:rPr>
              <w:t>2.0</w:t>
            </w:r>
          </w:p>
        </w:tc>
      </w:tr>
      <w:tr w:rsidR="001163B2" w:rsidRPr="002C1F08" w:rsidTr="00082936">
        <w:tc>
          <w:tcPr>
            <w:tcW w:w="2518" w:type="dxa"/>
          </w:tcPr>
          <w:p w:rsidR="001163B2" w:rsidRPr="002C1F08" w:rsidRDefault="001163B2" w:rsidP="00082936">
            <w:pPr>
              <w:pStyle w:val="NoSpacing"/>
              <w:jc w:val="both"/>
              <w:rPr>
                <w:rFonts w:ascii="Times New Roman" w:hAnsi="Times New Roman" w:cs="Times New Roman"/>
                <w:strike w:val="0"/>
                <w:lang w:val="en-US"/>
              </w:rPr>
            </w:pPr>
            <w:r w:rsidRPr="002C1F08">
              <w:rPr>
                <w:rFonts w:ascii="Times New Roman" w:hAnsi="Times New Roman" w:cs="Times New Roman"/>
                <w:strike w:val="0"/>
                <w:lang w:val="en-US"/>
              </w:rPr>
              <w:t>Less than 40%</w:t>
            </w:r>
          </w:p>
        </w:tc>
        <w:tc>
          <w:tcPr>
            <w:tcW w:w="1701" w:type="dxa"/>
          </w:tcPr>
          <w:p w:rsidR="001163B2" w:rsidRPr="002C1F08" w:rsidRDefault="001163B2" w:rsidP="00082936">
            <w:pPr>
              <w:pStyle w:val="NoSpacing"/>
              <w:jc w:val="both"/>
              <w:rPr>
                <w:rFonts w:ascii="Times New Roman" w:hAnsi="Times New Roman" w:cs="Times New Roman"/>
                <w:strike w:val="0"/>
                <w:lang w:val="en-US"/>
              </w:rPr>
            </w:pPr>
            <w:r w:rsidRPr="002C1F08">
              <w:rPr>
                <w:rFonts w:ascii="Times New Roman" w:hAnsi="Times New Roman" w:cs="Times New Roman"/>
                <w:strike w:val="0"/>
                <w:lang w:val="en-US"/>
              </w:rPr>
              <w:t xml:space="preserve">F </w:t>
            </w:r>
          </w:p>
        </w:tc>
        <w:tc>
          <w:tcPr>
            <w:tcW w:w="1559" w:type="dxa"/>
          </w:tcPr>
          <w:p w:rsidR="001163B2" w:rsidRPr="002C1F08" w:rsidRDefault="001163B2" w:rsidP="00082936">
            <w:pPr>
              <w:pStyle w:val="NoSpacing"/>
              <w:jc w:val="both"/>
              <w:rPr>
                <w:rFonts w:ascii="Times New Roman" w:hAnsi="Times New Roman" w:cs="Times New Roman"/>
                <w:strike w:val="0"/>
                <w:lang w:val="en-US"/>
              </w:rPr>
            </w:pPr>
            <w:r w:rsidRPr="002C1F08">
              <w:rPr>
                <w:rFonts w:ascii="Times New Roman" w:hAnsi="Times New Roman" w:cs="Times New Roman"/>
                <w:strike w:val="0"/>
                <w:lang w:val="en-US"/>
              </w:rPr>
              <w:t>0.0</w:t>
            </w:r>
          </w:p>
        </w:tc>
      </w:tr>
    </w:tbl>
    <w:p w:rsidR="00CC0518" w:rsidRPr="002C1F08" w:rsidRDefault="00CC0518" w:rsidP="001163B2">
      <w:pPr>
        <w:pStyle w:val="NoSpacing"/>
        <w:rPr>
          <w:rFonts w:ascii="Times New Roman" w:hAnsi="Times New Roman"/>
          <w:b/>
          <w:sz w:val="24"/>
          <w:szCs w:val="24"/>
        </w:rPr>
      </w:pPr>
    </w:p>
    <w:p w:rsidR="001163B2" w:rsidRPr="002C1F08" w:rsidRDefault="00CC0518" w:rsidP="001163B2">
      <w:pPr>
        <w:pStyle w:val="NoSpacing"/>
        <w:rPr>
          <w:rFonts w:ascii="Times New Roman" w:hAnsi="Times New Roman"/>
          <w:b/>
          <w:sz w:val="24"/>
          <w:szCs w:val="24"/>
        </w:rPr>
      </w:pPr>
      <w:r w:rsidRPr="002C1F08">
        <w:rPr>
          <w:rFonts w:ascii="Times New Roman" w:hAnsi="Times New Roman"/>
          <w:b/>
          <w:sz w:val="24"/>
          <w:szCs w:val="24"/>
        </w:rPr>
        <w:t>Counseling Hours:</w:t>
      </w:r>
    </w:p>
    <w:tbl>
      <w:tblPr>
        <w:tblStyle w:val="TableGrid1"/>
        <w:tblW w:w="8118" w:type="dxa"/>
        <w:tblInd w:w="1950" w:type="dxa"/>
        <w:tblLook w:val="04A0" w:firstRow="1" w:lastRow="0" w:firstColumn="1" w:lastColumn="0" w:noHBand="0" w:noVBand="1"/>
      </w:tblPr>
      <w:tblGrid>
        <w:gridCol w:w="1458"/>
        <w:gridCol w:w="2340"/>
        <w:gridCol w:w="2160"/>
        <w:gridCol w:w="2160"/>
      </w:tblGrid>
      <w:tr w:rsidR="00B71C7F" w:rsidRPr="002C1F08" w:rsidTr="00C81765">
        <w:tc>
          <w:tcPr>
            <w:tcW w:w="1458" w:type="dxa"/>
            <w:tcBorders>
              <w:bottom w:val="single" w:sz="4" w:space="0" w:color="auto"/>
            </w:tcBorders>
          </w:tcPr>
          <w:p w:rsidR="00B71C7F" w:rsidRPr="002C1F08" w:rsidRDefault="00B71C7F" w:rsidP="00B71C7F">
            <w:pPr>
              <w:pStyle w:val="NoSpacing"/>
              <w:rPr>
                <w:rFonts w:ascii="Times New Roman" w:hAnsi="Times New Roman" w:cs="Times New Roman"/>
                <w:strike w:val="0"/>
                <w:sz w:val="18"/>
                <w:szCs w:val="18"/>
              </w:rPr>
            </w:pPr>
            <w:r w:rsidRPr="002C1F08">
              <w:rPr>
                <w:rFonts w:ascii="Times New Roman" w:hAnsi="Times New Roman" w:cs="Times New Roman"/>
                <w:strike w:val="0"/>
                <w:sz w:val="18"/>
                <w:szCs w:val="18"/>
              </w:rPr>
              <w:t>Day</w:t>
            </w:r>
          </w:p>
        </w:tc>
        <w:tc>
          <w:tcPr>
            <w:tcW w:w="6660" w:type="dxa"/>
            <w:gridSpan w:val="3"/>
            <w:tcBorders>
              <w:top w:val="single" w:sz="4" w:space="0" w:color="auto"/>
              <w:bottom w:val="single" w:sz="4" w:space="0" w:color="auto"/>
              <w:right w:val="single" w:sz="4" w:space="0" w:color="auto"/>
            </w:tcBorders>
            <w:shd w:val="clear" w:color="auto" w:fill="auto"/>
          </w:tcPr>
          <w:p w:rsidR="00B71C7F" w:rsidRPr="002C1F08" w:rsidRDefault="00B71C7F" w:rsidP="00B71C7F">
            <w:pPr>
              <w:pStyle w:val="NoSpacing"/>
              <w:rPr>
                <w:rFonts w:ascii="Times New Roman" w:hAnsi="Times New Roman" w:cs="Times New Roman"/>
                <w:strike w:val="0"/>
                <w:sz w:val="18"/>
                <w:szCs w:val="18"/>
              </w:rPr>
            </w:pPr>
            <w:r w:rsidRPr="002C1F08">
              <w:rPr>
                <w:rFonts w:ascii="Times New Roman" w:hAnsi="Times New Roman" w:cs="Times New Roman"/>
                <w:strike w:val="0"/>
                <w:sz w:val="18"/>
                <w:szCs w:val="18"/>
              </w:rPr>
              <w:t>Time</w:t>
            </w:r>
          </w:p>
        </w:tc>
      </w:tr>
      <w:tr w:rsidR="00B71C7F" w:rsidRPr="002C1F08" w:rsidTr="00C81765">
        <w:tc>
          <w:tcPr>
            <w:tcW w:w="1458" w:type="dxa"/>
            <w:tcBorders>
              <w:top w:val="single" w:sz="4" w:space="0" w:color="auto"/>
            </w:tcBorders>
          </w:tcPr>
          <w:p w:rsidR="00B71C7F" w:rsidRPr="002C1F08" w:rsidRDefault="00B71C7F" w:rsidP="00B71C7F">
            <w:pPr>
              <w:pStyle w:val="NoSpacing"/>
              <w:rPr>
                <w:rFonts w:ascii="Times New Roman" w:hAnsi="Times New Roman" w:cs="Times New Roman"/>
                <w:i/>
                <w:strike w:val="0"/>
                <w:sz w:val="18"/>
                <w:szCs w:val="18"/>
              </w:rPr>
            </w:pPr>
            <w:r w:rsidRPr="002C1F08">
              <w:rPr>
                <w:rFonts w:ascii="Times New Roman" w:hAnsi="Times New Roman" w:cs="Times New Roman"/>
                <w:i/>
                <w:strike w:val="0"/>
                <w:sz w:val="18"/>
                <w:szCs w:val="18"/>
              </w:rPr>
              <w:t>Saturday</w:t>
            </w:r>
          </w:p>
        </w:tc>
        <w:tc>
          <w:tcPr>
            <w:tcW w:w="6660" w:type="dxa"/>
            <w:gridSpan w:val="3"/>
            <w:tcBorders>
              <w:top w:val="single" w:sz="4" w:space="0" w:color="auto"/>
              <w:bottom w:val="single" w:sz="4" w:space="0" w:color="auto"/>
              <w:right w:val="single" w:sz="4" w:space="0" w:color="auto"/>
            </w:tcBorders>
            <w:shd w:val="clear" w:color="auto" w:fill="auto"/>
          </w:tcPr>
          <w:p w:rsidR="00B71C7F" w:rsidRPr="002C1F08" w:rsidRDefault="00B71C7F" w:rsidP="00B71C7F">
            <w:pPr>
              <w:pStyle w:val="NoSpacing"/>
              <w:rPr>
                <w:rFonts w:ascii="Times New Roman" w:hAnsi="Times New Roman" w:cs="Times New Roman"/>
                <w:i/>
                <w:strike w:val="0"/>
                <w:color w:val="FF0000"/>
                <w:sz w:val="18"/>
                <w:szCs w:val="18"/>
              </w:rPr>
            </w:pPr>
            <w:r w:rsidRPr="002C1F08">
              <w:rPr>
                <w:rFonts w:ascii="Times New Roman" w:hAnsi="Times New Roman" w:cs="Times New Roman"/>
                <w:i/>
                <w:strike w:val="0"/>
                <w:color w:val="FF0000"/>
                <w:sz w:val="18"/>
                <w:szCs w:val="18"/>
              </w:rPr>
              <w:t>Day Off</w:t>
            </w:r>
          </w:p>
        </w:tc>
      </w:tr>
      <w:tr w:rsidR="00B71C7F" w:rsidRPr="002C1F08" w:rsidTr="00C81765">
        <w:tc>
          <w:tcPr>
            <w:tcW w:w="1458" w:type="dxa"/>
          </w:tcPr>
          <w:p w:rsidR="00B71C7F" w:rsidRPr="002C1F08" w:rsidRDefault="00B71C7F" w:rsidP="00B71C7F">
            <w:pPr>
              <w:pStyle w:val="NoSpacing"/>
              <w:rPr>
                <w:rFonts w:ascii="Times New Roman" w:hAnsi="Times New Roman" w:cs="Times New Roman"/>
                <w:strike w:val="0"/>
                <w:sz w:val="18"/>
                <w:szCs w:val="18"/>
              </w:rPr>
            </w:pPr>
            <w:r w:rsidRPr="002C1F08">
              <w:rPr>
                <w:rFonts w:ascii="Times New Roman" w:hAnsi="Times New Roman" w:cs="Times New Roman"/>
                <w:strike w:val="0"/>
                <w:sz w:val="18"/>
                <w:szCs w:val="18"/>
              </w:rPr>
              <w:t>Sunday</w:t>
            </w:r>
          </w:p>
        </w:tc>
        <w:tc>
          <w:tcPr>
            <w:tcW w:w="2340" w:type="dxa"/>
          </w:tcPr>
          <w:p w:rsidR="00B71C7F" w:rsidRPr="002C1F08" w:rsidRDefault="00B71C7F" w:rsidP="00B71C7F">
            <w:pPr>
              <w:pStyle w:val="NoSpacing"/>
              <w:rPr>
                <w:rFonts w:ascii="Times New Roman" w:hAnsi="Times New Roman" w:cs="Times New Roman"/>
                <w:strike w:val="0"/>
                <w:sz w:val="18"/>
                <w:szCs w:val="18"/>
              </w:rPr>
            </w:pPr>
            <w:r w:rsidRPr="002C1F08">
              <w:rPr>
                <w:rFonts w:ascii="Times New Roman" w:hAnsi="Times New Roman" w:cs="Times New Roman"/>
                <w:strike w:val="0"/>
                <w:sz w:val="18"/>
                <w:szCs w:val="18"/>
              </w:rPr>
              <w:t>10:00AM-11:20 AM</w:t>
            </w:r>
          </w:p>
        </w:tc>
        <w:tc>
          <w:tcPr>
            <w:tcW w:w="2160" w:type="dxa"/>
            <w:tcBorders>
              <w:top w:val="nil"/>
            </w:tcBorders>
          </w:tcPr>
          <w:p w:rsidR="00B71C7F" w:rsidRPr="002C1F08" w:rsidRDefault="00B71C7F" w:rsidP="00B71C7F">
            <w:pPr>
              <w:pStyle w:val="NoSpacing"/>
              <w:rPr>
                <w:rFonts w:ascii="Times New Roman" w:hAnsi="Times New Roman" w:cs="Times New Roman"/>
                <w:strike w:val="0"/>
                <w:sz w:val="18"/>
                <w:szCs w:val="18"/>
              </w:rPr>
            </w:pPr>
          </w:p>
        </w:tc>
        <w:tc>
          <w:tcPr>
            <w:tcW w:w="2160" w:type="dxa"/>
          </w:tcPr>
          <w:p w:rsidR="00B71C7F" w:rsidRPr="002C1F08" w:rsidRDefault="00B71C7F" w:rsidP="00B71C7F">
            <w:pPr>
              <w:pStyle w:val="NoSpacing"/>
              <w:rPr>
                <w:rFonts w:ascii="Times New Roman" w:hAnsi="Times New Roman" w:cs="Times New Roman"/>
                <w:strike w:val="0"/>
                <w:sz w:val="18"/>
                <w:szCs w:val="18"/>
              </w:rPr>
            </w:pPr>
            <w:r w:rsidRPr="002C1F08">
              <w:rPr>
                <w:rFonts w:ascii="Times New Roman" w:hAnsi="Times New Roman" w:cs="Times New Roman"/>
                <w:strike w:val="0"/>
                <w:sz w:val="18"/>
                <w:szCs w:val="18"/>
              </w:rPr>
              <w:t>04:00PM-05:20PM</w:t>
            </w:r>
          </w:p>
        </w:tc>
      </w:tr>
      <w:tr w:rsidR="00B71C7F" w:rsidRPr="002C1F08" w:rsidTr="00C81765">
        <w:tc>
          <w:tcPr>
            <w:tcW w:w="1458" w:type="dxa"/>
          </w:tcPr>
          <w:p w:rsidR="00B71C7F" w:rsidRPr="002C1F08" w:rsidRDefault="00B71C7F" w:rsidP="00B71C7F">
            <w:pPr>
              <w:pStyle w:val="NoSpacing"/>
              <w:rPr>
                <w:rFonts w:ascii="Times New Roman" w:hAnsi="Times New Roman" w:cs="Times New Roman"/>
                <w:strike w:val="0"/>
                <w:sz w:val="18"/>
                <w:szCs w:val="18"/>
              </w:rPr>
            </w:pPr>
            <w:r w:rsidRPr="002C1F08">
              <w:rPr>
                <w:rFonts w:ascii="Times New Roman" w:hAnsi="Times New Roman" w:cs="Times New Roman"/>
                <w:strike w:val="0"/>
                <w:sz w:val="18"/>
                <w:szCs w:val="18"/>
              </w:rPr>
              <w:t>Monday</w:t>
            </w:r>
          </w:p>
        </w:tc>
        <w:tc>
          <w:tcPr>
            <w:tcW w:w="2340" w:type="dxa"/>
          </w:tcPr>
          <w:p w:rsidR="00B71C7F" w:rsidRPr="002C1F08" w:rsidRDefault="00B71C7F" w:rsidP="00B71C7F">
            <w:pPr>
              <w:pStyle w:val="NoSpacing"/>
              <w:rPr>
                <w:rFonts w:ascii="Times New Roman" w:hAnsi="Times New Roman" w:cs="Times New Roman"/>
                <w:strike w:val="0"/>
                <w:sz w:val="18"/>
                <w:szCs w:val="18"/>
              </w:rPr>
            </w:pPr>
          </w:p>
        </w:tc>
        <w:tc>
          <w:tcPr>
            <w:tcW w:w="2160" w:type="dxa"/>
            <w:tcBorders>
              <w:right w:val="single" w:sz="4" w:space="0" w:color="auto"/>
            </w:tcBorders>
          </w:tcPr>
          <w:p w:rsidR="00B71C7F" w:rsidRPr="002C1F08" w:rsidRDefault="00B71C7F" w:rsidP="00B71C7F">
            <w:pPr>
              <w:pStyle w:val="NoSpacing"/>
              <w:rPr>
                <w:rFonts w:ascii="Times New Roman" w:hAnsi="Times New Roman" w:cs="Times New Roman"/>
                <w:strike w:val="0"/>
                <w:sz w:val="18"/>
                <w:szCs w:val="18"/>
              </w:rPr>
            </w:pPr>
            <w:r w:rsidRPr="002C1F08">
              <w:rPr>
                <w:rFonts w:ascii="Times New Roman" w:hAnsi="Times New Roman" w:cs="Times New Roman"/>
                <w:strike w:val="0"/>
                <w:sz w:val="18"/>
                <w:szCs w:val="18"/>
              </w:rPr>
              <w:t>11:30AM-12:50PM</w:t>
            </w:r>
          </w:p>
        </w:tc>
        <w:tc>
          <w:tcPr>
            <w:tcW w:w="2160" w:type="dxa"/>
            <w:tcBorders>
              <w:left w:val="single" w:sz="4" w:space="0" w:color="auto"/>
            </w:tcBorders>
          </w:tcPr>
          <w:p w:rsidR="00B71C7F" w:rsidRPr="002C1F08" w:rsidRDefault="00B71C7F" w:rsidP="00B71C7F">
            <w:pPr>
              <w:pStyle w:val="NoSpacing"/>
              <w:rPr>
                <w:rFonts w:ascii="Times New Roman" w:hAnsi="Times New Roman" w:cs="Times New Roman"/>
                <w:strike w:val="0"/>
                <w:sz w:val="18"/>
                <w:szCs w:val="18"/>
              </w:rPr>
            </w:pPr>
          </w:p>
        </w:tc>
      </w:tr>
      <w:tr w:rsidR="00B71C7F" w:rsidRPr="002C1F08" w:rsidTr="00C81765">
        <w:tc>
          <w:tcPr>
            <w:tcW w:w="1458" w:type="dxa"/>
          </w:tcPr>
          <w:p w:rsidR="00B71C7F" w:rsidRPr="002C1F08" w:rsidRDefault="00B71C7F" w:rsidP="00B71C7F">
            <w:pPr>
              <w:pStyle w:val="NoSpacing"/>
              <w:rPr>
                <w:rFonts w:ascii="Times New Roman" w:hAnsi="Times New Roman" w:cs="Times New Roman"/>
                <w:strike w:val="0"/>
                <w:sz w:val="18"/>
                <w:szCs w:val="18"/>
              </w:rPr>
            </w:pPr>
            <w:r w:rsidRPr="002C1F08">
              <w:rPr>
                <w:rFonts w:ascii="Times New Roman" w:hAnsi="Times New Roman" w:cs="Times New Roman"/>
                <w:strike w:val="0"/>
                <w:sz w:val="18"/>
                <w:szCs w:val="18"/>
              </w:rPr>
              <w:t>Tuesday</w:t>
            </w:r>
          </w:p>
        </w:tc>
        <w:tc>
          <w:tcPr>
            <w:tcW w:w="2340" w:type="dxa"/>
          </w:tcPr>
          <w:p w:rsidR="00B71C7F" w:rsidRPr="002C1F08" w:rsidRDefault="00B71C7F" w:rsidP="00B71C7F">
            <w:pPr>
              <w:pStyle w:val="NoSpacing"/>
              <w:rPr>
                <w:rFonts w:ascii="Times New Roman" w:hAnsi="Times New Roman" w:cs="Times New Roman"/>
                <w:strike w:val="0"/>
                <w:sz w:val="18"/>
                <w:szCs w:val="18"/>
              </w:rPr>
            </w:pPr>
          </w:p>
        </w:tc>
        <w:tc>
          <w:tcPr>
            <w:tcW w:w="2160" w:type="dxa"/>
            <w:tcBorders>
              <w:right w:val="single" w:sz="4" w:space="0" w:color="auto"/>
            </w:tcBorders>
          </w:tcPr>
          <w:p w:rsidR="00B71C7F" w:rsidRPr="002C1F08" w:rsidRDefault="00B71C7F" w:rsidP="00B71C7F">
            <w:pPr>
              <w:pStyle w:val="NoSpacing"/>
              <w:rPr>
                <w:rFonts w:ascii="Times New Roman" w:hAnsi="Times New Roman" w:cs="Times New Roman"/>
                <w:strike w:val="0"/>
                <w:sz w:val="18"/>
                <w:szCs w:val="18"/>
              </w:rPr>
            </w:pPr>
          </w:p>
        </w:tc>
        <w:tc>
          <w:tcPr>
            <w:tcW w:w="2160" w:type="dxa"/>
            <w:tcBorders>
              <w:top w:val="single" w:sz="4" w:space="0" w:color="auto"/>
              <w:left w:val="single" w:sz="4" w:space="0" w:color="auto"/>
            </w:tcBorders>
          </w:tcPr>
          <w:p w:rsidR="00B71C7F" w:rsidRPr="002C1F08" w:rsidRDefault="00B71C7F" w:rsidP="00B71C7F">
            <w:pPr>
              <w:pStyle w:val="NoSpacing"/>
              <w:rPr>
                <w:rFonts w:ascii="Times New Roman" w:hAnsi="Times New Roman" w:cs="Times New Roman"/>
                <w:strike w:val="0"/>
                <w:sz w:val="18"/>
                <w:szCs w:val="18"/>
              </w:rPr>
            </w:pPr>
          </w:p>
        </w:tc>
      </w:tr>
      <w:tr w:rsidR="00B71C7F" w:rsidRPr="002C1F08" w:rsidTr="00C81765">
        <w:tc>
          <w:tcPr>
            <w:tcW w:w="1458" w:type="dxa"/>
          </w:tcPr>
          <w:p w:rsidR="00B71C7F" w:rsidRPr="002C1F08" w:rsidRDefault="00B71C7F" w:rsidP="00B71C7F">
            <w:pPr>
              <w:pStyle w:val="NoSpacing"/>
              <w:rPr>
                <w:rFonts w:ascii="Times New Roman" w:hAnsi="Times New Roman" w:cs="Times New Roman"/>
                <w:strike w:val="0"/>
                <w:sz w:val="18"/>
                <w:szCs w:val="18"/>
              </w:rPr>
            </w:pPr>
            <w:r w:rsidRPr="002C1F08">
              <w:rPr>
                <w:rFonts w:ascii="Times New Roman" w:hAnsi="Times New Roman" w:cs="Times New Roman"/>
                <w:strike w:val="0"/>
                <w:sz w:val="18"/>
                <w:szCs w:val="18"/>
              </w:rPr>
              <w:t>Wednesday</w:t>
            </w:r>
          </w:p>
        </w:tc>
        <w:tc>
          <w:tcPr>
            <w:tcW w:w="2340" w:type="dxa"/>
          </w:tcPr>
          <w:p w:rsidR="00B71C7F" w:rsidRPr="002C1F08" w:rsidRDefault="00B71C7F" w:rsidP="00B71C7F">
            <w:pPr>
              <w:pStyle w:val="NoSpacing"/>
              <w:rPr>
                <w:rFonts w:ascii="Times New Roman" w:hAnsi="Times New Roman" w:cs="Times New Roman"/>
                <w:strike w:val="0"/>
                <w:sz w:val="18"/>
                <w:szCs w:val="18"/>
              </w:rPr>
            </w:pPr>
          </w:p>
        </w:tc>
        <w:tc>
          <w:tcPr>
            <w:tcW w:w="2160" w:type="dxa"/>
            <w:tcBorders>
              <w:right w:val="single" w:sz="4" w:space="0" w:color="auto"/>
            </w:tcBorders>
          </w:tcPr>
          <w:p w:rsidR="00B71C7F" w:rsidRPr="002C1F08" w:rsidRDefault="00B71C7F" w:rsidP="00B71C7F">
            <w:pPr>
              <w:pStyle w:val="NoSpacing"/>
              <w:rPr>
                <w:rFonts w:ascii="Times New Roman" w:hAnsi="Times New Roman" w:cs="Times New Roman"/>
                <w:strike w:val="0"/>
                <w:sz w:val="18"/>
                <w:szCs w:val="18"/>
              </w:rPr>
            </w:pPr>
            <w:r w:rsidRPr="002C1F08">
              <w:rPr>
                <w:rFonts w:ascii="Times New Roman" w:hAnsi="Times New Roman" w:cs="Times New Roman"/>
                <w:strike w:val="0"/>
                <w:sz w:val="18"/>
                <w:szCs w:val="18"/>
              </w:rPr>
              <w:t>11:30AM-12:50PM</w:t>
            </w:r>
          </w:p>
        </w:tc>
        <w:tc>
          <w:tcPr>
            <w:tcW w:w="2160" w:type="dxa"/>
            <w:tcBorders>
              <w:top w:val="single" w:sz="4" w:space="0" w:color="auto"/>
              <w:left w:val="single" w:sz="4" w:space="0" w:color="auto"/>
            </w:tcBorders>
          </w:tcPr>
          <w:p w:rsidR="00B71C7F" w:rsidRPr="002C1F08" w:rsidRDefault="00B71C7F" w:rsidP="00B71C7F">
            <w:pPr>
              <w:pStyle w:val="NoSpacing"/>
              <w:rPr>
                <w:rFonts w:ascii="Times New Roman" w:hAnsi="Times New Roman" w:cs="Times New Roman"/>
                <w:strike w:val="0"/>
                <w:sz w:val="18"/>
                <w:szCs w:val="18"/>
              </w:rPr>
            </w:pPr>
          </w:p>
        </w:tc>
      </w:tr>
      <w:tr w:rsidR="00B71C7F" w:rsidRPr="002C1F08" w:rsidTr="00C81765">
        <w:tc>
          <w:tcPr>
            <w:tcW w:w="1458" w:type="dxa"/>
          </w:tcPr>
          <w:p w:rsidR="00B71C7F" w:rsidRPr="002C1F08" w:rsidRDefault="00B71C7F" w:rsidP="00B71C7F">
            <w:pPr>
              <w:pStyle w:val="NoSpacing"/>
              <w:rPr>
                <w:rFonts w:ascii="Times New Roman" w:hAnsi="Times New Roman" w:cs="Times New Roman"/>
                <w:strike w:val="0"/>
                <w:sz w:val="18"/>
                <w:szCs w:val="18"/>
              </w:rPr>
            </w:pPr>
            <w:r w:rsidRPr="002C1F08">
              <w:rPr>
                <w:rFonts w:ascii="Times New Roman" w:hAnsi="Times New Roman" w:cs="Times New Roman"/>
                <w:strike w:val="0"/>
                <w:sz w:val="18"/>
                <w:szCs w:val="18"/>
              </w:rPr>
              <w:t>Thursday</w:t>
            </w:r>
          </w:p>
        </w:tc>
        <w:tc>
          <w:tcPr>
            <w:tcW w:w="2340" w:type="dxa"/>
          </w:tcPr>
          <w:p w:rsidR="00B71C7F" w:rsidRPr="002C1F08" w:rsidRDefault="00B71C7F" w:rsidP="00B71C7F">
            <w:pPr>
              <w:pStyle w:val="NoSpacing"/>
              <w:rPr>
                <w:rFonts w:ascii="Times New Roman" w:hAnsi="Times New Roman" w:cs="Times New Roman"/>
                <w:strike w:val="0"/>
                <w:sz w:val="18"/>
                <w:szCs w:val="18"/>
              </w:rPr>
            </w:pPr>
          </w:p>
        </w:tc>
        <w:tc>
          <w:tcPr>
            <w:tcW w:w="2160" w:type="dxa"/>
            <w:tcBorders>
              <w:right w:val="single" w:sz="4" w:space="0" w:color="auto"/>
            </w:tcBorders>
          </w:tcPr>
          <w:p w:rsidR="00B71C7F" w:rsidRPr="002C1F08" w:rsidRDefault="00B71C7F" w:rsidP="00B71C7F">
            <w:pPr>
              <w:pStyle w:val="NoSpacing"/>
              <w:rPr>
                <w:rFonts w:ascii="Times New Roman" w:hAnsi="Times New Roman" w:cs="Times New Roman"/>
                <w:strike w:val="0"/>
                <w:sz w:val="18"/>
                <w:szCs w:val="18"/>
              </w:rPr>
            </w:pPr>
          </w:p>
        </w:tc>
        <w:tc>
          <w:tcPr>
            <w:tcW w:w="2160" w:type="dxa"/>
            <w:tcBorders>
              <w:left w:val="single" w:sz="4" w:space="0" w:color="auto"/>
            </w:tcBorders>
          </w:tcPr>
          <w:p w:rsidR="00B71C7F" w:rsidRPr="002C1F08" w:rsidRDefault="00B71C7F" w:rsidP="00B71C7F">
            <w:pPr>
              <w:pStyle w:val="NoSpacing"/>
              <w:rPr>
                <w:rFonts w:ascii="Times New Roman" w:hAnsi="Times New Roman" w:cs="Times New Roman"/>
                <w:strike w:val="0"/>
                <w:sz w:val="18"/>
                <w:szCs w:val="18"/>
              </w:rPr>
            </w:pPr>
            <w:r w:rsidRPr="002C1F08">
              <w:rPr>
                <w:rFonts w:ascii="Times New Roman" w:hAnsi="Times New Roman" w:cs="Times New Roman"/>
                <w:strike w:val="0"/>
                <w:sz w:val="18"/>
                <w:szCs w:val="18"/>
              </w:rPr>
              <w:t>04:00PM-05:20PM</w:t>
            </w:r>
          </w:p>
        </w:tc>
      </w:tr>
    </w:tbl>
    <w:p w:rsidR="00CC0518" w:rsidRPr="002C1F08" w:rsidRDefault="00CC0518" w:rsidP="001163B2">
      <w:pPr>
        <w:pStyle w:val="NoSpacing"/>
        <w:rPr>
          <w:rFonts w:ascii="Times New Roman" w:hAnsi="Times New Roman"/>
          <w:b/>
          <w:sz w:val="24"/>
          <w:szCs w:val="24"/>
        </w:rPr>
      </w:pPr>
    </w:p>
    <w:sectPr w:rsidR="00CC0518" w:rsidRPr="002C1F08" w:rsidSect="00D3287C">
      <w:pgSz w:w="11906" w:h="16838"/>
      <w:pgMar w:top="810" w:right="1417" w:bottom="72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370855"/>
    <w:multiLevelType w:val="hybridMultilevel"/>
    <w:tmpl w:val="9006B15C"/>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68777C22"/>
    <w:multiLevelType w:val="hybridMultilevel"/>
    <w:tmpl w:val="3800E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1163B2"/>
    <w:rsid w:val="000066A8"/>
    <w:rsid w:val="000172B4"/>
    <w:rsid w:val="00021906"/>
    <w:rsid w:val="000B03C2"/>
    <w:rsid w:val="001049A3"/>
    <w:rsid w:val="00115E1E"/>
    <w:rsid w:val="001163B2"/>
    <w:rsid w:val="00116439"/>
    <w:rsid w:val="00145465"/>
    <w:rsid w:val="001A349A"/>
    <w:rsid w:val="001C5353"/>
    <w:rsid w:val="001D6D26"/>
    <w:rsid w:val="00262632"/>
    <w:rsid w:val="002A31BF"/>
    <w:rsid w:val="002C1F08"/>
    <w:rsid w:val="002D275A"/>
    <w:rsid w:val="002D33B9"/>
    <w:rsid w:val="002E4796"/>
    <w:rsid w:val="00314FA8"/>
    <w:rsid w:val="00340F12"/>
    <w:rsid w:val="0039351F"/>
    <w:rsid w:val="003B754C"/>
    <w:rsid w:val="00475EF5"/>
    <w:rsid w:val="00491024"/>
    <w:rsid w:val="00492773"/>
    <w:rsid w:val="004960FE"/>
    <w:rsid w:val="004D2A92"/>
    <w:rsid w:val="004F1AC8"/>
    <w:rsid w:val="005273DE"/>
    <w:rsid w:val="00534AF9"/>
    <w:rsid w:val="00572B4E"/>
    <w:rsid w:val="005D1D5A"/>
    <w:rsid w:val="005F1F27"/>
    <w:rsid w:val="006429EF"/>
    <w:rsid w:val="006579F8"/>
    <w:rsid w:val="006631CB"/>
    <w:rsid w:val="00670720"/>
    <w:rsid w:val="006A661A"/>
    <w:rsid w:val="006C2F97"/>
    <w:rsid w:val="006E6529"/>
    <w:rsid w:val="00706114"/>
    <w:rsid w:val="00741316"/>
    <w:rsid w:val="00781139"/>
    <w:rsid w:val="007A67D6"/>
    <w:rsid w:val="007E6ECA"/>
    <w:rsid w:val="007F0EB5"/>
    <w:rsid w:val="0081033D"/>
    <w:rsid w:val="0085088B"/>
    <w:rsid w:val="008D1FC9"/>
    <w:rsid w:val="00933F1A"/>
    <w:rsid w:val="00945FB0"/>
    <w:rsid w:val="00947265"/>
    <w:rsid w:val="009474B4"/>
    <w:rsid w:val="00953FDF"/>
    <w:rsid w:val="009607EE"/>
    <w:rsid w:val="00962454"/>
    <w:rsid w:val="0097013E"/>
    <w:rsid w:val="00987BAB"/>
    <w:rsid w:val="009B2686"/>
    <w:rsid w:val="009C20EA"/>
    <w:rsid w:val="009F6159"/>
    <w:rsid w:val="00A32163"/>
    <w:rsid w:val="00A4063E"/>
    <w:rsid w:val="00A4450B"/>
    <w:rsid w:val="00A60563"/>
    <w:rsid w:val="00A815C7"/>
    <w:rsid w:val="00AB095F"/>
    <w:rsid w:val="00B33920"/>
    <w:rsid w:val="00B345D2"/>
    <w:rsid w:val="00B40FEA"/>
    <w:rsid w:val="00B71C7F"/>
    <w:rsid w:val="00B86C7E"/>
    <w:rsid w:val="00B977E6"/>
    <w:rsid w:val="00BC3834"/>
    <w:rsid w:val="00BD07E6"/>
    <w:rsid w:val="00BE42D9"/>
    <w:rsid w:val="00C41C64"/>
    <w:rsid w:val="00C524DA"/>
    <w:rsid w:val="00C568E8"/>
    <w:rsid w:val="00C7038A"/>
    <w:rsid w:val="00C73008"/>
    <w:rsid w:val="00CB5495"/>
    <w:rsid w:val="00CC0518"/>
    <w:rsid w:val="00CD5538"/>
    <w:rsid w:val="00CE5248"/>
    <w:rsid w:val="00D14D30"/>
    <w:rsid w:val="00D3287C"/>
    <w:rsid w:val="00D47D9A"/>
    <w:rsid w:val="00D741F6"/>
    <w:rsid w:val="00DA0236"/>
    <w:rsid w:val="00DA624F"/>
    <w:rsid w:val="00E464AC"/>
    <w:rsid w:val="00E5336C"/>
    <w:rsid w:val="00E72997"/>
    <w:rsid w:val="00E7490E"/>
    <w:rsid w:val="00E87230"/>
    <w:rsid w:val="00E923CC"/>
    <w:rsid w:val="00E93705"/>
    <w:rsid w:val="00EB4023"/>
    <w:rsid w:val="00F016B9"/>
    <w:rsid w:val="00F4265E"/>
    <w:rsid w:val="00F54D32"/>
    <w:rsid w:val="00F5562E"/>
    <w:rsid w:val="00F84BD0"/>
    <w:rsid w:val="00FA51B1"/>
    <w:rsid w:val="00FB5DA4"/>
    <w:rsid w:val="00FC224B"/>
    <w:rsid w:val="00FC27EB"/>
    <w:rsid w:val="00FD580A"/>
  </w:rsids>
  <m:mathPr>
    <m:mathFont m:val="Cambria Math"/>
    <m:brkBin m:val="before"/>
    <m:brkBinSub m:val="--"/>
    <m:smallFrac/>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docId w15:val="{3567582B-E7F3-4757-A2D9-281C8B38D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trike/>
        <w:sz w:val="24"/>
        <w:szCs w:val="24"/>
        <w:lang w:val="en-US" w:eastAsia="en-US" w:bidi="ar-SA"/>
      </w:rPr>
    </w:rPrDefault>
    <w:pPrDefault>
      <w:pPr>
        <w:spacing w:after="200" w:line="360" w:lineRule="auto"/>
        <w:ind w:left="720" w:hanging="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63B2"/>
    <w:pPr>
      <w:spacing w:line="276" w:lineRule="auto"/>
      <w:ind w:left="0" w:firstLine="0"/>
    </w:pPr>
    <w:rPr>
      <w:rFonts w:asciiTheme="minorHAnsi" w:hAnsiTheme="minorHAnsi" w:cstheme="minorBidi"/>
      <w:strike w:val="0"/>
      <w:sz w:val="22"/>
      <w:szCs w:val="22"/>
      <w:lang w:val="en-GB"/>
    </w:rPr>
  </w:style>
  <w:style w:type="paragraph" w:styleId="Heading2">
    <w:name w:val="heading 2"/>
    <w:basedOn w:val="Normal"/>
    <w:next w:val="Normal"/>
    <w:link w:val="Heading2Char"/>
    <w:uiPriority w:val="9"/>
    <w:semiHidden/>
    <w:unhideWhenUsed/>
    <w:qFormat/>
    <w:rsid w:val="006429E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41316"/>
    <w:pPr>
      <w:spacing w:after="0" w:line="240" w:lineRule="auto"/>
      <w:ind w:left="0" w:firstLine="0"/>
    </w:pPr>
    <w:rPr>
      <w:rFonts w:ascii="Calibri" w:eastAsia="Calibri" w:hAnsi="Calibri"/>
      <w:strike w:val="0"/>
      <w:sz w:val="22"/>
      <w:szCs w:val="22"/>
    </w:rPr>
  </w:style>
  <w:style w:type="table" w:styleId="TableGrid">
    <w:name w:val="Table Grid"/>
    <w:basedOn w:val="TableNormal"/>
    <w:uiPriority w:val="59"/>
    <w:rsid w:val="001163B2"/>
    <w:pPr>
      <w:spacing w:after="0" w:line="240" w:lineRule="auto"/>
      <w:ind w:left="0" w:firstLine="0"/>
    </w:pPr>
    <w:rPr>
      <w:rFonts w:asciiTheme="minorHAnsi" w:hAnsiTheme="minorHAnsi" w:cstheme="minorBidi"/>
      <w:strike w:val="0"/>
      <w:sz w:val="22"/>
      <w:szCs w:val="22"/>
      <w:lang w:val="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1163B2"/>
    <w:pPr>
      <w:autoSpaceDE w:val="0"/>
      <w:autoSpaceDN w:val="0"/>
      <w:adjustRightInd w:val="0"/>
      <w:spacing w:after="0" w:line="240" w:lineRule="auto"/>
      <w:ind w:left="0" w:firstLine="0"/>
    </w:pPr>
    <w:rPr>
      <w:strike w:val="0"/>
      <w:color w:val="000000"/>
      <w:lang w:val="de-DE"/>
    </w:rPr>
  </w:style>
  <w:style w:type="paragraph" w:styleId="ListParagraph">
    <w:name w:val="List Paragraph"/>
    <w:basedOn w:val="Normal"/>
    <w:uiPriority w:val="34"/>
    <w:qFormat/>
    <w:rsid w:val="001163B2"/>
    <w:pPr>
      <w:ind w:left="720"/>
      <w:contextualSpacing/>
    </w:pPr>
    <w:rPr>
      <w:lang w:val="en-US"/>
    </w:rPr>
  </w:style>
  <w:style w:type="character" w:customStyle="1" w:styleId="Heading2Char">
    <w:name w:val="Heading 2 Char"/>
    <w:basedOn w:val="DefaultParagraphFont"/>
    <w:link w:val="Heading2"/>
    <w:uiPriority w:val="9"/>
    <w:semiHidden/>
    <w:rsid w:val="006429EF"/>
    <w:rPr>
      <w:rFonts w:asciiTheme="majorHAnsi" w:eastAsiaTheme="majorEastAsia" w:hAnsiTheme="majorHAnsi" w:cstheme="majorBidi"/>
      <w:b/>
      <w:bCs/>
      <w:strike w:val="0"/>
      <w:color w:val="4F81BD" w:themeColor="accent1"/>
      <w:sz w:val="26"/>
      <w:szCs w:val="26"/>
      <w:lang w:val="en-GB"/>
    </w:rPr>
  </w:style>
  <w:style w:type="character" w:styleId="Hyperlink">
    <w:name w:val="Hyperlink"/>
    <w:basedOn w:val="DefaultParagraphFont"/>
    <w:uiPriority w:val="99"/>
    <w:unhideWhenUsed/>
    <w:rsid w:val="00945FB0"/>
    <w:rPr>
      <w:color w:val="0000FF" w:themeColor="hyperlink"/>
      <w:u w:val="single"/>
    </w:rPr>
  </w:style>
  <w:style w:type="table" w:customStyle="1" w:styleId="TableGrid1">
    <w:name w:val="Table Grid1"/>
    <w:basedOn w:val="TableNormal"/>
    <w:next w:val="TableGrid"/>
    <w:uiPriority w:val="59"/>
    <w:rsid w:val="00B71C7F"/>
    <w:pPr>
      <w:widowControl w:val="0"/>
      <w:spacing w:after="0" w:line="240" w:lineRule="auto"/>
      <w:ind w:left="0" w:firstLine="0"/>
    </w:pPr>
    <w:rPr>
      <w:rFonts w:asciiTheme="minorHAnsi" w:hAnsiTheme="minorHAnsi" w:cstheme="minorBidi"/>
      <w:strike w:val="0"/>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6537181">
      <w:bodyDiv w:val="1"/>
      <w:marLeft w:val="0"/>
      <w:marRight w:val="0"/>
      <w:marTop w:val="0"/>
      <w:marBottom w:val="0"/>
      <w:divBdr>
        <w:top w:val="none" w:sz="0" w:space="0" w:color="auto"/>
        <w:left w:val="none" w:sz="0" w:space="0" w:color="auto"/>
        <w:bottom w:val="none" w:sz="0" w:space="0" w:color="auto"/>
        <w:right w:val="none" w:sz="0" w:space="0" w:color="auto"/>
      </w:divBdr>
    </w:div>
    <w:div w:id="853959371">
      <w:bodyDiv w:val="1"/>
      <w:marLeft w:val="0"/>
      <w:marRight w:val="0"/>
      <w:marTop w:val="0"/>
      <w:marBottom w:val="0"/>
      <w:divBdr>
        <w:top w:val="none" w:sz="0" w:space="0" w:color="auto"/>
        <w:left w:val="none" w:sz="0" w:space="0" w:color="auto"/>
        <w:bottom w:val="none" w:sz="0" w:space="0" w:color="auto"/>
        <w:right w:val="none" w:sz="0" w:space="0" w:color="auto"/>
      </w:divBdr>
    </w:div>
    <w:div w:id="1730110881">
      <w:bodyDiv w:val="1"/>
      <w:marLeft w:val="0"/>
      <w:marRight w:val="0"/>
      <w:marTop w:val="0"/>
      <w:marBottom w:val="0"/>
      <w:divBdr>
        <w:top w:val="none" w:sz="0" w:space="0" w:color="auto"/>
        <w:left w:val="none" w:sz="0" w:space="0" w:color="auto"/>
        <w:bottom w:val="none" w:sz="0" w:space="0" w:color="auto"/>
        <w:right w:val="none" w:sz="0" w:space="0" w:color="auto"/>
      </w:divBdr>
    </w:div>
    <w:div w:id="1823619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repon.bba@daffodilvarsity.edu.b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569</Words>
  <Characters>3247</Characters>
  <Application>Microsoft Office Word</Application>
  <DocSecurity>0</DocSecurity>
  <Lines>27</Lines>
  <Paragraphs>7</Paragraphs>
  <ScaleCrop>false</ScaleCrop>
  <Company/>
  <LinksUpToDate>false</LinksUpToDate>
  <CharactersWithSpaces>3809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dc:creator>
  <cp:lastModifiedBy>Ismail Hasan Sarker181-15-1815</cp:lastModifiedBy>
  <cp:revision>84</cp:revision>
  <dcterms:created xsi:type="dcterms:W3CDTF">2014-05-15T07:45:00Z</dcterms:created>
  <dcterms:modified xsi:type="dcterms:W3CDTF">2020-10-20T19:17:00Z</dcterms:modified>
</cp:coreProperties>
</file>