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Threat Investigation Course Summary</w:t>
      </w:r>
    </w:p>
    <w:p w:rsidR="00000000" w:rsidDel="00000000" w:rsidP="00000000" w:rsidRDefault="00000000" w:rsidRPr="00000000" w14:paraId="0000000B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ملخص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كورس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التحقيق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التهديد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قطان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Prepared by: Ismail Muhammed Kattan</w:t>
      </w:r>
    </w:p>
    <w:p w:rsidR="00000000" w:rsidDel="00000000" w:rsidP="00000000" w:rsidRDefault="00000000" w:rsidRPr="00000000" w14:paraId="00000016">
      <w:pPr>
        <w:bidi w:val="1"/>
        <w:jc w:val="center"/>
        <w:rPr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نوفمبر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Date:November , 2025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4933950</wp:posOffset>
            </wp:positionH>
            <wp:positionV relativeFrom="page">
              <wp:posOffset>8075512</wp:posOffset>
            </wp:positionV>
            <wp:extent cx="1933005" cy="10668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005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8075512</wp:posOffset>
            </wp:positionV>
            <wp:extent cx="2017522" cy="1063726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522" cy="1063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bidi w:val="1"/>
        <w:rPr/>
      </w:pPr>
      <w:bookmarkStart w:colFirst="0" w:colLast="0" w:name="_9zfi3fkjb1bo" w:id="0"/>
      <w:bookmarkEnd w:id="0"/>
      <w:r w:rsidDel="00000000" w:rsidR="00000000" w:rsidRPr="00000000">
        <w:rPr>
          <w:rtl w:val="0"/>
        </w:rPr>
        <w:t xml:space="preserve">Identifying Resources for Hunting Cyber Threats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وتنسيق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استخباراتية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ioww3m7jync5" w:id="1"/>
      <w:bookmarkEnd w:id="1"/>
      <w:r w:rsidDel="00000000" w:rsidR="00000000" w:rsidRPr="00000000">
        <w:rPr>
          <w:rtl w:val="0"/>
        </w:rPr>
        <w:t xml:space="preserve">Cyber Threat Hunting Concepts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Cyber Threat Hunting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استباقي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Proactive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بمطاردة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مشبوهة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IPS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signatures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والأنماط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والخنادق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يراقبون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باستمرار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Microsoft Security Bulletin MS15-078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مايكروسوفت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أساسية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متنوعة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w7wkma0k9t7" w:id="2"/>
      <w:bookmarkEnd w:id="2"/>
      <w:r w:rsidDel="00000000" w:rsidR="00000000" w:rsidRPr="00000000">
        <w:rPr>
          <w:rtl w:val="0"/>
        </w:rPr>
        <w:t xml:space="preserve">Hunting Maturity Model (HMM)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Hunting Maturity Model (HMM)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مستويات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HM</w:t>
      </w:r>
      <w:r w:rsidDel="00000000" w:rsidR="00000000" w:rsidRPr="00000000">
        <w:rPr>
          <w:b w:val="1"/>
          <w:bCs w:val="1"/>
          <w:rtl w:val="0"/>
        </w:rPr>
        <w:t xml:space="preserve">0–</w:t>
      </w:r>
      <w:r w:rsidDel="00000000" w:rsidR="00000000" w:rsidRPr="00000000">
        <w:rPr>
          <w:b w:val="1"/>
          <w:bCs w:val="1"/>
          <w:rtl w:val="0"/>
        </w:rPr>
        <w:t xml:space="preserve">HM</w:t>
      </w:r>
      <w:r w:rsidDel="00000000" w:rsidR="00000000" w:rsidRPr="00000000">
        <w:rPr>
          <w:b w:val="1"/>
          <w:bCs w:val="1"/>
          <w:rtl w:val="0"/>
        </w:rPr>
        <w:t xml:space="preserve">4)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HM0 – Reactive Alerting: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  <w:br w:type="textWrapping"/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HM1 – Manual Hunting: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أنظمتها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التهديدات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Threat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Feeds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يدوي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HM2 – Active Hunting: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أنظمتها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فئات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الخبيثة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HM3 – Innovative Hunting: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للمعرفة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وتنشرها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البصري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التعلم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Machine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HM4 – Automated Hunting: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ؤتمت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التكتيكية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برمجيات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وسكربتات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المفهوم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الاعتماد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الأتمتة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الاستباقي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771525</wp:posOffset>
            </wp:positionV>
            <wp:extent cx="5005388" cy="2189857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189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x5bwxiot5e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y2var3qb1yuf" w:id="4"/>
      <w:bookmarkEnd w:id="4"/>
      <w:r w:rsidDel="00000000" w:rsidR="00000000" w:rsidRPr="00000000">
        <w:rPr>
          <w:rtl w:val="0"/>
        </w:rPr>
        <w:t xml:space="preserve">Cyber Threat Hunting Cycle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Hypothesis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تكوين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الفرضية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3414713</wp:posOffset>
            </wp:positionH>
            <wp:positionV relativeFrom="paragraph">
              <wp:posOffset>219075</wp:posOffset>
            </wp:positionV>
            <wp:extent cx="2538413" cy="2733675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733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استهدافها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Phishing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Investigate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الفرضية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Uncover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الكشف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IOCs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وتكتيكات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TTPs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Inform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Enrich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الإبلاغ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والتحسين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الجهود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خلاصة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الريجستري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>
        <w:color w:val="00a0da"/>
        <w:sz w:val="26"/>
        <w:szCs w:val="26"/>
        <w:rtl w:val="0"/>
      </w:rPr>
      <w:t xml:space="preserve">Threat Analysis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-295274</wp:posOffset>
          </wp:positionV>
          <wp:extent cx="1052513" cy="561340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2513" cy="5613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color w:val="00a0da"/>
        <w:sz w:val="26"/>
        <w:szCs w:val="26"/>
        <w:rtl w:val="0"/>
      </w:rPr>
      <w:t xml:space="preserve">Threat Analysis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4886325</wp:posOffset>
          </wp:positionH>
          <wp:positionV relativeFrom="paragraph">
            <wp:posOffset>-295274</wp:posOffset>
          </wp:positionV>
          <wp:extent cx="1052513" cy="561340"/>
          <wp:effectExtent b="0" l="0" r="0" t="0"/>
          <wp:wrapNone/>
          <wp:docPr id="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2513" cy="5613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bidi w:val="1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120" w:before="400" w:lineRule="auto"/>
    </w:pPr>
    <w:rPr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