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Endpoints and Systems Lab1</w:t>
      </w:r>
    </w:p>
    <w:p w:rsidR="00000000" w:rsidDel="00000000" w:rsidP="00000000" w:rsidRDefault="00000000" w:rsidRPr="00000000" w14:paraId="0000000B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الأجهزة</w:t>
      </w:r>
      <w:r w:rsidDel="00000000" w:rsidR="00000000" w:rsidRPr="00000000">
        <w:rPr>
          <w:sz w:val="36"/>
          <w:szCs w:val="36"/>
          <w:rtl w:val="1"/>
        </w:rPr>
        <w:t xml:space="preserve">/</w:t>
      </w:r>
      <w:r w:rsidDel="00000000" w:rsidR="00000000" w:rsidRPr="00000000">
        <w:rPr>
          <w:sz w:val="36"/>
          <w:szCs w:val="36"/>
          <w:rtl w:val="1"/>
        </w:rPr>
        <w:t xml:space="preserve">النقاط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الطرفية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والأنظمة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تطبيق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عملي</w:t>
      </w:r>
      <w:r w:rsidDel="00000000" w:rsidR="00000000" w:rsidRPr="00000000">
        <w:rPr>
          <w:sz w:val="36"/>
          <w:szCs w:val="36"/>
          <w:rtl w:val="1"/>
        </w:rPr>
        <w:t xml:space="preserve"> 1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إسماعيل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قطان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Prepared by: Ismail Muhammed Kattan</w:t>
      </w:r>
    </w:p>
    <w:p w:rsidR="00000000" w:rsidDel="00000000" w:rsidP="00000000" w:rsidRDefault="00000000" w:rsidRPr="00000000" w14:paraId="00000016">
      <w:pPr>
        <w:bidi w:val="1"/>
        <w:jc w:val="center"/>
        <w:rPr/>
      </w:pP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أكتوبر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تشرين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2025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Date: October, 2025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4933950</wp:posOffset>
            </wp:positionH>
            <wp:positionV relativeFrom="page">
              <wp:posOffset>8075512</wp:posOffset>
            </wp:positionV>
            <wp:extent cx="1933005" cy="1066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00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8075512</wp:posOffset>
            </wp:positionV>
            <wp:extent cx="2017522" cy="1063726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522" cy="106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before="480" w:lineRule="auto"/>
        <w:rPr/>
      </w:pPr>
      <w:bookmarkStart w:colFirst="0" w:colLast="0" w:name="_6toiiopzjj3r" w:id="0"/>
      <w:bookmarkEnd w:id="0"/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Alternate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Streams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9w1eopjz9o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📋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نظرة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عامة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Data Streams (ADS)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hpkpx1xu21ss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🪜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خطوات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التنفيذ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العملي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6myq90e1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الخطوة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1: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إنشاء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ملف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نصي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جديد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Command Prompt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echo This is my text file. &gt; sample.txt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التحقق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type sample.txt</w:t>
            </w:r>
          </w:p>
        </w:tc>
      </w:tr>
    </w:tbl>
    <w:p w:rsidR="00000000" w:rsidDel="00000000" w:rsidP="00000000" w:rsidRDefault="00000000" w:rsidRPr="00000000" w14:paraId="0000002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النتيجة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المتوقعة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This is my text file.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s0ap2728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الخطوة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2: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عرض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معلومات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الملف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المجلد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dir sample.txt</w:t>
            </w:r>
          </w:p>
        </w:tc>
      </w:tr>
    </w:tbl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الملاحظة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22 </w:t>
      </w:r>
      <w:r w:rsidDel="00000000" w:rsidR="00000000" w:rsidRPr="00000000">
        <w:rPr>
          <w:b w:val="1"/>
          <w:rtl w:val="1"/>
        </w:rPr>
        <w:t xml:space="preserve">بايت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2dxxarix72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w8ebpjqk6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الخطوة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3: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إضافة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مخفية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Stream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echo You can't see this data. &gt; sample.txt:secret.txt</w:t>
            </w:r>
          </w:p>
        </w:tc>
      </w:tr>
    </w:tbl>
    <w:p w:rsidR="00000000" w:rsidDel="00000000" w:rsidP="00000000" w:rsidRDefault="00000000" w:rsidRPr="00000000" w14:paraId="0000003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⚠️ </w:t>
      </w: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مهمة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(:)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l6ryfp7w6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الخطوة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4: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عرض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المخفية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notepad sample.txt:secret.txt</w:t>
            </w:r>
          </w:p>
        </w:tc>
      </w:tr>
    </w:tbl>
    <w:p w:rsidR="00000000" w:rsidDel="00000000" w:rsidP="00000000" w:rsidRDefault="00000000" w:rsidRPr="00000000" w14:paraId="0000003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النتيجة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Notepad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7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331.2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You can't see this data.</w:t>
            </w:r>
          </w:p>
        </w:tc>
      </w:tr>
    </w:tbl>
    <w:p w:rsidR="00000000" w:rsidDel="00000000" w:rsidP="00000000" w:rsidRDefault="00000000" w:rsidRPr="00000000" w14:paraId="0000003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🔍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الاختفاء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dir</w:t>
            </w:r>
          </w:p>
        </w:tc>
      </w:tr>
    </w:tbl>
    <w:p w:rsidR="00000000" w:rsidDel="00000000" w:rsidP="00000000" w:rsidRDefault="00000000" w:rsidRPr="00000000" w14:paraId="0000003E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لن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منفصلا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باسم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secret.txt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3t584mu6t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pig7gjn1x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الخطوة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5: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التحقق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المساحة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القرص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هامة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المخفية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الحجم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يتغير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tso4rn3tk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الخطوة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6: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عرض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باستخدام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أدوات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حديثة</w:t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dir /r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النتيجة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المتوقعة</w:t>
      </w:r>
      <w:r w:rsidDel="00000000" w:rsidR="00000000" w:rsidRPr="00000000">
        <w:rPr>
          <w:b w:val="1"/>
          <w:rtl w:val="0"/>
        </w:rPr>
        <w:t xml:space="preserve">:</w:t>
      </w:r>
    </w:p>
    <w:tbl>
      <w:tblPr>
        <w:tblStyle w:val="Table10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sample.txt</w:t>
            </w:r>
          </w:p>
          <w:p w:rsidR="00000000" w:rsidDel="00000000" w:rsidP="00000000" w:rsidRDefault="00000000" w:rsidRPr="00000000" w14:paraId="0000004C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sample.txt:secret.txt:$DATA</w:t>
            </w:r>
          </w:p>
        </w:tc>
      </w:tr>
    </w:tbl>
    <w:p w:rsidR="00000000" w:rsidDel="00000000" w:rsidP="00000000" w:rsidRDefault="00000000" w:rsidRPr="00000000" w14:paraId="0000004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التفسير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sample.txt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sample.txt:secret.txt:$DATA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المخفي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Alternate Data Stream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📊 </w:t>
      </w:r>
      <w:r w:rsidDel="00000000" w:rsidR="00000000" w:rsidRPr="00000000">
        <w:rPr>
          <w:b w:val="1"/>
          <w:sz w:val="34"/>
          <w:szCs w:val="34"/>
          <w:rtl w:val="1"/>
        </w:rPr>
        <w:t xml:space="preserve">جدول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مقارنة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الملف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العادي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ADS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vs</w:t>
      </w:r>
    </w:p>
    <w:tbl>
      <w:tblPr>
        <w:tblStyle w:val="Table11"/>
        <w:bidiVisual w:val="1"/>
        <w:tblW w:w="5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1580"/>
        <w:gridCol w:w="2555"/>
        <w:tblGridChange w:id="0">
          <w:tblGrid>
            <w:gridCol w:w="1745"/>
            <w:gridCol w:w="1580"/>
            <w:gridCol w:w="25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الخاصية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الملف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العادي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Data Stream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الظهور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يظهر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rtl w:val="1"/>
              </w:rPr>
              <w:t xml:space="preserve">لا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يظهر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إلا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الحجم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الظاهر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يتغير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المحتوى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يتغير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المساحة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المستخدمة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تحتسب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تحتسب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لكن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مخفية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إمكانية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الوصول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مباشر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يحتاج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معرفة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الاسم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الاكتشاف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سهل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صعب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بدون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أدوات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m7hapuhvtb6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⚙️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أوامر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إضافية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مفيدة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bidi w:val="1"/>
        <w:spacing w:before="280" w:lineRule="auto"/>
        <w:rPr/>
      </w:pPr>
      <w:bookmarkStart w:colFirst="0" w:colLast="0" w:name="_3g10gfk2qey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عرض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جميع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ملف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dir /r sample.txt</w:t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l5amhog5j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حذف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ملف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b w:val="1"/>
          <w:rtl w:val="1"/>
        </w:rPr>
        <w:t xml:space="preserve">حذف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المحدد</w:t>
      </w: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type nul &gt; sample.txt:secret.txt</w:t>
            </w:r>
          </w:p>
        </w:tc>
      </w:tr>
    </w:tbl>
    <w:p w:rsidR="00000000" w:rsidDel="00000000" w:rsidP="00000000" w:rsidRDefault="00000000" w:rsidRPr="00000000" w14:paraId="0000006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2: </w:t>
      </w:r>
      <w:r w:rsidDel="00000000" w:rsidR="00000000" w:rsidRPr="00000000">
        <w:rPr>
          <w:b w:val="1"/>
          <w:rtl w:val="1"/>
        </w:rPr>
        <w:t xml:space="preserve">حذف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ADS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بنسخ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copy sample.txt sample_clean.txt /b</w:t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keepNext w:val="0"/>
        <w:keepLines w:val="0"/>
        <w:bidi w:val="1"/>
        <w:spacing w:before="280" w:lineRule="auto"/>
        <w:rPr/>
      </w:pPr>
      <w:bookmarkStart w:colFirst="0" w:colLast="0" w:name="_cfve74x5kvj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قراءة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محتوى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سطر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الأوامر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more &lt; sample.txt:secret.txt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mzj1ov2xxx3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🔐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استخدامات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مشروعة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لـ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ADS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تخزين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المؤلف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علامات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الأمان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Downloaded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Internet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الأيقونات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المخصصة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أيقونات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للمجلدات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ملاحظات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التطبيقات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q2kxu5jow2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7u66hsi261d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⚠️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المخاطر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الأمنية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واستغلال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ADS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269y7s24y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كيف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يمكن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استغلال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المهاجمين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zysfte2tmn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إخفاء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البرمجيات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الخبيثة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type malware.exe &gt; innocentfile.txt:hidden.exe</w:t>
            </w:r>
          </w:p>
        </w:tc>
      </w:tr>
    </w:tbl>
    <w:p w:rsidR="00000000" w:rsidDel="00000000" w:rsidP="00000000" w:rsidRDefault="00000000" w:rsidRPr="00000000" w14:paraId="0000007D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innocentfile.txt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بريئا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s2yqvmdbe5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تنفيذ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الكود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المخفي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wscript innocentfile.txt:malicious.vbs</w:t>
            </w:r>
          </w:p>
        </w:tc>
      </w:tr>
    </w:tbl>
    <w:p w:rsidR="00000000" w:rsidDel="00000000" w:rsidP="00000000" w:rsidRDefault="00000000" w:rsidRPr="00000000" w14:paraId="00000082">
      <w:pPr>
        <w:numPr>
          <w:ilvl w:val="0"/>
          <w:numId w:val="12"/>
        </w:numPr>
        <w:bidi w:val="1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سكريبتات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مخفية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jbvip8ps0z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سرقة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البيانات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type sensitive_data.txt &gt; normalfile.jpg:data.txt</w:t>
            </w:r>
          </w:p>
        </w:tc>
      </w:tr>
    </w:tbl>
    <w:p w:rsidR="00000000" w:rsidDel="00000000" w:rsidP="00000000" w:rsidRDefault="00000000" w:rsidRPr="00000000" w14:paraId="00000086">
      <w:pPr>
        <w:numPr>
          <w:ilvl w:val="0"/>
          <w:numId w:val="1"/>
        </w:numPr>
        <w:bidi w:val="1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عادية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76gfumfy3r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l9w2asyfhuf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🛡️ </w:t>
      </w:r>
      <w:r w:rsidDel="00000000" w:rsidR="00000000" w:rsidRPr="00000000">
        <w:rPr>
          <w:b w:val="1"/>
          <w:sz w:val="34"/>
          <w:szCs w:val="34"/>
          <w:rtl w:val="1"/>
        </w:rPr>
        <w:t xml:space="preserve">طرق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الكشف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والحماية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vz6q27kzf8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أدوات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سطر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الأوامر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dir /r /s C:\</w:t>
            </w:r>
          </w:p>
        </w:tc>
      </w:tr>
    </w:tbl>
    <w:p w:rsidR="00000000" w:rsidDel="00000000" w:rsidP="00000000" w:rsidRDefault="00000000" w:rsidRPr="00000000" w14:paraId="0000008D">
      <w:pPr>
        <w:numPr>
          <w:ilvl w:val="0"/>
          <w:numId w:val="5"/>
        </w:numPr>
        <w:bidi w:val="1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bidi w:val="1"/>
        <w:spacing w:before="280" w:lineRule="auto"/>
        <w:rPr/>
      </w:pPr>
      <w:bookmarkStart w:colFirst="0" w:colLast="0" w:name="_aywlpe7crv64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PowerShell</w:t>
      </w: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Get-Item sample.txt -Stream *</w:t>
            </w:r>
          </w:p>
        </w:tc>
      </w:tr>
    </w:tbl>
    <w:p w:rsidR="00000000" w:rsidDel="00000000" w:rsidP="00000000" w:rsidRDefault="00000000" w:rsidRPr="00000000" w14:paraId="00000090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للبحث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مجلد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Get-ChildItem -Recurse | Get-Item -Stream * | Where-Object Stream -ne ':$DATA'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xwkofejj9w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أدوات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متخصصة</w:t>
      </w:r>
    </w:p>
    <w:tbl>
      <w:tblPr>
        <w:tblStyle w:val="Table22"/>
        <w:bidiVisual w:val="1"/>
        <w:tblW w:w="6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0"/>
        <w:gridCol w:w="3995"/>
        <w:tblGridChange w:id="0">
          <w:tblGrid>
            <w:gridCol w:w="2540"/>
            <w:gridCol w:w="39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الأداة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الوصف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Streams (Sysinternals)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أداة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مجانية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Microsoft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وحذف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 Alternate Data Streams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AlternateStreamView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واجهة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رسومية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ADS</w:t>
            </w:r>
          </w:p>
        </w:tc>
      </w:tr>
    </w:tbl>
    <w:p w:rsidR="00000000" w:rsidDel="00000000" w:rsidP="00000000" w:rsidRDefault="00000000" w:rsidRPr="00000000" w14:paraId="0000009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wd49nqk151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استخدام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Streams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Sysinternals</w:t>
      </w:r>
    </w:p>
    <w:p w:rsidR="00000000" w:rsidDel="00000000" w:rsidP="00000000" w:rsidRDefault="00000000" w:rsidRPr="00000000" w14:paraId="0000009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تحميل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الأداة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E">
      <w:pPr>
        <w:bidi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https://docs.microsoft.com/en-us/sysinternals/downloads/streams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الاستخدام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streams -s C:\Path\To\Folder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vzybburxk1a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📝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أفضل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الممارسات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الأمنية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bek8qehb1a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للمستخدمين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A4">
      <w:pPr>
        <w:bidi w:val="1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1"/>
        </w:rPr>
        <w:t xml:space="preserve">افحص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المشبوهة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streams -s C:\Path\To\Folder</w:t>
            </w:r>
          </w:p>
        </w:tc>
      </w:tr>
    </w:tbl>
    <w:p w:rsidR="00000000" w:rsidDel="00000000" w:rsidP="00000000" w:rsidRDefault="00000000" w:rsidRPr="00000000" w14:paraId="000000A6">
      <w:pPr>
        <w:bidi w:val="1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1"/>
        </w:rPr>
        <w:t xml:space="preserve">احذف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المعروفة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streams -d file.txt</w:t>
            </w:r>
          </w:p>
        </w:tc>
      </w:tr>
    </w:tbl>
    <w:p w:rsidR="00000000" w:rsidDel="00000000" w:rsidP="00000000" w:rsidRDefault="00000000" w:rsidRPr="00000000" w14:paraId="000000A8">
      <w:pPr>
        <w:bidi w:val="1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1"/>
        </w:rPr>
        <w:t xml:space="preserve">استخدم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برامج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مكافحة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الفيروسات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محدثة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vds8lrpdux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لمحللي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Analysts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A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1"/>
        </w:rPr>
        <w:t xml:space="preserve">المراقبة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المستمرة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 w14:paraId="000000A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1"/>
        </w:rPr>
        <w:t xml:space="preserve">التحليل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الجنائي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Forensics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1"/>
        </w:rPr>
        <w:t xml:space="preserve">سياسات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الأمان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قي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الخوادم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k570x33idfv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🧪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تمرين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عملي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3wbpltc97f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السيناريو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B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eiibnrghah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المهمة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أنشئ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أخف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ydwzhzwtcf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REM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echo Normal file &gt; test.txt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REM</w:t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echo Secret message &gt; test.txt:hidden.txt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REM</w:t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الكشف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dir /r test.txt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REM</w:t>
      </w:r>
      <w:r w:rsidDel="00000000" w:rsidR="00000000" w:rsidRPr="00000000">
        <w:rPr>
          <w:rtl w:val="1"/>
        </w:rPr>
        <w:t xml:space="preserve"> 4. </w:t>
      </w:r>
      <w:r w:rsidDel="00000000" w:rsidR="00000000" w:rsidRPr="00000000">
        <w:rPr>
          <w:rtl w:val="1"/>
        </w:rPr>
        <w:t xml:space="preserve">الحذف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streams -d test.txt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enn99cdd3iue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📚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مراجع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إضافية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Documentation: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NTFS File Streams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Sysinternals Tools: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Streams Utility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SANS Institute: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Alternate Data Streams in NTFS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NIST Guidelines: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Computer Security Incident Handling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tzgidk63yj98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qv1b2t5667w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1"/>
        </w:rPr>
        <w:t xml:space="preserve">✅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الخلاصة</w:t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النقاط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الرئيسية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مفيدة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أمنيا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المخفية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يتطلب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وأوامر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متخصصة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محللو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المراقبة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المستمرة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الاستغلالات</w:t>
      </w:r>
    </w:p>
    <w:p w:rsidR="00000000" w:rsidDel="00000000" w:rsidP="00000000" w:rsidRDefault="00000000" w:rsidRPr="00000000" w14:paraId="000000D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⚠️ </w:t>
      </w:r>
      <w:r w:rsidDel="00000000" w:rsidR="00000000" w:rsidRPr="00000000">
        <w:rPr>
          <w:b w:val="1"/>
          <w:rtl w:val="1"/>
        </w:rPr>
        <w:t xml:space="preserve">تذكر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دائما</w:t>
      </w:r>
      <w:r w:rsidDel="00000000" w:rsidR="00000000" w:rsidRPr="00000000">
        <w:rPr>
          <w:b w:val="1"/>
          <w:rtl w:val="1"/>
        </w:rPr>
        <w:t xml:space="preserve">ً:</w:t>
      </w:r>
    </w:p>
    <w:p w:rsidR="00000000" w:rsidDel="00000000" w:rsidP="00000000" w:rsidRDefault="00000000" w:rsidRPr="00000000" w14:paraId="000000DD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Alternate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Streams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المهاجمين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Analysts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الإعداد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2025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الإصدار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الحالة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/>
    </w:tblPr>
  </w:style>
  <w:style w:type="table" w:styleId="Table22">
    <w:basedOn w:val="TableNormal"/>
    <w:tblPr>
      <w:tblStyleRowBandSize w:val="1"/>
      <w:tblStyleColBandSize w:val="1"/>
      <w:tblCellMar/>
    </w:tblPr>
  </w:style>
  <w:style w:type="table" w:styleId="Table23">
    <w:basedOn w:val="TableNormal"/>
    <w:tblPr>
      <w:tblStyleRowBandSize w:val="1"/>
      <w:tblStyleColBandSize w:val="1"/>
      <w:tblCellMar/>
    </w:tblPr>
  </w:style>
  <w:style w:type="table" w:styleId="Table24">
    <w:basedOn w:val="TableNormal"/>
    <w:tblPr>
      <w:tblStyleRowBandSize w:val="1"/>
      <w:tblStyleColBandSize w:val="1"/>
      <w:tblCellMar/>
    </w:tblPr>
  </w:style>
  <w:style w:type="table" w:styleId="Table2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ans.org/reading-room/whitepapers/forensics/" TargetMode="External"/><Relationship Id="rId10" Type="http://schemas.openxmlformats.org/officeDocument/2006/relationships/hyperlink" Target="https://docs.microsoft.com/en-us/sysinternals/downloads/streams" TargetMode="External"/><Relationship Id="rId12" Type="http://schemas.openxmlformats.org/officeDocument/2006/relationships/hyperlink" Target="https://csrc.nist.gov/publications/" TargetMode="External"/><Relationship Id="rId9" Type="http://schemas.openxmlformats.org/officeDocument/2006/relationships/hyperlink" Target="https://docs.microsoft.com/en-us/windows/win32/fileio/file-stream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microsoft.com/en-us/sysinternals/downloads/strea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