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D9E52"/>
          <w:sz w:val="52"/>
        </w:rPr>
        <w:t>PVMath Engineering Reference Manual</w:t>
        <w:br/>
        <w:t>Public Edition</w:t>
      </w:r>
    </w:p>
    <w:p/>
    <w:p>
      <w:pPr>
        <w:jc w:val="center"/>
      </w:pPr>
      <w:r>
        <w:rPr>
          <w:rFonts w:ascii="Calibri" w:hAnsi="Calibri"/>
          <w:b w:val="0"/>
          <w:color w:val="1A2E1A"/>
          <w:sz w:val="32"/>
        </w:rPr>
        <w:t>SiteIQ  ·  TerrainIQ  ·  LayoutIQ  ·  YieldIQ</w:t>
      </w:r>
    </w:p>
    <w:p/>
    <w:p>
      <w:pPr>
        <w:jc w:val="center"/>
      </w:pPr>
      <w:r>
        <w:rPr>
          <w:rFonts w:ascii="Calibri" w:hAnsi="Calibri"/>
          <w:b w:val="0"/>
          <w:color w:val="505050"/>
          <w:sz w:val="24"/>
        </w:rPr>
        <w:t>Version 1.0  ·  June 2026</w:t>
      </w:r>
    </w:p>
    <w:p/>
    <w:p>
      <w:pPr>
        <w:jc w:val="center"/>
      </w:pPr>
      <w:r>
        <w:rPr>
          <w:rFonts w:ascii="Calibri" w:hAnsi="Calibri"/>
          <w:b w:val="0"/>
          <w:color w:val="646464"/>
          <w:sz w:val="20"/>
        </w:rPr>
        <w:t>Customer-safe engineering concepts for ground-mount solar screening. Does not disclose proprietary scoring weights, thresholds, or implementation constants. For portfolio interpretation use in-app help and pvmath.com/guides.</w:t>
      </w:r>
    </w:p>
    <w:p>
      <w:r>
        <w:br w:type="page"/>
      </w:r>
    </w:p>
    <w:p>
      <w:pPr>
        <w:pStyle w:val="Heading1"/>
      </w:pPr>
      <w:r>
        <w:t>Table of Contents</w:t>
      </w:r>
    </w:p>
    <w:p>
      <w:r>
        <w:t>Update fields in Microsoft Word (References → Update Table) if automatic navigation is required; section list below reflects manual structure.</w:t>
      </w:r>
    </w:p>
    <w:p>
      <w:pPr>
        <w:pStyle w:val="ListNumber"/>
      </w:pPr>
      <w:r>
        <w:rPr>
          <w:b/>
        </w:rPr>
        <w:t>1. Terrain Analysis (TerrainIQ)</w:t>
      </w:r>
    </w:p>
    <w:p>
      <w:pPr>
        <w:pStyle w:val="ListBullet"/>
        <w:ind w:left="504"/>
      </w:pPr>
      <w:r>
        <w:t>Regional DEM routing</w:t>
      </w:r>
    </w:p>
    <w:p>
      <w:pPr>
        <w:pStyle w:val="ListBullet"/>
        <w:ind w:left="504"/>
      </w:pPr>
      <w:r>
        <w:t>EEA-10</w:t>
      </w:r>
    </w:p>
    <w:p>
      <w:pPr>
        <w:pStyle w:val="ListBullet"/>
        <w:ind w:left="504"/>
      </w:pPr>
      <w:r>
        <w:t>FABDEM</w:t>
      </w:r>
    </w:p>
    <w:p>
      <w:pPr>
        <w:pStyle w:val="ListBullet"/>
        <w:ind w:left="504"/>
      </w:pPr>
      <w:r>
        <w:t>USGS 3DEP</w:t>
      </w:r>
    </w:p>
    <w:p>
      <w:pPr>
        <w:pStyle w:val="ListBullet"/>
        <w:ind w:left="504"/>
      </w:pPr>
      <w:r>
        <w:t>GLO-30 fallback</w:t>
      </w:r>
    </w:p>
    <w:p>
      <w:pPr>
        <w:pStyle w:val="ListBullet"/>
        <w:ind w:left="504"/>
      </w:pPr>
      <w:r>
        <w:t>Grid spacing</w:t>
      </w:r>
    </w:p>
    <w:p>
      <w:pPr>
        <w:pStyle w:val="ListBullet"/>
        <w:ind w:left="504"/>
      </w:pPr>
      <w:r>
        <w:t>Mean slope</w:t>
      </w:r>
    </w:p>
    <w:p>
      <w:pPr>
        <w:pStyle w:val="ListBullet"/>
        <w:ind w:left="504"/>
      </w:pPr>
      <w:r>
        <w:t>Cross-row slope</w:t>
      </w:r>
    </w:p>
    <w:p>
      <w:pPr>
        <w:pStyle w:val="ListBullet"/>
        <w:ind w:left="504"/>
      </w:pPr>
      <w:r>
        <w:t>Terrain score</w:t>
      </w:r>
    </w:p>
    <w:p>
      <w:pPr>
        <w:pStyle w:val="ListBullet"/>
        <w:ind w:left="504"/>
      </w:pPr>
      <w:r>
        <w:t>Engineering verdict tiers</w:t>
      </w:r>
    </w:p>
    <w:p>
      <w:pPr>
        <w:pStyle w:val="ListNumber"/>
      </w:pPr>
      <w:r>
        <w:rPr>
          <w:b/>
        </w:rPr>
        <w:t>2. Solar Resource &amp; Site Screening (SiteIQ)</w:t>
      </w:r>
    </w:p>
    <w:p>
      <w:pPr>
        <w:pStyle w:val="ListBullet"/>
        <w:ind w:left="504"/>
      </w:pPr>
      <w:r>
        <w:t>GHI</w:t>
      </w:r>
    </w:p>
    <w:p>
      <w:pPr>
        <w:pStyle w:val="ListBullet"/>
        <w:ind w:left="504"/>
      </w:pPr>
      <w:r>
        <w:t>PVMath Score</w:t>
      </w:r>
    </w:p>
    <w:p>
      <w:pPr>
        <w:pStyle w:val="ListBullet"/>
        <w:ind w:left="504"/>
      </w:pPr>
      <w:r>
        <w:t>Flood risk</w:t>
      </w:r>
    </w:p>
    <w:p>
      <w:pPr>
        <w:pStyle w:val="ListBullet"/>
        <w:ind w:left="504"/>
      </w:pPr>
      <w:r>
        <w:t>EEG/regulatory flags</w:t>
      </w:r>
    </w:p>
    <w:p>
      <w:pPr>
        <w:pStyle w:val="ListBullet"/>
        <w:ind w:left="504"/>
      </w:pPr>
      <w:r>
        <w:t>Overall verdict</w:t>
      </w:r>
    </w:p>
    <w:p>
      <w:pPr>
        <w:pStyle w:val="ListNumber"/>
      </w:pPr>
      <w:r>
        <w:rPr>
          <w:b/>
        </w:rPr>
        <w:t>3. Yield &amp; Energy (YieldIQ)</w:t>
      </w:r>
    </w:p>
    <w:p>
      <w:pPr>
        <w:pStyle w:val="ListBullet"/>
        <w:ind w:left="504"/>
      </w:pPr>
      <w:r>
        <w:t>Specific yield</w:t>
      </w:r>
    </w:p>
    <w:p>
      <w:pPr>
        <w:pStyle w:val="ListBullet"/>
        <w:ind w:left="504"/>
      </w:pPr>
      <w:r>
        <w:t>Performance ratio</w:t>
      </w:r>
    </w:p>
    <w:p>
      <w:pPr>
        <w:pStyle w:val="ListBullet"/>
        <w:ind w:left="504"/>
      </w:pPr>
      <w:r>
        <w:t>GCR shading</w:t>
      </w:r>
    </w:p>
    <w:p>
      <w:pPr>
        <w:pStyle w:val="ListBullet"/>
        <w:ind w:left="504"/>
      </w:pPr>
      <w:r>
        <w:t>Screening vs analysis profile</w:t>
      </w:r>
    </w:p>
    <w:p>
      <w:pPr>
        <w:pStyle w:val="ListNumber"/>
      </w:pPr>
      <w:r>
        <w:rPr>
          <w:b/>
        </w:rPr>
        <w:t>4. Layout, Grading &amp; Capacity (LayoutIQ)</w:t>
      </w:r>
    </w:p>
    <w:p>
      <w:pPr>
        <w:pStyle w:val="ListBullet"/>
        <w:ind w:left="504"/>
      </w:pPr>
      <w:r>
        <w:t>LayoutIQ row packing</w:t>
      </w:r>
    </w:p>
    <w:p>
      <w:pPr>
        <w:pStyle w:val="ListBullet"/>
        <w:ind w:left="504"/>
      </w:pPr>
      <w:r>
        <w:t>GCR</w:t>
      </w:r>
    </w:p>
    <w:p>
      <w:pPr>
        <w:pStyle w:val="ListBullet"/>
        <w:ind w:left="504"/>
      </w:pPr>
      <w:r>
        <w:t>MWp/ha</w:t>
      </w:r>
    </w:p>
    <w:p>
      <w:pPr>
        <w:pStyle w:val="ListBullet"/>
        <w:ind w:left="504"/>
      </w:pPr>
      <w:r>
        <w:t>1P/2P portrait</w:t>
      </w:r>
    </w:p>
    <w:p>
      <w:pPr>
        <w:pStyle w:val="ListBullet"/>
        <w:ind w:left="504"/>
      </w:pPr>
      <w:r>
        <w:t>Agri-PV density</w:t>
      </w:r>
    </w:p>
    <w:p>
      <w:pPr>
        <w:pStyle w:val="ListBullet"/>
        <w:ind w:left="504"/>
      </w:pPr>
      <w:r>
        <w:t>GIS buildable area</w:t>
      </w:r>
    </w:p>
    <w:p>
      <w:pPr>
        <w:pStyle w:val="ListNumber"/>
      </w:pPr>
      <w:r>
        <w:rPr>
          <w:b/>
        </w:rPr>
        <w:t>5. GIS, CAD &amp; Export Formats</w:t>
      </w:r>
    </w:p>
    <w:p>
      <w:pPr>
        <w:pStyle w:val="ListBullet"/>
        <w:ind w:left="504"/>
      </w:pPr>
      <w:r>
        <w:t>LandXML</w:t>
      </w:r>
    </w:p>
    <w:p>
      <w:pPr>
        <w:pStyle w:val="ListBullet"/>
        <w:ind w:left="504"/>
      </w:pPr>
      <w:r>
        <w:t>DXF</w:t>
      </w:r>
    </w:p>
    <w:p>
      <w:pPr>
        <w:pStyle w:val="ListBullet"/>
        <w:ind w:left="504"/>
      </w:pPr>
      <w:r>
        <w:t>UTM/EPSG</w:t>
      </w:r>
    </w:p>
    <w:p>
      <w:pPr>
        <w:pStyle w:val="ListBullet"/>
        <w:ind w:left="504"/>
      </w:pPr>
      <w:r>
        <w:t>SITE_BOUNDARY</w:t>
      </w:r>
    </w:p>
    <w:p>
      <w:pPr>
        <w:pStyle w:val="ListNumber"/>
      </w:pPr>
      <w:r>
        <w:rPr>
          <w:b/>
        </w:rPr>
        <w:t>6. Data Sources &amp; APIs</w:t>
      </w:r>
    </w:p>
    <w:p>
      <w:pPr>
        <w:pStyle w:val="ListBullet"/>
        <w:ind w:left="504"/>
      </w:pPr>
      <w:r>
        <w:t>PVGIS</w:t>
      </w:r>
    </w:p>
    <w:p>
      <w:pPr>
        <w:pStyle w:val="ListBullet"/>
        <w:ind w:left="504"/>
      </w:pPr>
      <w:r>
        <w:t>OpenTopoData</w:t>
      </w:r>
    </w:p>
    <w:p>
      <w:pPr>
        <w:pStyle w:val="ListBullet"/>
        <w:ind w:left="504"/>
      </w:pPr>
      <w:r>
        <w:t>AWS Terrarium tiles</w:t>
      </w:r>
    </w:p>
    <w:p>
      <w:pPr>
        <w:pStyle w:val="ListBullet"/>
        <w:ind w:left="504"/>
      </w:pPr>
      <w:r>
        <w:t>Nominatim</w:t>
      </w:r>
    </w:p>
    <w:p>
      <w:pPr>
        <w:pStyle w:val="ListNumber"/>
      </w:pPr>
      <w:r>
        <w:rPr>
          <w:b/>
        </w:rPr>
        <w:t>7. Report Metrics &amp; PDF Fields</w:t>
      </w:r>
    </w:p>
    <w:p>
      <w:pPr>
        <w:pStyle w:val="ListBullet"/>
        <w:ind w:left="504"/>
      </w:pPr>
      <w:r>
        <w:t>TerrainIQ PDF</w:t>
      </w:r>
    </w:p>
    <w:p>
      <w:pPr>
        <w:pStyle w:val="ListBullet"/>
        <w:ind w:left="504"/>
      </w:pPr>
      <w:r>
        <w:t>SiteIQ PDF</w:t>
      </w:r>
    </w:p>
    <w:p>
      <w:pPr>
        <w:pStyle w:val="ListBullet"/>
        <w:ind w:left="504"/>
      </w:pPr>
      <w:r>
        <w:t>YieldIQ PDF</w:t>
      </w:r>
    </w:p>
    <w:p>
      <w:pPr>
        <w:pStyle w:val="ListNumber"/>
      </w:pPr>
      <w:r>
        <w:rPr>
          <w:b/>
        </w:rPr>
        <w:t>9. Glossary</w:t>
      </w:r>
    </w:p>
    <w:p>
      <w:pPr>
        <w:pStyle w:val="ListNumber"/>
      </w:pPr>
      <w:r>
        <w:rPr>
          <w:b/>
        </w:rPr>
        <w:t>10. Index</w:t>
      </w:r>
    </w:p>
    <w:p>
      <w:r>
        <w:br w:type="page"/>
      </w:r>
    </w:p>
    <w:p>
      <w:pPr>
        <w:pStyle w:val="Heading1"/>
      </w:pPr>
      <w:r>
        <w:t>Terrain Analysis (TerrainIQ)</w:t>
      </w:r>
    </w:p>
    <w:p>
      <w:r>
        <w:t>TerrainIQ performs region-routed DEM terrain screening — Copernicus EEA-10 (Europe), USGS 3DEP (USA), FABDEM (global), with GLO-30 fallback — resampled to a user-selected output grid (default 5 m). Metrics drive tracker-aware verdicts, terrain scores, slope maps, and CAD/GIS exports.</w:t>
      </w:r>
    </w:p>
    <w:p>
      <w:pPr>
        <w:pStyle w:val="Heading2"/>
      </w:pPr>
      <w:r>
        <w:t>Copernicus DEM GLO-30 (GLO-30)</w:t>
      </w:r>
    </w:p>
    <w:p>
      <w:r>
        <w:rPr>
          <w:b/>
        </w:rPr>
        <w:t xml:space="preserve">Definition (plain English): </w:t>
      </w:r>
      <w:r>
        <w:t>A global digital elevation model at approximately 30 m horizontal posting, distributed by Copernicus and commonly accessed via AWS Terrain Tiles in Terrarium PNG encoding.</w:t>
      </w:r>
    </w:p>
    <w:p>
      <w:r>
        <w:rPr>
          <w:b/>
        </w:rPr>
        <w:t xml:space="preserve">Formal engineering definition: </w:t>
      </w:r>
      <w:r>
        <w:t>Copernicus DEM GLO-30 is a global DSM/DTM product with ~30 m grid spacing at the equator, derived from TanDEM-X and other sources, referenced to EGM2008 orthometric heights in the Copernicus product specification.</w:t>
      </w:r>
    </w:p>
    <w:p>
      <w:r>
        <w:rPr>
          <w:b/>
        </w:rPr>
        <w:t xml:space="preserve">Why it matters in utility-scale solar: </w:t>
      </w:r>
      <w:r>
        <w:t>Utility-scale solar civil teams need early slope and grading indicators before commissioning LiDAR. GLO-30 is the global fallback when region-specific DEMs are unavailable.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Elevation: metres AMSL; horizontal: ~30 m native, output grid user-defined (default 5 m).</w:t>
      </w:r>
    </w:p>
    <w:p>
      <w:r>
        <w:rPr>
          <w:b/>
        </w:rPr>
        <w:t xml:space="preserve">Typical industry ranges and interpretation: </w:t>
      </w:r>
      <w:r>
        <w:t>Vertical accuracy often quoted ±1–3 m RMSE vs higher-quality reference; horizontal detail limited to ~30 m features.</w:t>
      </w:r>
    </w:p>
    <w:p>
      <w:r>
        <w:rPr>
          <w:b/>
        </w:rPr>
        <w:t xml:space="preserve">Practical example: </w:t>
      </w:r>
      <w:r>
        <w:t>A 40 ha Texas site at zoom 14 yields a GLO-30 mosaic resampled to 5 m; mean slope 4.2% triggers Good Terrain (Fixed Tilt).</w:t>
      </w:r>
    </w:p>
    <w:p>
      <w:r>
        <w:rPr>
          <w:b/>
        </w:rPr>
        <w:t xml:space="preserve">Accuracy considerations and limitations: </w:t>
      </w:r>
      <w:r>
        <w:t>Vegetation, buildings, and DEM voids bias slopes. Output 5 m grid is interpolation — not LiDAR-grade. PVMath discloses this in every TerrainIQ PDF.</w:t>
      </w:r>
    </w:p>
    <w:p>
      <w:r>
        <w:rPr>
          <w:b/>
        </w:rPr>
        <w:t xml:space="preserve">Common misconceptions: </w:t>
      </w:r>
      <w:r>
        <w:t>A 5 m export grid does not mean 5 m terrain feature resolution; native GLO-30 detail remains ~30 m.</w:t>
      </w:r>
    </w:p>
    <w:p>
      <w:r>
        <w:rPr>
          <w:b/>
        </w:rPr>
        <w:t xml:space="preserve">References to standards and sources: </w:t>
      </w:r>
      <w:r>
        <w:t>Copernicus DEM product handbook (ESA/EC); AWS Terrain Tiles Terrarium spec; OpenTopography Copernicus documentation.</w:t>
      </w:r>
    </w:p>
    <w:p>
      <w:r>
        <w:rPr>
          <w:b/>
        </w:rPr>
        <w:t xml:space="preserve">Related PVMath metrics: </w:t>
      </w:r>
      <w:r>
        <w:t>Grid spacing; Terrarium tiles; Regional DEM routing; RMSE; LiDAR survey recommendation.</w:t>
      </w:r>
    </w:p>
    <w:p/>
    <w:p>
      <w:pPr>
        <w:pStyle w:val="Heading2"/>
      </w:pPr>
      <w:r>
        <w:t>Copernicus EEA-10 (Europe route)</w:t>
      </w:r>
    </w:p>
    <w:p>
      <w:r>
        <w:rPr>
          <w:b/>
        </w:rPr>
        <w:t xml:space="preserve">Definition (plain English): </w:t>
      </w:r>
      <w:r>
        <w:t>~10 m posting Copernicus elevation product preferred for TerrainIQ sites in European screening bounds (34–72°N, −25–45°E).</w:t>
      </w:r>
    </w:p>
    <w:p>
      <w:r>
        <w:rPr>
          <w:b/>
        </w:rPr>
        <w:t xml:space="preserve">Formal engineering definition: </w:t>
      </w:r>
      <w:r>
        <w:t>TerrainSource.COPERNICUS_EEA10 selected by select_terrain_route() when in_europe_bounds(); fallback to GLO-30 on fetch failure.</w:t>
      </w:r>
    </w:p>
    <w:p>
      <w:r>
        <w:rPr>
          <w:b/>
        </w:rPr>
        <w:t xml:space="preserve">Why it matters in utility-scale solar: </w:t>
      </w:r>
      <w:r>
        <w:t>Sharper slope signals than 30 m global DEM for DACH and EU early civil review.</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Horizontal ~10 m posting; elevation metres.</w:t>
      </w:r>
    </w:p>
    <w:p>
      <w:r>
        <w:rPr>
          <w:b/>
        </w:rPr>
        <w:t xml:space="preserve">Typical industry ranges and interpretation: </w:t>
      </w:r>
      <w:r>
        <w:t>Used for majority of EU utility-scale screening coordinates.</w:t>
      </w:r>
    </w:p>
    <w:p>
      <w:r>
        <w:rPr>
          <w:b/>
        </w:rPr>
        <w:t xml:space="preserve">Practical example: </w:t>
      </w:r>
      <w:r>
        <w:t>Bavaria 80 ha site → EEA-10 route, terrain_source_used=copernicus_eea10 in API response.</w:t>
      </w:r>
    </w:p>
    <w:p>
      <w:r>
        <w:rPr>
          <w:b/>
        </w:rPr>
        <w:t xml:space="preserve">Accuracy considerations and limitations: </w:t>
      </w:r>
      <w:r>
        <w:t>Still public DEM — not LiDAR; vegetation bias reduced vs raw DSM in some products.</w:t>
      </w:r>
    </w:p>
    <w:p>
      <w:r>
        <w:rPr>
          <w:b/>
        </w:rPr>
        <w:t xml:space="preserve">Common misconceptions: </w:t>
      </w:r>
      <w:r>
        <w:t>EEA-10 is not used for SiteIQ sparse OpenTopoData sampling — that uses eudem25m separately.</w:t>
      </w:r>
    </w:p>
    <w:p>
      <w:r>
        <w:rPr>
          <w:b/>
        </w:rPr>
        <w:t xml:space="preserve">References to standards and sources: </w:t>
      </w:r>
      <w:r>
        <w:t>Copernicus Land Monitoring Service; pvmath_terrain_sources.py.</w:t>
      </w:r>
    </w:p>
    <w:p>
      <w:r>
        <w:rPr>
          <w:b/>
        </w:rPr>
        <w:t xml:space="preserve">Related PVMath metrics: </w:t>
      </w:r>
      <w:r>
        <w:t>Regional DEM routing; GLO-30 fallback; EU-DEM 25 m (SiteIQ sparse).</w:t>
      </w:r>
    </w:p>
    <w:p/>
    <w:p>
      <w:pPr>
        <w:pStyle w:val="Heading2"/>
      </w:pPr>
      <w:r>
        <w:t>USGS 3DEP (USA route)</w:t>
      </w:r>
    </w:p>
    <w:p>
      <w:r>
        <w:rPr>
          <w:b/>
        </w:rPr>
        <w:t xml:space="preserve">Definition (plain English): </w:t>
      </w:r>
      <w:r>
        <w:t>US Geological Survey 3D Elevation Program data preferred for TerrainIQ sites in USA bounding box.</w:t>
      </w:r>
    </w:p>
    <w:p>
      <w:r>
        <w:rPr>
          <w:b/>
        </w:rPr>
        <w:t xml:space="preserve">Formal engineering definition: </w:t>
      </w:r>
      <w:r>
        <w:t>TerrainSource.USGS_3DEP selected when in_usa_bounds(); ~10 m where available; GLO-30 fallback.</w:t>
      </w:r>
    </w:p>
    <w:p>
      <w:r>
        <w:rPr>
          <w:b/>
        </w:rPr>
        <w:t xml:space="preserve">Why it matters in utility-scale solar: </w:t>
      </w:r>
      <w:r>
        <w:t>Better public terrain for US utility-scale screening than global 30 m alone.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Metres elevation; ~10 m posting where 3DEP available.</w:t>
      </w:r>
    </w:p>
    <w:p>
      <w:r>
        <w:rPr>
          <w:b/>
        </w:rPr>
        <w:t xml:space="preserve">Typical industry ranges and interpretation: </w:t>
      </w:r>
      <w:r>
        <w:t>Texas, California, Midwest sites commonly route to 3DEP.</w:t>
      </w:r>
    </w:p>
    <w:p>
      <w:r>
        <w:rPr>
          <w:b/>
        </w:rPr>
        <w:t xml:space="preserve">Practical example: </w:t>
      </w:r>
      <w:r>
        <w:t>McLennan County TX → usgs_3dep in terrain_source_used when tiles succeed.</w:t>
      </w:r>
    </w:p>
    <w:p>
      <w:r>
        <w:rPr>
          <w:b/>
        </w:rPr>
        <w:t xml:space="preserve">Accuracy considerations and limitations: </w:t>
      </w:r>
      <w:r>
        <w:t>Coverage gaps still possible — fallback to GLO-30 documented in PDF.</w:t>
      </w:r>
    </w:p>
    <w:p>
      <w:r>
        <w:rPr>
          <w:b/>
        </w:rPr>
        <w:t xml:space="preserve">Common misconceptions: </w:t>
      </w:r>
      <w:r>
        <w:t>3DEP route does not imply survey-grade — screening only.</w:t>
      </w:r>
    </w:p>
    <w:p>
      <w:r>
        <w:rPr>
          <w:b/>
        </w:rPr>
        <w:t xml:space="preserve">References to standards and sources: </w:t>
      </w:r>
      <w:r>
        <w:t>USGS 3DEP; USGS EPQS documentation.</w:t>
      </w:r>
    </w:p>
    <w:p>
      <w:r>
        <w:rPr>
          <w:b/>
        </w:rPr>
        <w:t xml:space="preserve">Related PVMath metrics: </w:t>
      </w:r>
      <w:r>
        <w:t>Regional DEM routing; US Survey Feet exports.</w:t>
      </w:r>
    </w:p>
    <w:p/>
    <w:p>
      <w:pPr>
        <w:pStyle w:val="Heading2"/>
      </w:pPr>
      <w:r>
        <w:t>FABDEM (global route)</w:t>
      </w:r>
    </w:p>
    <w:p>
      <w:r>
        <w:rPr>
          <w:b/>
        </w:rPr>
        <w:t xml:space="preserve">Definition (plain English): </w:t>
      </w:r>
      <w:r>
        <w:t>Forest And Buildings removed DEM — bare-earth style ~30 m global surface preferred outside Europe and USA.</w:t>
      </w:r>
    </w:p>
    <w:p>
      <w:r>
        <w:rPr>
          <w:b/>
        </w:rPr>
        <w:t xml:space="preserve">Formal engineering definition: </w:t>
      </w:r>
      <w:r>
        <w:t>TerrainSource.FABDEM default for non-EU non-USA coordinates; fallback_sources includes GLO-30.</w:t>
      </w:r>
    </w:p>
    <w:p>
      <w:r>
        <w:rPr>
          <w:b/>
        </w:rPr>
        <w:t xml:space="preserve">Why it matters in utility-scale solar: </w:t>
      </w:r>
      <w:r>
        <w:t>Reduces canopy and structure bias vs raw DSM for ground-mount slope screening.</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Metres elevation; ~30 m posting.</w:t>
      </w:r>
    </w:p>
    <w:p>
      <w:r>
        <w:rPr>
          <w:b/>
        </w:rPr>
        <w:t xml:space="preserve">Typical industry ranges and interpretation: </w:t>
      </w:r>
      <w:r>
        <w:t>India, LATAM, MENA, Oceania sites default to FABDEM.</w:t>
      </w:r>
    </w:p>
    <w:p>
      <w:r>
        <w:rPr>
          <w:b/>
        </w:rPr>
        <w:t xml:space="preserve">Practical example: </w:t>
      </w:r>
      <w:r>
        <w:t>Rajasthan site → fabdem route; steep-area flags still require survey confirmation.</w:t>
      </w:r>
    </w:p>
    <w:p>
      <w:r>
        <w:rPr>
          <w:b/>
        </w:rPr>
        <w:t xml:space="preserve">Accuracy considerations and limitations: </w:t>
      </w:r>
      <w:r>
        <w:t>30 m posting limits feature resolution; 5 m output grid is interpolation.</w:t>
      </w:r>
    </w:p>
    <w:p>
      <w:r>
        <w:rPr>
          <w:b/>
        </w:rPr>
        <w:t xml:space="preserve">Common misconceptions: </w:t>
      </w:r>
      <w:r>
        <w:t>FABDEM is not LiDAR — name implies vegetation removal at DEM level only.</w:t>
      </w:r>
    </w:p>
    <w:p>
      <w:r>
        <w:rPr>
          <w:b/>
        </w:rPr>
        <w:t xml:space="preserve">References to standards and sources: </w:t>
      </w:r>
      <w:r>
        <w:t>FABDEM product documentation; pvmath_terrain_sources.py.</w:t>
      </w:r>
    </w:p>
    <w:p>
      <w:r>
        <w:rPr>
          <w:b/>
        </w:rPr>
        <w:t xml:space="preserve">Related PVMath metrics: </w:t>
      </w:r>
      <w:r>
        <w:t>Regional DEM routing; GLO-30 fallback; Output grid spacing.</w:t>
      </w:r>
    </w:p>
    <w:p/>
    <w:p>
      <w:pPr>
        <w:pStyle w:val="Heading2"/>
      </w:pPr>
      <w:r>
        <w:t>Output grid spacing (grid_m)</w:t>
      </w:r>
    </w:p>
    <w:p>
      <w:r>
        <w:rPr>
          <w:b/>
        </w:rPr>
        <w:t xml:space="preserve">Definition (plain English): </w:t>
      </w:r>
      <w:r>
        <w:t>The spacing in metres between elevation sample points in TerrainIQ's analysis grid after resampling the GLO-30 mosaic.</w:t>
      </w:r>
    </w:p>
    <w:p>
      <w:r>
        <w:rPr>
          <w:b/>
        </w:rPr>
        <w:t xml:space="preserve">Formal engineering definition: </w:t>
      </w:r>
      <w:r>
        <w:t>Regular rectilinear grid step in projected ground metres (via local m/deg conversion at centroid latitude) used for DEM resampling, slope statistics, and CAD export vertex density.</w:t>
      </w:r>
    </w:p>
    <w:p>
      <w:r>
        <w:rPr>
          <w:b/>
        </w:rPr>
        <w:t xml:space="preserve">Why it matters in utility-scale solar: </w:t>
      </w:r>
      <w:r>
        <w:t>Finer grids improve slope-map smoothness for layout review but increase compute and export size; coarser grids are used on very large boundaries.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Metres (horizontal).</w:t>
      </w:r>
    </w:p>
    <w:p>
      <w:r>
        <w:rPr>
          <w:b/>
        </w:rPr>
        <w:t xml:space="preserve">Typical industry ranges and interpretation: </w:t>
      </w:r>
      <w:r>
        <w:t>5 m default for layout; 10–30 m when auto-coarsened on large sites.</w:t>
      </w:r>
    </w:p>
    <w:p>
      <w:r>
        <w:rPr>
          <w:b/>
        </w:rPr>
        <w:t xml:space="preserve">Practical example: </w:t>
      </w:r>
      <w:r>
        <w:t>500 ha site with auto-coarsen may run at 15 m instead of requested 5 m — PDF notes coarsening.</w:t>
      </w:r>
    </w:p>
    <w:p>
      <w:r>
        <w:rPr>
          <w:b/>
        </w:rPr>
        <w:t xml:space="preserve">Accuracy considerations and limitations: </w:t>
      </w:r>
      <w:r>
        <w:t>Sub-native spacing cannot recover features smaller than ~30 m DEM posting.</w:t>
      </w:r>
    </w:p>
    <w:p>
      <w:r>
        <w:rPr>
          <w:b/>
        </w:rPr>
        <w:t xml:space="preserve">Common misconceptions: </w:t>
      </w:r>
      <w:r>
        <w:t>Changing grid spacing does not change underlying GLO-30 source resolution.</w:t>
      </w:r>
    </w:p>
    <w:p>
      <w:r>
        <w:rPr>
          <w:b/>
        </w:rPr>
        <w:t xml:space="preserve">References to standards and sources: </w:t>
      </w:r>
      <w:r>
        <w:t>TerrainIQ UI help text; pvmath_terrain_report._grid_resolution_note().</w:t>
      </w:r>
    </w:p>
    <w:p>
      <w:r>
        <w:rPr>
          <w:b/>
        </w:rPr>
        <w:t xml:space="preserve">Related PVMath metrics: </w:t>
      </w:r>
      <w:r>
        <w:t>GLO-30; Grid auto-coarsening; MAX_GRID_POINTS_LAYOUT.</w:t>
      </w:r>
    </w:p>
    <w:p/>
    <w:p>
      <w:pPr>
        <w:pStyle w:val="Heading2"/>
      </w:pPr>
      <w:r>
        <w:t>Grid auto-coarsening</w:t>
      </w:r>
    </w:p>
    <w:p>
      <w:r>
        <w:rPr>
          <w:b/>
        </w:rPr>
        <w:t xml:space="preserve">Definition (plain English): </w:t>
      </w:r>
      <w:r>
        <w:t>Automatic increase of output grid spacing when the requested grid would exceed a maximum point count for the site boundary.</w:t>
      </w:r>
    </w:p>
    <w:p>
      <w:r>
        <w:rPr>
          <w:b/>
        </w:rPr>
        <w:t xml:space="preserve">Formal engineering definition: </w:t>
      </w:r>
      <w:r>
        <w:t>Adaptive resampling factor applied when n_rows×n_cols exceeds configured ceiling, preserving rectangular grid alignment.</w:t>
      </w:r>
    </w:p>
    <w:p>
      <w:r>
        <w:rPr>
          <w:b/>
        </w:rPr>
        <w:t xml:space="preserve">Why it matters in utility-scale solar: </w:t>
      </w:r>
      <w:r>
        <w:t>Prevents browser/server timeouts on multi-hundred-hectare sites while still delivering screening metrics.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Metres.</w:t>
      </w:r>
    </w:p>
    <w:p>
      <w:r>
        <w:rPr>
          <w:b/>
        </w:rPr>
        <w:t xml:space="preserve">Typical industry ranges and interpretation: </w:t>
      </w:r>
      <w:r>
        <w:t>Triggered on large boundaries at 5 m; coarsened spacing often 10–50 m depending on area.</w:t>
      </w:r>
    </w:p>
    <w:p>
      <w:r>
        <w:rPr>
          <w:b/>
        </w:rPr>
        <w:t xml:space="preserve">Practical example: </w:t>
      </w:r>
      <w:r>
        <w:t>User requests 5 m on 800 ha — system may coarsen to 12 m and label PDF 'coarsened from 5 m requested'.</w:t>
      </w:r>
    </w:p>
    <w:p>
      <w:r>
        <w:rPr>
          <w:b/>
        </w:rPr>
        <w:t xml:space="preserve">Accuracy considerations and limitations: </w:t>
      </w:r>
      <w:r>
        <w:t>Coarser grids underestimate local peak slopes.</w:t>
      </w:r>
    </w:p>
    <w:p>
      <w:r>
        <w:rPr>
          <w:b/>
        </w:rPr>
        <w:t xml:space="preserve">Common misconceptions: </w:t>
      </w:r>
      <w:r>
        <w:t>Auto-coarsen is optional checkbox — without it, oversized grids raise GRID_TOO_LARGE error.</w:t>
      </w:r>
    </w:p>
    <w:p>
      <w:r>
        <w:rPr>
          <w:b/>
        </w:rPr>
        <w:t xml:space="preserve">References to standards and sources: </w:t>
      </w:r>
      <w:r>
        <w:t>pages/terrainiq.py effective_grid_spacing().</w:t>
      </w:r>
    </w:p>
    <w:p>
      <w:r>
        <w:rPr>
          <w:b/>
        </w:rPr>
        <w:t xml:space="preserve">Related PVMath metrics: </w:t>
      </w:r>
      <w:r>
        <w:t>Output grid spacing; MAX_GRID_POINTS_LAYOUT.</w:t>
      </w:r>
    </w:p>
    <w:p/>
    <w:p>
      <w:pPr>
        <w:pStyle w:val="Heading2"/>
      </w:pPr>
      <w:r>
        <w:t>AWS Terrarium DEM tiles</w:t>
      </w:r>
    </w:p>
    <w:p>
      <w:r>
        <w:rPr>
          <w:b/>
        </w:rPr>
        <w:t xml:space="preserve">Definition (plain English): </w:t>
      </w:r>
      <w:r>
        <w:t>PNG-encoded elevation tiles served from elevation-tiles-prod S3 bucket, decoded to floating-point metres.</w:t>
      </w:r>
    </w:p>
    <w:p>
      <w:r>
        <w:rPr>
          <w:b/>
        </w:rPr>
        <w:t xml:space="preserve">Formal engineering definition: </w:t>
      </w:r>
      <w:r>
        <w:t>Web-map terrain tile scheme where RGB channels encode elevation relative to a −32768 m offset per Mapzen Terrarium specification.</w:t>
      </w:r>
    </w:p>
    <w:p>
      <w:r>
        <w:rPr>
          <w:b/>
        </w:rPr>
        <w:t xml:space="preserve">Why it matters in utility-scale solar: </w:t>
      </w:r>
      <w:r>
        <w:t>Enables direct GLO-30 mosaic assembly without OpenTopoData point queries for full bounding boxes.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Metres elevation; tile size 256×256 px.</w:t>
      </w:r>
    </w:p>
    <w:p>
      <w:r>
        <w:rPr>
          <w:b/>
        </w:rPr>
        <w:t xml:space="preserve">Typical industry ranges and interpretation: </w:t>
      </w:r>
      <w:r>
        <w:t>Zoom 14 preferred; falls to 11 if tile budget exceeded.</w:t>
      </w:r>
    </w:p>
    <w:p>
      <w:r>
        <w:rPr>
          <w:b/>
        </w:rPr>
        <w:t xml:space="preserve">Practical example: </w:t>
      </w:r>
      <w:r>
        <w:t>Zoom 14 over 2 km × 2 km bbox ≈ handful of tiles; failed tiles filled with NaN but georef preserved.</w:t>
      </w:r>
    </w:p>
    <w:p>
      <w:r>
        <w:rPr>
          <w:b/>
        </w:rPr>
        <w:t xml:space="preserve">Accuracy considerations and limitations: </w:t>
      </w:r>
      <w:r>
        <w:t>Corrupt tiles decode to ~−32768 and are rejected.</w:t>
      </w:r>
    </w:p>
    <w:p>
      <w:r>
        <w:rPr>
          <w:b/>
        </w:rPr>
        <w:t xml:space="preserve">Common misconceptions: </w:t>
      </w:r>
      <w:r>
        <w:t>Terrarium is not the same API as OpenTopoData REST — different access path, same underlying GLO-30 family.</w:t>
      </w:r>
    </w:p>
    <w:p>
      <w:r>
        <w:rPr>
          <w:b/>
        </w:rPr>
        <w:t xml:space="preserve">References to standards and sources: </w:t>
      </w:r>
      <w:r>
        <w:t>Mapzen Terrarium format; AWS Terrain Tiles documentation.</w:t>
      </w:r>
    </w:p>
    <w:p>
      <w:r>
        <w:rPr>
          <w:b/>
        </w:rPr>
        <w:t xml:space="preserve">Related PVMath metrics: </w:t>
      </w:r>
      <w:r>
        <w:t>GLO-30; DEM zoom level.</w:t>
      </w:r>
    </w:p>
    <w:p/>
    <w:p>
      <w:pPr>
        <w:pStyle w:val="Heading2"/>
      </w:pPr>
      <w:r>
        <w:t>Mean slope</w:t>
      </w:r>
    </w:p>
    <w:p>
      <w:r>
        <w:rPr>
          <w:b/>
        </w:rPr>
        <w:t xml:space="preserve">Definition (plain English): </w:t>
      </w:r>
      <w:r>
        <w:t>Average terrain gradient magnitude across all valid grid cells inside the analysis boundary.</w:t>
      </w:r>
    </w:p>
    <w:p>
      <w:r>
        <w:rPr>
          <w:b/>
        </w:rPr>
        <w:t xml:space="preserve">Formal engineering definition: </w:t>
      </w:r>
      <w:r>
        <w:t>Arithmetic mean of point-wise slope percentage s = 100×√((∂z/∂x)²+(∂z/∂y)²) over masked DEM cells, with optional Gaussian pre-filter (σ=1).</w:t>
      </w:r>
    </w:p>
    <w:p>
      <w:r>
        <w:rPr>
          <w:b/>
        </w:rPr>
        <w:t xml:space="preserve">Why it matters in utility-scale solar: </w:t>
      </w:r>
      <w:r>
        <w:t>Primary input to TerrainIQ engineering verdicts and SiteIQ terrain scoring when TerrainIQ-confirmed.</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 grade — rise/run × 100.</w:t>
      </w:r>
    </w:p>
    <w:p>
      <w:r>
        <w:rPr>
          <w:b/>
        </w:rPr>
        <w:t xml:space="preserve">Typical industry ranges and interpretation: </w:t>
      </w:r>
      <w:r>
        <w:t>Excellent fixed-tilt sites often &lt;5% mean; tracker sites target &lt;3% mean for Excellent tier.</w:t>
      </w:r>
    </w:p>
    <w:p>
      <w:r>
        <w:rPr>
          <w:b/>
        </w:rPr>
        <w:t xml:space="preserve">Practical example: </w:t>
      </w:r>
      <w:r>
        <w:t>Mean slope 2.8% → Excellent Terrain (Tracker) unless cross-row flags trigger Review Zones.</w:t>
      </w:r>
    </w:p>
    <w:p>
      <w:r>
        <w:rPr>
          <w:b/>
        </w:rPr>
        <w:t xml:space="preserve">Accuracy considerations and limitations: </w:t>
      </w:r>
      <w:r>
        <w:t>Underestimates if DEM smooths sharp breaks; max slope captures peaks.</w:t>
      </w:r>
    </w:p>
    <w:p>
      <w:r>
        <w:rPr>
          <w:b/>
        </w:rPr>
        <w:t xml:space="preserve">Common misconceptions: </w:t>
      </w:r>
      <w:r>
        <w:t>Mean slope alone is insufficient for tracker clearance — cross-row metrics required.</w:t>
      </w:r>
    </w:p>
    <w:p>
      <w:r>
        <w:rPr>
          <w:b/>
        </w:rPr>
        <w:t xml:space="preserve">References to standards and sources: </w:t>
      </w:r>
      <w:r>
        <w:t>pvmath_terrain_report._verdict_from_mean(); IEC 61724 context for soiling vs terrain (separate modules).</w:t>
      </w:r>
    </w:p>
    <w:p>
      <w:r>
        <w:rPr>
          <w:b/>
        </w:rPr>
        <w:t xml:space="preserve">Related PVMath metrics: </w:t>
      </w:r>
      <w:r>
        <w:t>Max slope; Cross-row slope; Engineering verdict; Terrain score.</w:t>
      </w:r>
    </w:p>
    <w:p/>
    <w:p>
      <w:pPr>
        <w:pStyle w:val="Heading2"/>
      </w:pPr>
      <w:r>
        <w:t>Maximum slope (point)</w:t>
      </w:r>
    </w:p>
    <w:p>
      <w:r>
        <w:rPr>
          <w:b/>
        </w:rPr>
        <w:t xml:space="preserve">Definition (plain English): </w:t>
      </w:r>
      <w:r>
        <w:t>Steepest single grid cell slope within the site boundary.</w:t>
      </w:r>
    </w:p>
    <w:p>
      <w:r>
        <w:rPr>
          <w:b/>
        </w:rPr>
        <w:t xml:space="preserve">Formal engineering definition: </w:t>
      </w:r>
      <w:r>
        <w:t>max(slope_pct) over valid analysis grid nodes.</w:t>
      </w:r>
    </w:p>
    <w:p>
      <w:r>
        <w:rPr>
          <w:b/>
        </w:rPr>
        <w:t xml:space="preserve">Why it matters in utility-scale solar: </w:t>
      </w:r>
      <w:r>
        <w:t>Identifies localized steep pockets that may require cut/fill or layout exclusion even when mean slope is low.</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w:t>
      </w:r>
    </w:p>
    <w:p>
      <w:r>
        <w:rPr>
          <w:b/>
        </w:rPr>
        <w:t xml:space="preserve">Typical industry ranges and interpretation: </w:t>
      </w:r>
      <w:r>
        <w:t>&gt;15% often flagged as steep constraint zones in terrain drivers.</w:t>
      </w:r>
    </w:p>
    <w:p>
      <w:r>
        <w:rPr>
          <w:b/>
        </w:rPr>
        <w:t xml:space="preserve">Practical example: </w:t>
      </w:r>
      <w:r>
        <w:t>Mean 4%, max 18% — PDF notes max may be small sliver; LiDAR confirmation advised.</w:t>
      </w:r>
    </w:p>
    <w:p>
      <w:r>
        <w:rPr>
          <w:b/>
        </w:rPr>
        <w:t xml:space="preserve">Accuracy considerations and limitations: </w:t>
      </w:r>
      <w:r>
        <w:t>Single-cell spikes may be DEM artifacts on 5 m resampled grid.</w:t>
      </w:r>
    </w:p>
    <w:p>
      <w:r>
        <w:rPr>
          <w:b/>
        </w:rPr>
        <w:t xml:space="preserve">Common misconceptions: </w:t>
      </w:r>
      <w:r>
        <w:t>Max slope area fraction is reported separately via slope distribution bins, not only the point max.</w:t>
      </w:r>
    </w:p>
    <w:p>
      <w:r>
        <w:rPr>
          <w:b/>
        </w:rPr>
        <w:t xml:space="preserve">References to standards and sources: </w:t>
      </w:r>
      <w:r>
        <w:t>TerrainIQ PDF Terrain Metrics table.</w:t>
      </w:r>
    </w:p>
    <w:p>
      <w:r>
        <w:rPr>
          <w:b/>
        </w:rPr>
        <w:t xml:space="preserve">Related PVMath metrics: </w:t>
      </w:r>
      <w:r>
        <w:t>Mean slope; Area &gt;10% slope; Slope distribution bins.</w:t>
      </w:r>
    </w:p>
    <w:p/>
    <w:p>
      <w:pPr>
        <w:pStyle w:val="Heading2"/>
      </w:pPr>
      <w:r>
        <w:t>Slope percentage (%)</w:t>
      </w:r>
    </w:p>
    <w:p>
      <w:r>
        <w:rPr>
          <w:b/>
        </w:rPr>
        <w:t xml:space="preserve">Definition (plain English): </w:t>
      </w:r>
      <w:r>
        <w:t>Terrain grade expressed as vertical rise divided by horizontal run, times 100.</w:t>
      </w:r>
    </w:p>
    <w:p>
      <w:r>
        <w:rPr>
          <w:b/>
        </w:rPr>
        <w:t xml:space="preserve">Formal engineering definition: </w:t>
      </w:r>
      <w:r>
        <w:t>s (%) = 100 × |Δz|/L for a distance L, or from DEM partial derivatives as 100×√((dz/dx)²+(dz/dy)²) when dx=dy=grid spacing.</w:t>
      </w:r>
    </w:p>
    <w:p>
      <w:r>
        <w:rPr>
          <w:b/>
        </w:rPr>
        <w:t xml:space="preserve">Why it matters in utility-scale solar: </w:t>
      </w:r>
      <w:r>
        <w:t>Universal civil metric for grading, drainage, and equipment clearance feasibility.</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 Degrees rarely used in PVMath UI.</w:t>
      </w:r>
    </w:p>
    <w:p>
      <w:r>
        <w:rPr>
          <w:b/>
        </w:rPr>
        <w:t xml:space="preserve">Typical industry ranges and interpretation: </w:t>
      </w:r>
      <w:r>
        <w:t>Fixed tilt excellent ≤5%; tracker excellent ≤3% (PVMath thresholds).</w:t>
      </w:r>
    </w:p>
    <w:p>
      <w:r>
        <w:rPr>
          <w:b/>
        </w:rPr>
        <w:t xml:space="preserve">Practical example: </w:t>
      </w:r>
      <w:r>
        <w:t>7% slope ≈ 7 m rise per 100 m run — challenging for trackers per PVMath tiers.</w:t>
      </w:r>
    </w:p>
    <w:p>
      <w:r>
        <w:rPr>
          <w:b/>
        </w:rPr>
        <w:t xml:space="preserve">Accuracy considerations and limitations: </w:t>
      </w:r>
      <w:r>
        <w:t>Depends entirely on DEM vertical and horizontal resolution.</w:t>
      </w:r>
    </w:p>
    <w:p>
      <w:r>
        <w:rPr>
          <w:b/>
        </w:rPr>
        <w:t xml:space="preserve">Common misconceptions: </w:t>
      </w:r>
      <w:r>
        <w:t>Slope % in PVMath is ground slope, not module tilt angle.</w:t>
      </w:r>
    </w:p>
    <w:p>
      <w:r>
        <w:rPr>
          <w:b/>
        </w:rPr>
        <w:t xml:space="preserve">References to standards and sources: </w:t>
      </w:r>
      <w:r>
        <w:t>ASCE grading practice; PVMath FIXED_THRESHOLDS / TRACKER_THRESHOLDS.</w:t>
      </w:r>
    </w:p>
    <w:p>
      <w:r>
        <w:rPr>
          <w:b/>
        </w:rPr>
        <w:t xml:space="preserve">Related PVMath metrics: </w:t>
      </w:r>
      <w:r>
        <w:t>Cross-row slope; Fixed tilt thresholds; Tracker thresholds.</w:t>
      </w:r>
    </w:p>
    <w:p/>
    <w:p>
      <w:pPr>
        <w:pStyle w:val="Heading2"/>
      </w:pPr>
      <w:r>
        <w:t>Cross-row slope</w:t>
      </w:r>
    </w:p>
    <w:p>
      <w:r>
        <w:rPr>
          <w:b/>
        </w:rPr>
        <w:t xml:space="preserve">Definition (plain English): </w:t>
      </w:r>
      <w:r>
        <w:t>Absolute east–west grade component assuming tracker rows run north–south (standard US practice).</w:t>
      </w:r>
    </w:p>
    <w:p>
      <w:r>
        <w:rPr>
          <w:b/>
        </w:rPr>
        <w:t xml:space="preserve">Formal engineering definition: </w:t>
      </w:r>
      <w:r>
        <w:t>For N–S row alignment: cross-row grade = 100×|∂z/∂x| (longitude/easting direction on grid), reported as mean, 95th percentile, and area fractions &gt;3% and &gt;6%.</w:t>
      </w:r>
    </w:p>
    <w:p>
      <w:r>
        <w:rPr>
          <w:b/>
        </w:rPr>
        <w:t xml:space="preserve">Why it matters in utility-scale solar: </w:t>
      </w:r>
      <w:r>
        <w:t>Drives tracker ground clearance, torque tube deflection risk, and backtracking effectiveness — often more critical than mean magnitude slope.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w:t>
      </w:r>
    </w:p>
    <w:p>
      <w:r>
        <w:rPr>
          <w:b/>
        </w:rPr>
        <w:t xml:space="preserve">Typical industry ranges and interpretation: </w:t>
      </w:r>
      <w:r>
        <w:t>Tracker excellent cross-row often ≤3%; &gt;6% area fraction triggers review.</w:t>
      </w:r>
    </w:p>
    <w:p>
      <w:r>
        <w:rPr>
          <w:b/>
        </w:rPr>
        <w:t xml:space="preserve">Practical example: </w:t>
      </w:r>
      <w:r>
        <w:t>Mean slope 2.5% but cross-row p95 5.8% → Mostly Excellent (Tracker) — Review Zones verdict.</w:t>
      </w:r>
    </w:p>
    <w:p>
      <w:r>
        <w:rPr>
          <w:b/>
        </w:rPr>
        <w:t xml:space="preserve">Accuracy considerations and limitations: </w:t>
      </w:r>
      <w:r>
        <w:t>Assumes N–S rows; E–W row projects need manual reinterpretation.</w:t>
      </w:r>
    </w:p>
    <w:p>
      <w:r>
        <w:rPr>
          <w:b/>
        </w:rPr>
        <w:t xml:space="preserve">Common misconceptions: </w:t>
      </w:r>
      <w:r>
        <w:t>Cross-row is not the same as maximum slope magnitude — it is directional.</w:t>
      </w:r>
    </w:p>
    <w:p>
      <w:r>
        <w:rPr>
          <w:b/>
        </w:rPr>
        <w:t xml:space="preserve">References to standards and sources: </w:t>
      </w:r>
      <w:r>
        <w:t>NREL tracker terrain guidance; pvmath_terrain_report.verdict_for_mount().</w:t>
      </w:r>
    </w:p>
    <w:p>
      <w:r>
        <w:rPr>
          <w:b/>
        </w:rPr>
        <w:t xml:space="preserve">Related PVMath metrics: </w:t>
      </w:r>
      <w:r>
        <w:t>Along-row slope; pct_cross_over_6; Review Zones verdict.</w:t>
      </w:r>
    </w:p>
    <w:p/>
    <w:p>
      <w:pPr>
        <w:pStyle w:val="Heading2"/>
      </w:pPr>
      <w:r>
        <w:t>Along-row slope</w:t>
      </w:r>
    </w:p>
    <w:p>
      <w:r>
        <w:rPr>
          <w:b/>
        </w:rPr>
        <w:t xml:space="preserve">Definition (plain English): </w:t>
      </w:r>
      <w:r>
        <w:t>Grade component parallel to assumed N–S tracker row direction (north–south on the grid).</w:t>
      </w:r>
    </w:p>
    <w:p>
      <w:r>
        <w:rPr>
          <w:b/>
        </w:rPr>
        <w:t xml:space="preserve">Formal engineering definition: </w:t>
      </w:r>
      <w:r>
        <w:t>100×|∂z/∂y| from DEM gradient with row axis aligned to latitude direction on the local grid.</w:t>
      </w:r>
    </w:p>
    <w:p>
      <w:r>
        <w:rPr>
          <w:b/>
        </w:rPr>
        <w:t xml:space="preserve">Why it matters in utility-scale solar: </w:t>
      </w:r>
      <w:r>
        <w:t>Affects drainage along rows, pile reveal variation, and motor drive loading — secondary to cross-row for clearance.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w:t>
      </w:r>
    </w:p>
    <w:p>
      <w:r>
        <w:rPr>
          <w:b/>
        </w:rPr>
        <w:t xml:space="preserve">Typical industry ranges and interpretation: </w:t>
      </w:r>
      <w:r>
        <w:t>Often correlated with mean slope; no separate verdict tier in PVMath.</w:t>
      </w:r>
    </w:p>
    <w:p>
      <w:r>
        <w:rPr>
          <w:b/>
        </w:rPr>
        <w:t xml:space="preserve">Practical example: </w:t>
      </w:r>
      <w:r>
        <w:t>Along-row mean 1.2%, cross-row mean 3.8% — tracker clearance driven by cross-row.</w:t>
      </w:r>
    </w:p>
    <w:p>
      <w:r>
        <w:rPr>
          <w:b/>
        </w:rPr>
        <w:t xml:space="preserve">Accuracy considerations and limitations: </w:t>
      </w:r>
      <w:r>
        <w:t>Direction assumption fixed to N–S rows.</w:t>
      </w:r>
    </w:p>
    <w:p>
      <w:r>
        <w:rPr>
          <w:b/>
        </w:rPr>
        <w:t xml:space="preserve">Common misconceptions: </w:t>
      </w:r>
      <w:r>
        <w:t>Not reported in SiteIQ — TerrainIQ/PDF only.</w:t>
      </w:r>
    </w:p>
    <w:p>
      <w:r>
        <w:rPr>
          <w:b/>
        </w:rPr>
        <w:t xml:space="preserve">References to standards and sources: </w:t>
      </w:r>
      <w:r>
        <w:t>TerrainIQ PDF Slope Direction table.</w:t>
      </w:r>
    </w:p>
    <w:p>
      <w:r>
        <w:rPr>
          <w:b/>
        </w:rPr>
        <w:t xml:space="preserve">Related PVMath metrics: </w:t>
      </w:r>
      <w:r>
        <w:t>Cross-row slope; Dominant aspect.</w:t>
      </w:r>
    </w:p>
    <w:p/>
    <w:p>
      <w:pPr>
        <w:pStyle w:val="Heading2"/>
      </w:pPr>
      <w:r>
        <w:t>Cross-row 95th percentile</w:t>
      </w:r>
    </w:p>
    <w:p>
      <w:r>
        <w:rPr>
          <w:b/>
        </w:rPr>
        <w:t xml:space="preserve">Definition (plain English): </w:t>
      </w:r>
      <w:r>
        <w:t>The slope value exceeded by only 5% of grid cells in the cross-row direction — a tail-risk metric for tracker clearance.</w:t>
      </w:r>
    </w:p>
    <w:p>
      <w:r>
        <w:rPr>
          <w:b/>
        </w:rPr>
        <w:t xml:space="preserve">Formal engineering definition: </w:t>
      </w:r>
      <w:r>
        <w:t>P95 of the cross-row slope population across valid boundary cells.</w:t>
      </w:r>
    </w:p>
    <w:p>
      <w:r>
        <w:rPr>
          <w:b/>
        </w:rPr>
        <w:t xml:space="preserve">Why it matters in utility-scale solar: </w:t>
      </w:r>
      <w:r>
        <w:t>Captures localized steep strips that mean cross-row slope hides — used to downgrade tracker verdict to Review Zones.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w:t>
      </w:r>
    </w:p>
    <w:p>
      <w:r>
        <w:rPr>
          <w:b/>
        </w:rPr>
        <w:t xml:space="preserve">Typical industry ranges and interpretation: </w:t>
      </w:r>
      <w:r>
        <w:t>≤5% tracker-friendly; &gt;5% review recommended.</w:t>
      </w:r>
    </w:p>
    <w:p>
      <w:r>
        <w:rPr>
          <w:b/>
        </w:rPr>
        <w:t xml:space="preserve">Practical example: </w:t>
      </w:r>
      <w:r>
        <w:t>p95 = 6.2% → localized grading/clearance review before pile layout.</w:t>
      </w:r>
    </w:p>
    <w:p>
      <w:r>
        <w:rPr>
          <w:b/>
        </w:rPr>
        <w:t xml:space="preserve">Accuracy considerations and limitations: </w:t>
      </w:r>
      <w:r>
        <w:t>Sensitive to grid spacing — finer grids may raise p95.</w:t>
      </w:r>
    </w:p>
    <w:p>
      <w:r>
        <w:rPr>
          <w:b/>
        </w:rPr>
        <w:t xml:space="preserve">Common misconceptions: </w:t>
      </w:r>
      <w:r>
        <w:t>Not the same as site-wide 95th percentile of total slope magnitude.</w:t>
      </w:r>
    </w:p>
    <w:p>
      <w:r>
        <w:rPr>
          <w:b/>
        </w:rPr>
        <w:t xml:space="preserve">References to standards and sources: </w:t>
      </w:r>
      <w:r>
        <w:t>pvmath_terrain_report.verdict_for_mount().</w:t>
      </w:r>
    </w:p>
    <w:p>
      <w:r>
        <w:rPr>
          <w:b/>
        </w:rPr>
        <w:t xml:space="preserve">Related PVMath metrics: </w:t>
      </w:r>
      <w:r>
        <w:t>Cross-row slope; pct_cross_over_6; Mostly Excellent Review Zones.</w:t>
      </w:r>
    </w:p>
    <w:p/>
    <w:p>
      <w:pPr>
        <w:pStyle w:val="Heading2"/>
      </w:pPr>
      <w:r>
        <w:t>Area fraction &gt;6% cross-row (pct_cross_over_6)</w:t>
      </w:r>
    </w:p>
    <w:p>
      <w:r>
        <w:rPr>
          <w:b/>
        </w:rPr>
        <w:t xml:space="preserve">Definition (plain English): </w:t>
      </w:r>
      <w:r>
        <w:t>Percentage of site area where cross-row slope exceeds 6%.</w:t>
      </w:r>
    </w:p>
    <w:p>
      <w:r>
        <w:rPr>
          <w:b/>
        </w:rPr>
        <w:t xml:space="preserve">Formal engineering definition: </w:t>
      </w:r>
      <w:r>
        <w:t>100 × count(cross &gt; 6) / count(valid cross-row samples).</w:t>
      </w:r>
    </w:p>
    <w:p>
      <w:r>
        <w:rPr>
          <w:b/>
        </w:rPr>
        <w:t xml:space="preserve">Why it matters in utility-scale solar: </w:t>
      </w:r>
      <w:r>
        <w:t>Quantifies extent of tracker-acceptable threshold exceedance — drives Review Zones logic.</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of site area (%).</w:t>
      </w:r>
    </w:p>
    <w:p>
      <w:r>
        <w:rPr>
          <w:b/>
        </w:rPr>
        <w:t xml:space="preserve">Typical industry ranges and interpretation: </w:t>
      </w:r>
      <w:r>
        <w:t>≤1% within limits; &gt;2% triggers review pathways.</w:t>
      </w:r>
    </w:p>
    <w:p>
      <w:r>
        <w:rPr>
          <w:b/>
        </w:rPr>
        <w:t xml:space="preserve">Practical example: </w:t>
      </w:r>
      <w:r>
        <w:t>1.8% area &gt;6% cross-row — within limits; 3.5% → Local grading zones driver.</w:t>
      </w:r>
    </w:p>
    <w:p>
      <w:r>
        <w:rPr>
          <w:b/>
        </w:rPr>
        <w:t xml:space="preserve">Accuracy considerations and limitations: </w:t>
      </w:r>
      <w:r>
        <w:t>Depends on boundary mask and grid spacing.</w:t>
      </w:r>
    </w:p>
    <w:p>
      <w:r>
        <w:rPr>
          <w:b/>
        </w:rPr>
        <w:t xml:space="preserve">Common misconceptions: </w:t>
      </w:r>
      <w:r>
        <w:t>Uses cross-row component only, not total slope.</w:t>
      </w:r>
    </w:p>
    <w:p>
      <w:r>
        <w:rPr>
          <w:b/>
        </w:rPr>
        <w:t xml:space="preserve">References to standards and sources: </w:t>
      </w:r>
      <w:r>
        <w:t>build_terrain_drivers() in pvmath_terrain_report.py.</w:t>
      </w:r>
    </w:p>
    <w:p>
      <w:r>
        <w:rPr>
          <w:b/>
        </w:rPr>
        <w:t xml:space="preserve">Related PVMath metrics: </w:t>
      </w:r>
      <w:r>
        <w:t>Cross-row slope; Terrain drivers.</w:t>
      </w:r>
    </w:p>
    <w:p/>
    <w:p>
      <w:pPr>
        <w:pStyle w:val="Heading2"/>
      </w:pPr>
      <w:r>
        <w:t>Dominant aspect</w:t>
      </w:r>
    </w:p>
    <w:p>
      <w:r>
        <w:rPr>
          <w:b/>
        </w:rPr>
        <w:t xml:space="preserve">Definition (plain English): </w:t>
      </w:r>
      <w:r>
        <w:t>Compass direction of steepest descent, summarized as median aspect over the site.</w:t>
      </w:r>
    </w:p>
    <w:p>
      <w:r>
        <w:rPr>
          <w:b/>
        </w:rPr>
        <w:t xml:space="preserve">Formal engineering definition: </w:t>
      </w:r>
      <w:r>
        <w:t>Aspect θ = atan2(∂z/∂y, ∂z/∂x) converted to 0–360° and binned to 8 compass sectors (N, NE, E, …).</w:t>
      </w:r>
    </w:p>
    <w:p>
      <w:r>
        <w:rPr>
          <w:b/>
        </w:rPr>
        <w:t xml:space="preserve">Why it matters in utility-scale solar: </w:t>
      </w:r>
      <w:r>
        <w:t>Informs drainage patterns, row orientation trade-offs, and snow/soiling asymmetry screening.</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Compass octant (unitless label).</w:t>
      </w:r>
    </w:p>
    <w:p>
      <w:r>
        <w:rPr>
          <w:b/>
        </w:rPr>
        <w:t xml:space="preserve">Typical industry ranges and interpretation: </w:t>
      </w:r>
      <w:r>
        <w:t>Informational only — no pass/fail in PVMath.</w:t>
      </w:r>
    </w:p>
    <w:p>
      <w:r>
        <w:rPr>
          <w:b/>
        </w:rPr>
        <w:t xml:space="preserve">Practical example: </w:t>
      </w:r>
      <w:r>
        <w:t>Dominant aspect SW — rows N–S cross E–W grade variations.</w:t>
      </w:r>
    </w:p>
    <w:p>
      <w:r>
        <w:rPr>
          <w:b/>
        </w:rPr>
        <w:t xml:space="preserve">Accuracy considerations and limitations: </w:t>
      </w:r>
      <w:r>
        <w:t>Coarse on 30 m native DEM.</w:t>
      </w:r>
    </w:p>
    <w:p>
      <w:r>
        <w:rPr>
          <w:b/>
        </w:rPr>
        <w:t xml:space="preserve">Common misconceptions: </w:t>
      </w:r>
      <w:r>
        <w:t>Not used in PVMath Score directly.</w:t>
      </w:r>
    </w:p>
    <w:p>
      <w:r>
        <w:rPr>
          <w:b/>
        </w:rPr>
        <w:t xml:space="preserve">References to standards and sources: </w:t>
      </w:r>
      <w:r>
        <w:t>Standard geomorphometry texts; TerrainIQ PDF.</w:t>
      </w:r>
    </w:p>
    <w:p>
      <w:r>
        <w:rPr>
          <w:b/>
        </w:rPr>
        <w:t xml:space="preserve">Related PVMath metrics: </w:t>
      </w:r>
      <w:r>
        <w:t>Cross-row slope; Along-row slope.</w:t>
      </w:r>
    </w:p>
    <w:p/>
    <w:p>
      <w:pPr>
        <w:pStyle w:val="Heading2"/>
      </w:pPr>
      <w:r>
        <w:t>Terrain Score (TerrainIQ)</w:t>
      </w:r>
    </w:p>
    <w:p>
      <w:r>
        <w:rPr>
          <w:b/>
        </w:rPr>
        <w:t xml:space="preserve">Definition (plain English): </w:t>
      </w:r>
      <w:r>
        <w:t>A deterministic 0–100 index summarizing terrain constructability from mean slope, peaks, and cross-row grades.</w:t>
      </w:r>
    </w:p>
    <w:p>
      <w:r>
        <w:rPr>
          <w:b/>
        </w:rPr>
        <w:t xml:space="preserve">Formal engineering definition: </w:t>
      </w:r>
      <w:r>
        <w:t>Piecewise base score from mean slope breakpoints minus penalties for max slope and cross-row tail metrics, clamped [0,100].</w:t>
      </w:r>
    </w:p>
    <w:p>
      <w:r>
        <w:rPr>
          <w:b/>
        </w:rPr>
        <w:t xml:space="preserve">Why it matters in utility-scale solar: </w:t>
      </w:r>
      <w:r>
        <w:t>Single-number communication for executives alongside narrative verdicts.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Dimensionless score /100.</w:t>
      </w:r>
    </w:p>
    <w:p>
      <w:r>
        <w:rPr>
          <w:b/>
        </w:rPr>
        <w:t xml:space="preserve">Typical industry ranges and interpretation: </w:t>
      </w:r>
      <w:r>
        <w:t>≥90 Excellent; 80–89 Very Good; 70–79 Good; 60–69 Acceptable; 45–59 Challenging; &lt;45 Critical.</w:t>
      </w:r>
    </w:p>
    <w:p>
      <w:r>
        <w:rPr>
          <w:b/>
        </w:rPr>
        <w:t xml:space="preserve">Practical example: </w:t>
      </w:r>
      <w:r>
        <w:t>Mean 4.2%, max 11%, cross_p95 4.1% → score ~84 (Very Good).</w:t>
      </w:r>
    </w:p>
    <w:p>
      <w:r>
        <w:rPr>
          <w:b/>
        </w:rPr>
        <w:t xml:space="preserve">Accuracy considerations and limitations: </w:t>
      </w:r>
      <w:r>
        <w:t>Screening index only — not a geotechnical rating.</w:t>
      </w:r>
    </w:p>
    <w:p>
      <w:r>
        <w:rPr>
          <w:b/>
        </w:rPr>
        <w:t xml:space="preserve">Common misconceptions: </w:t>
      </w:r>
      <w:r>
        <w:t>Terrain Score (TerrainIQ) ≠ terrain category score in SiteIQ PVMath Score — different formulas.</w:t>
      </w:r>
    </w:p>
    <w:p>
      <w:r>
        <w:rPr>
          <w:b/>
        </w:rPr>
        <w:t xml:space="preserve">References to standards and sources: </w:t>
      </w:r>
      <w:r>
        <w:t>pvmath_terrain_report.calculate_terrain_score().</w:t>
      </w:r>
    </w:p>
    <w:p>
      <w:r>
        <w:rPr>
          <w:b/>
        </w:rPr>
        <w:t xml:space="preserve">Related PVMath metrics: </w:t>
      </w:r>
      <w:r>
        <w:t>Engineering verdict; Terrain drivers; PVMath Score.</w:t>
      </w:r>
    </w:p>
    <w:p/>
    <w:p>
      <w:pPr>
        <w:pStyle w:val="Heading2"/>
      </w:pPr>
      <w:r>
        <w:t>Engineering verdict — Fixed Tilt</w:t>
      </w:r>
    </w:p>
    <w:p>
      <w:r>
        <w:rPr>
          <w:b/>
        </w:rPr>
        <w:t xml:space="preserve">Definition (plain English): </w:t>
      </w:r>
      <w:r>
        <w:t>Qualitative terrain suitability label for fixed-tilt ground mount based on mean slope thresholds.</w:t>
      </w:r>
    </w:p>
    <w:p>
      <w:r>
        <w:rPr>
          <w:b/>
        </w:rPr>
        <w:t xml:space="preserve">Formal engineering definition: </w:t>
      </w:r>
      <w:r>
        <w:t>Tier mapping: Excellent ≤5%; Good ≤10%; Moderate ≤15%; Challenging &gt;15% mean slope (%).</w:t>
      </w:r>
    </w:p>
    <w:p>
      <w:r>
        <w:rPr>
          <w:b/>
        </w:rPr>
        <w:t xml:space="preserve">Why it matters in utility-scale solar: </w:t>
      </w:r>
      <w:r>
        <w:t>Aligns civil expectations with industry rule-of-thumb grading bands for fixed structures.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Categorical label + narrative detail string.</w:t>
      </w:r>
    </w:p>
    <w:p>
      <w:r>
        <w:rPr>
          <w:b/>
        </w:rPr>
        <w:t xml:space="preserve">Typical industry ranges and interpretation: </w:t>
      </w:r>
      <w:r>
        <w:t>See FIXED_THRESHOLDS table in PDF.</w:t>
      </w:r>
    </w:p>
    <w:p>
      <w:r>
        <w:rPr>
          <w:b/>
        </w:rPr>
        <w:t xml:space="preserve">Practical example: </w:t>
      </w:r>
      <w:r>
        <w:t>Mean 8.3% → Good Terrain (Fixed Tilt) — acceptable with some earthworks.</w:t>
      </w:r>
    </w:p>
    <w:p>
      <w:r>
        <w:rPr>
          <w:b/>
        </w:rPr>
        <w:t xml:space="preserve">Accuracy considerations and limitations: </w:t>
      </w:r>
      <w:r>
        <w:t>Based on DEM mean slope — confirm with survey.</w:t>
      </w:r>
    </w:p>
    <w:p>
      <w:r>
        <w:rPr>
          <w:b/>
        </w:rPr>
        <w:t xml:space="preserve">Common misconceptions: </w:t>
      </w:r>
      <w:r>
        <w:t>Does not account for rock, soils, or flood — slope only.</w:t>
      </w:r>
    </w:p>
    <w:p>
      <w:r>
        <w:rPr>
          <w:b/>
        </w:rPr>
        <w:t xml:space="preserve">References to standards and sources: </w:t>
      </w:r>
      <w:r>
        <w:t>PVMath FIXED_THRESHOLDS; industry EPC grading guides.</w:t>
      </w:r>
    </w:p>
    <w:p>
      <w:r>
        <w:rPr>
          <w:b/>
        </w:rPr>
        <w:t xml:space="preserve">Related PVMath metrics: </w:t>
      </w:r>
      <w:r>
        <w:t>Engineering verdict — Tracker; Mean slope; Slope threshold reference table.</w:t>
      </w:r>
    </w:p>
    <w:p/>
    <w:p>
      <w:pPr>
        <w:pStyle w:val="Heading2"/>
      </w:pPr>
      <w:r>
        <w:t>Engineering verdict — Single-Axis Tracker</w:t>
      </w:r>
    </w:p>
    <w:p>
      <w:r>
        <w:rPr>
          <w:b/>
        </w:rPr>
        <w:t xml:space="preserve">Definition (plain English): </w:t>
      </w:r>
      <w:r>
        <w:t>Qualitative terrain suitability for single-axis trackers using stricter mean slope limits and cross-row modifiers.</w:t>
      </w:r>
    </w:p>
    <w:p>
      <w:r>
        <w:rPr>
          <w:b/>
        </w:rPr>
        <w:t xml:space="preserve">Formal engineering definition: </w:t>
      </w:r>
      <w:r>
        <w:t>Excellent ≤3%; Good ≤6%; Moderate ≤10%; Challenging &gt;10% mean slope, with Review Zones overlay when cross-row p95&gt;5% or pct_cross_over_6&gt;2%.</w:t>
      </w:r>
    </w:p>
    <w:p>
      <w:r>
        <w:rPr>
          <w:b/>
        </w:rPr>
        <w:t xml:space="preserve">Why it matters in utility-scale solar: </w:t>
      </w:r>
      <w:r>
        <w:t>Trackers tolerate less grade change along torque tube axis — early flag saves layout rework.</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Categorical.</w:t>
      </w:r>
    </w:p>
    <w:p>
      <w:r>
        <w:rPr>
          <w:b/>
        </w:rPr>
        <w:t xml:space="preserve">Typical industry ranges and interpretation: </w:t>
      </w:r>
      <w:r>
        <w:t>TRACKER_THRESHOLDS in PDF.</w:t>
      </w:r>
    </w:p>
    <w:p>
      <w:r>
        <w:rPr>
          <w:b/>
        </w:rPr>
        <w:t xml:space="preserve">Practical example: </w:t>
      </w:r>
      <w:r>
        <w:t>Mean 2.9%, cross_p95 5.5% → Mostly Excellent (Tracker) — Review Zones.</w:t>
      </w:r>
    </w:p>
    <w:p>
      <w:r>
        <w:rPr>
          <w:b/>
        </w:rPr>
        <w:t xml:space="preserve">Accuracy considerations and limitations: </w:t>
      </w:r>
      <w:r>
        <w:t>Assumes N–S rows and standard tracker clearance models not simulated in PVMath.</w:t>
      </w:r>
    </w:p>
    <w:p>
      <w:r>
        <w:rPr>
          <w:b/>
        </w:rPr>
        <w:t xml:space="preserve">Common misconceptions: </w:t>
      </w:r>
      <w:r>
        <w:t>Excellent mean slope does not guarantee tracker Excellent if cross-row fails.</w:t>
      </w:r>
    </w:p>
    <w:p>
      <w:r>
        <w:rPr>
          <w:b/>
        </w:rPr>
        <w:t xml:space="preserve">References to standards and sources: </w:t>
      </w:r>
      <w:r>
        <w:t>TRACKER_THRESHOLDS; NREL tracker site screening literature.</w:t>
      </w:r>
    </w:p>
    <w:p>
      <w:r>
        <w:rPr>
          <w:b/>
        </w:rPr>
        <w:t xml:space="preserve">Related PVMath metrics: </w:t>
      </w:r>
      <w:r>
        <w:t>Cross-row 95th percentile; Review Zones; Terrain drivers.</w:t>
      </w:r>
    </w:p>
    <w:p/>
    <w:p>
      <w:pPr>
        <w:pStyle w:val="Heading2"/>
      </w:pPr>
      <w:r>
        <w:t>Mostly Excellent (Tracker) — Review Zones</w:t>
      </w:r>
    </w:p>
    <w:p>
      <w:r>
        <w:rPr>
          <w:b/>
        </w:rPr>
        <w:t xml:space="preserve">Definition (plain English): </w:t>
      </w:r>
      <w:r>
        <w:t>A hybrid tracker verdict when mean slope is excellent but localized cross-row grades require clearance review.</w:t>
      </w:r>
    </w:p>
    <w:p>
      <w:r>
        <w:rPr>
          <w:b/>
        </w:rPr>
        <w:t xml:space="preserve">Formal engineering definition: </w:t>
      </w:r>
      <w:r>
        <w:t>Conditional verdict class triggered by cross_row_p95 &gt; 5.0 OR pct_cross_over_6 &gt; 2.0 while base label contains Excellent.</w:t>
      </w:r>
    </w:p>
    <w:p>
      <w:r>
        <w:rPr>
          <w:b/>
        </w:rPr>
        <w:t xml:space="preserve">Why it matters in utility-scale solar: </w:t>
      </w:r>
      <w:r>
        <w:t>Prevents false confidence on tracker sites with hidden E–W grade pockets.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Categorical.</w:t>
      </w:r>
    </w:p>
    <w:p>
      <w:r>
        <w:rPr>
          <w:b/>
        </w:rPr>
        <w:t xml:space="preserve">Typical industry ranges and interpretation: </w:t>
      </w:r>
      <w:r>
        <w:t>Common on rolling terrain with low mean but moderate cross grades.</w:t>
      </w:r>
    </w:p>
    <w:p>
      <w:r>
        <w:rPr>
          <w:b/>
        </w:rPr>
        <w:t xml:space="preserve">Practical example: </w:t>
      </w:r>
      <w:r>
        <w:t>Rolling pasture: mean 2.4%, 3.1% area &gt;6% cross-row → Review Zones.</w:t>
      </w:r>
    </w:p>
    <w:p>
      <w:r>
        <w:rPr>
          <w:b/>
        </w:rPr>
        <w:t xml:space="preserve">Accuracy considerations and limitations: </w:t>
      </w:r>
      <w:r>
        <w:t>Screening flag only.</w:t>
      </w:r>
    </w:p>
    <w:p>
      <w:r>
        <w:rPr>
          <w:b/>
        </w:rPr>
        <w:t xml:space="preserve">Common misconceptions: </w:t>
      </w:r>
      <w:r>
        <w:t>Not a failure — indicates localized engineering review.</w:t>
      </w:r>
    </w:p>
    <w:p>
      <w:r>
        <w:rPr>
          <w:b/>
        </w:rPr>
        <w:t xml:space="preserve">References to standards and sources: </w:t>
      </w:r>
      <w:r>
        <w:t>pvmath_terrain_report.verdict_for_mount().</w:t>
      </w:r>
    </w:p>
    <w:p>
      <w:r>
        <w:rPr>
          <w:b/>
        </w:rPr>
        <w:t xml:space="preserve">Related PVMath metrics: </w:t>
      </w:r>
      <w:r>
        <w:t>Cross-row slope; pct_cross_over_6.</w:t>
      </w:r>
    </w:p>
    <w:p/>
    <w:p>
      <w:pPr>
        <w:pStyle w:val="Heading2"/>
      </w:pPr>
      <w:r>
        <w:t>Terrain Drivers</w:t>
      </w:r>
    </w:p>
    <w:p>
      <w:r>
        <w:rPr>
          <w:b/>
        </w:rPr>
        <w:t xml:space="preserve">Definition (plain English): </w:t>
      </w:r>
      <w:r>
        <w:t>Structured list of terrain factors with impact labels (positive/warn/neutral) explaining the verdict.</w:t>
      </w:r>
    </w:p>
    <w:p>
      <w:r>
        <w:rPr>
          <w:b/>
        </w:rPr>
        <w:t xml:space="preserve">Formal engineering definition: </w:t>
      </w:r>
      <w:r>
        <w:t>Ordered tuples (driver_text, impact_text, kind) from build_terrain_drivers() including mean slope, area below 2.5%/5%, cross-row stats, and max slope.</w:t>
      </w:r>
    </w:p>
    <w:p>
      <w:r>
        <w:rPr>
          <w:b/>
        </w:rPr>
        <w:t xml:space="preserve">Why it matters in utility-scale solar: </w:t>
      </w:r>
      <w:r>
        <w:t>Translates DEM statistics into civil-engineering narrative for PDF and UI.</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Text table in PDF.</w:t>
      </w:r>
    </w:p>
    <w:p>
      <w:r>
        <w:rPr>
          <w:b/>
        </w:rPr>
        <w:t xml:space="preserve">Typical industry ranges and interpretation: </w:t>
      </w:r>
      <w:r>
        <w:t>Impacts: Strong positive, Acceptable, Moderate constraint, Review required, etc.</w:t>
      </w:r>
    </w:p>
    <w:p>
      <w:r>
        <w:rPr>
          <w:b/>
        </w:rPr>
        <w:t xml:space="preserve">Practical example: </w:t>
      </w:r>
      <w:r>
        <w:t>Driver: '95th percentile cross-row 5.8%' → Impact: Review required.</w:t>
      </w:r>
    </w:p>
    <w:p>
      <w:r>
        <w:rPr>
          <w:b/>
        </w:rPr>
        <w:t xml:space="preserve">Accuracy considerations and limitations: </w:t>
      </w:r>
      <w:r>
        <w:t>Rule-based narrative, not ML.</w:t>
      </w:r>
    </w:p>
    <w:p>
      <w:r>
        <w:rPr>
          <w:b/>
        </w:rPr>
        <w:t xml:space="preserve">Common misconceptions: </w:t>
      </w:r>
      <w:r>
        <w:t>Drivers differ from SiteIQ suitability drivers — module-specific.</w:t>
      </w:r>
    </w:p>
    <w:p>
      <w:r>
        <w:rPr>
          <w:b/>
        </w:rPr>
        <w:t xml:space="preserve">References to standards and sources: </w:t>
      </w:r>
      <w:r>
        <w:t>TerrainIQ PDF Terrain Drivers section.</w:t>
      </w:r>
    </w:p>
    <w:p>
      <w:r>
        <w:rPr>
          <w:b/>
        </w:rPr>
        <w:t xml:space="preserve">Related PVMath metrics: </w:t>
      </w:r>
      <w:r>
        <w:t>Terrain Score; Why this verdict bullets.</w:t>
      </w:r>
    </w:p>
    <w:p/>
    <w:p>
      <w:pPr>
        <w:pStyle w:val="Heading2"/>
      </w:pPr>
      <w:r>
        <w:t>Slope distribution bins</w:t>
      </w:r>
    </w:p>
    <w:p>
      <w:r>
        <w:rPr>
          <w:b/>
        </w:rPr>
        <w:t xml:space="preserve">Definition (plain English): </w:t>
      </w:r>
      <w:r>
        <w:t>Histogram of site area by slope range: 0–2.5%, 2.5–5%, 5–7.5%, 7.5–10%, &gt;10%.</w:t>
      </w:r>
    </w:p>
    <w:p>
      <w:r>
        <w:rPr>
          <w:b/>
        </w:rPr>
        <w:t xml:space="preserve">Formal engineering definition: </w:t>
      </w:r>
      <w:r>
        <w:t>Percentage of valid grid cells in each half-open slope interval.</w:t>
      </w:r>
    </w:p>
    <w:p>
      <w:r>
        <w:rPr>
          <w:b/>
        </w:rPr>
        <w:t xml:space="preserve">Why it matters in utility-scale solar: </w:t>
      </w:r>
      <w:r>
        <w:t>Shows whether steep terrain is widespread or isolated — complements mean/max.</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of site area per bin (%).</w:t>
      </w:r>
    </w:p>
    <w:p>
      <w:r>
        <w:rPr>
          <w:b/>
        </w:rPr>
        <w:t xml:space="preserve">Typical industry ranges and interpretation: </w:t>
      </w:r>
      <w:r>
        <w:t>&gt;70% below 5% often correlates with Strong positive drivers.</w:t>
      </w:r>
    </w:p>
    <w:p>
      <w:r>
        <w:rPr>
          <w:b/>
        </w:rPr>
        <w:t xml:space="preserve">Practical example: </w:t>
      </w:r>
      <w:r>
        <w:t>Bin &gt;10% = 2.3% — small steep fraction of 120 ha site ≈ 2.8 ha.</w:t>
      </w:r>
    </w:p>
    <w:p>
      <w:r>
        <w:rPr>
          <w:b/>
        </w:rPr>
        <w:t xml:space="preserve">Accuracy considerations and limitations: </w:t>
      </w:r>
      <w:r>
        <w:t>Cell-count based — not exactly equal to planimeter area on curved earth.</w:t>
      </w:r>
    </w:p>
    <w:p>
      <w:r>
        <w:rPr>
          <w:b/>
        </w:rPr>
        <w:t xml:space="preserve">Common misconceptions: </w:t>
      </w:r>
      <w:r>
        <w:t>Bins use total slope magnitude, not cross-row only.</w:t>
      </w:r>
    </w:p>
    <w:p>
      <w:r>
        <w:rPr>
          <w:b/>
        </w:rPr>
        <w:t xml:space="preserve">References to standards and sources: </w:t>
      </w:r>
      <w:r>
        <w:t>TerrainIQ PDF Slope Distribution table.</w:t>
      </w:r>
    </w:p>
    <w:p>
      <w:r>
        <w:rPr>
          <w:b/>
        </w:rPr>
        <w:t xml:space="preserve">Related PVMath metrics: </w:t>
      </w:r>
      <w:r>
        <w:t>Mean slope; Area &gt;5% slope.</w:t>
      </w:r>
    </w:p>
    <w:p/>
    <w:p>
      <w:pPr>
        <w:pStyle w:val="Heading2"/>
      </w:pPr>
      <w:r>
        <w:t>Area &gt;5% slope / Area &gt;10% slope</w:t>
      </w:r>
    </w:p>
    <w:p>
      <w:r>
        <w:rPr>
          <w:b/>
        </w:rPr>
        <w:t xml:space="preserve">Definition (plain English): </w:t>
      </w:r>
      <w:r>
        <w:t>Fraction of analysis grid cells exceeding 5% or 10% total slope magnitude.</w:t>
      </w:r>
    </w:p>
    <w:p>
      <w:r>
        <w:rPr>
          <w:b/>
        </w:rPr>
        <w:t xml:space="preserve">Formal engineering definition: </w:t>
      </w:r>
      <w:r>
        <w:t>pct_over5, pct_over10 = 100 × count(s&gt;threshold)/count(valid); ha_over5 = area_ha × pct_over5/100.</w:t>
      </w:r>
    </w:p>
    <w:p>
      <w:r>
        <w:rPr>
          <w:b/>
        </w:rPr>
        <w:t xml:space="preserve">Why it matters in utility-scale solar: </w:t>
      </w:r>
      <w:r>
        <w:t>Quantifies earthworks extent for budgeting and layout exclusion screening.</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 and hectares (ha) in PDF.</w:t>
      </w:r>
    </w:p>
    <w:p>
      <w:r>
        <w:rPr>
          <w:b/>
        </w:rPr>
        <w:t xml:space="preserve">Typical industry ranges and interpretation: </w:t>
      </w:r>
      <w:r>
        <w:t>Utility sites often target majority &lt;5% for fixed tilt.</w:t>
      </w:r>
    </w:p>
    <w:p>
      <w:r>
        <w:rPr>
          <w:b/>
        </w:rPr>
        <w:t xml:space="preserve">Practical example: </w:t>
      </w:r>
      <w:r>
        <w:t>pct_over10 = 8%, ha_over10 = 9.6 ha on 120 ha site.</w:t>
      </w:r>
    </w:p>
    <w:p>
      <w:r>
        <w:rPr>
          <w:b/>
        </w:rPr>
        <w:t xml:space="preserve">Accuracy considerations and limitations: </w:t>
      </w:r>
      <w:r>
        <w:t>Grid-cell fraction approximates area.</w:t>
      </w:r>
    </w:p>
    <w:p>
      <w:r>
        <w:rPr>
          <w:b/>
        </w:rPr>
        <w:t xml:space="preserve">Common misconceptions: </w:t>
      </w:r>
      <w:r>
        <w:t>SiteIQ pin mode may not compute pct_over5/10 — boundary mode required.</w:t>
      </w:r>
    </w:p>
    <w:p>
      <w:r>
        <w:rPr>
          <w:b/>
        </w:rPr>
        <w:t xml:space="preserve">References to standards and sources: </w:t>
      </w:r>
      <w:r>
        <w:t>build_report_context() ha_over5/ha_over10.</w:t>
      </w:r>
    </w:p>
    <w:p>
      <w:r>
        <w:rPr>
          <w:b/>
        </w:rPr>
        <w:t xml:space="preserve">Related PVMath metrics: </w:t>
      </w:r>
      <w:r>
        <w:t>Slope distribution bins; Max slope.</w:t>
      </w:r>
    </w:p>
    <w:p/>
    <w:p>
      <w:pPr>
        <w:pStyle w:val="Heading2"/>
      </w:pPr>
      <w:r>
        <w:t>Elevation range (relief)</w:t>
      </w:r>
    </w:p>
    <w:p>
      <w:r>
        <w:rPr>
          <w:b/>
        </w:rPr>
        <w:t xml:space="preserve">Definition (plain English): </w:t>
      </w:r>
      <w:r>
        <w:t>Difference between highest and lowest valid elevation in the analysis boundary.</w:t>
      </w:r>
    </w:p>
    <w:p>
      <w:r>
        <w:rPr>
          <w:b/>
        </w:rPr>
        <w:t xml:space="preserve">Formal engineering definition: </w:t>
      </w:r>
      <w:r>
        <w:t>z_range = z_max − z_min from masked DEM grid (metres).</w:t>
      </w:r>
    </w:p>
    <w:p>
      <w:r>
        <w:rPr>
          <w:b/>
        </w:rPr>
        <w:t xml:space="preserve">Why it matters in utility-scale solar: </w:t>
      </w:r>
      <w:r>
        <w:t>High relief implies cut/fill balance and access road complexity even when mean slope is moderate.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Metres (m).</w:t>
      </w:r>
    </w:p>
    <w:p>
      <w:r>
        <w:rPr>
          <w:b/>
        </w:rPr>
        <w:t xml:space="preserve">Typical industry ranges and interpretation: </w:t>
      </w:r>
      <w:r>
        <w:t>&gt;30 m relief on 100 ha may warrant detailed grading study.</w:t>
      </w:r>
    </w:p>
    <w:p>
      <w:r>
        <w:rPr>
          <w:b/>
        </w:rPr>
        <w:t xml:space="preserve">Practical example: </w:t>
      </w:r>
      <w:r>
        <w:t>z_min 412 m, z_max 438 m → range 26 m across site.</w:t>
      </w:r>
    </w:p>
    <w:p>
      <w:r>
        <w:rPr>
          <w:b/>
        </w:rPr>
        <w:t xml:space="preserve">Accuracy considerations and limitations: </w:t>
      </w:r>
      <w:r>
        <w:t>Limited by GLO-30 vertical RMSE.</w:t>
      </w:r>
    </w:p>
    <w:p>
      <w:r>
        <w:rPr>
          <w:b/>
        </w:rPr>
        <w:t xml:space="preserve">Common misconceptions: </w:t>
      </w:r>
      <w:r>
        <w:t>Range ≠ maximum slope — a plateau with one cliff can have high range and localized max slope.</w:t>
      </w:r>
    </w:p>
    <w:p>
      <w:r>
        <w:rPr>
          <w:b/>
        </w:rPr>
        <w:t xml:space="preserve">References to standards and sources: </w:t>
      </w:r>
      <w:r>
        <w:t>TerrainIQ Terrain Metrics table.</w:t>
      </w:r>
    </w:p>
    <w:p>
      <w:r>
        <w:rPr>
          <w:b/>
        </w:rPr>
        <w:t xml:space="preserve">Related PVMath metrics: </w:t>
      </w:r>
      <w:r>
        <w:t>Min/max elevation; GLO-30 RMSE.</w:t>
      </w:r>
    </w:p>
    <w:p/>
    <w:p>
      <w:pPr>
        <w:pStyle w:val="Heading2"/>
      </w:pPr>
      <w:r>
        <w:t>DEM vertical accuracy (RMSE)</w:t>
      </w:r>
    </w:p>
    <w:p>
      <w:r>
        <w:rPr>
          <w:b/>
        </w:rPr>
        <w:t xml:space="preserve">Definition (plain English): </w:t>
      </w:r>
      <w:r>
        <w:t>Expected root-mean-square error of satellite DEM elevations versus ground truth — PVMath cites ±1–3 m for screening.</w:t>
      </w:r>
    </w:p>
    <w:p>
      <w:r>
        <w:rPr>
          <w:b/>
        </w:rPr>
        <w:t xml:space="preserve">Formal engineering definition: </w:t>
      </w:r>
      <w:r>
        <w:t>RMSE in elevation (m) per product validation documents; GLO-30 global metrics vary by terrain and land cover.</w:t>
      </w:r>
    </w:p>
    <w:p>
      <w:r>
        <w:rPr>
          <w:b/>
        </w:rPr>
        <w:t xml:space="preserve">Why it matters in utility-scale solar: </w:t>
      </w:r>
      <w:r>
        <w:t>Sets expectations for cut/fill quantities and pile length estimates derived from DEM.</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Metres (m).</w:t>
      </w:r>
    </w:p>
    <w:p>
      <w:r>
        <w:rPr>
          <w:b/>
        </w:rPr>
        <w:t xml:space="preserve">Typical industry ranges and interpretation: </w:t>
      </w:r>
      <w:r>
        <w:t>GLO-30 global ~1–3 m RMSE commonly cited; LiDAR ~0.05–0.15 m.</w:t>
      </w:r>
    </w:p>
    <w:p>
      <w:r>
        <w:rPr>
          <w:b/>
        </w:rPr>
        <w:t xml:space="preserve">Practical example: </w:t>
      </w:r>
      <w:r>
        <w:t>2 m RMSE on 25 m relief → ~8% relative uncertainty in range.</w:t>
      </w:r>
    </w:p>
    <w:p>
      <w:r>
        <w:rPr>
          <w:b/>
        </w:rPr>
        <w:t xml:space="preserve">Accuracy considerations and limitations: </w:t>
      </w:r>
      <w:r>
        <w:t>Not site-specific in PVMath.</w:t>
      </w:r>
    </w:p>
    <w:p>
      <w:r>
        <w:rPr>
          <w:b/>
        </w:rPr>
        <w:t xml:space="preserve">Common misconceptions: </w:t>
      </w:r>
      <w:r>
        <w:t>Horizontal accuracy is separate (~30 m posting for GLO-30).</w:t>
      </w:r>
    </w:p>
    <w:p>
      <w:r>
        <w:rPr>
          <w:b/>
        </w:rPr>
        <w:t xml:space="preserve">References to standards and sources: </w:t>
      </w:r>
      <w:r>
        <w:t>Copernicus DEM validation reports; USGS LiDAR base spec (for comparison).</w:t>
      </w:r>
    </w:p>
    <w:p>
      <w:r>
        <w:rPr>
          <w:b/>
        </w:rPr>
        <w:t xml:space="preserve">Related PVMath metrics: </w:t>
      </w:r>
      <w:r>
        <w:t>GLO-30; LiDAR survey recommendation.</w:t>
      </w:r>
    </w:p>
    <w:p/>
    <w:p>
      <w:pPr>
        <w:pStyle w:val="Heading2"/>
      </w:pPr>
      <w:r>
        <w:t>TIN (Triangulated Irregular Network)</w:t>
      </w:r>
    </w:p>
    <w:p>
      <w:r>
        <w:rPr>
          <w:b/>
        </w:rPr>
        <w:t xml:space="preserve">Definition (plain English): </w:t>
      </w:r>
      <w:r>
        <w:t>A surface model formed by triangles connecting DEM grid points — used in LandXML export.</w:t>
      </w:r>
    </w:p>
    <w:p>
      <w:r>
        <w:rPr>
          <w:b/>
        </w:rPr>
        <w:t xml:space="preserve">Formal engineering definition: </w:t>
      </w:r>
      <w:r>
        <w:t>Piecewise-linear 2D triangulation over irregularly spaced nodes; PVMath builds two triangles per grid cell from rectilinear Z matrix.</w:t>
      </w:r>
    </w:p>
    <w:p>
      <w:r>
        <w:rPr>
          <w:b/>
        </w:rPr>
        <w:t xml:space="preserve">Why it matters in utility-scale solar: </w:t>
      </w:r>
      <w:r>
        <w:t>Standard civil/survey interchange for existing-ground surface in CAD.</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Nodes: UTM northing/easting/elevation; faces: 1-based point indices.</w:t>
      </w:r>
    </w:p>
    <w:p>
      <w:r>
        <w:rPr>
          <w:b/>
        </w:rPr>
        <w:t xml:space="preserve">Typical industry ranges and interpretation: </w:t>
      </w:r>
      <w:r>
        <w:t>TIN density follows output grid spacing.</w:t>
      </w:r>
    </w:p>
    <w:p>
      <w:r>
        <w:rPr>
          <w:b/>
        </w:rPr>
        <w:t xml:space="preserve">Practical example: </w:t>
      </w:r>
      <w:r>
        <w:t>5 m grid on 50 ha → tens of thousands of TIN faces in LandXML.</w:t>
      </w:r>
    </w:p>
    <w:p>
      <w:r>
        <w:rPr>
          <w:b/>
        </w:rPr>
        <w:t xml:space="preserve">Accuracy considerations and limitations: </w:t>
      </w:r>
      <w:r>
        <w:t>Seams possible between disconnected parcel blocks — noted in reference.json.</w:t>
      </w:r>
    </w:p>
    <w:p>
      <w:r>
        <w:rPr>
          <w:b/>
        </w:rPr>
        <w:t xml:space="preserve">Common misconceptions: </w:t>
      </w:r>
      <w:r>
        <w:t>TIN is existing ground from DEM, not a finished graded pad design.</w:t>
      </w:r>
    </w:p>
    <w:p>
      <w:r>
        <w:rPr>
          <w:b/>
        </w:rPr>
        <w:t xml:space="preserve">References to standards and sources: </w:t>
      </w:r>
      <w:r>
        <w:t>LandXML 1.2 schema; Autodesk Civil 3D TIN import.</w:t>
      </w:r>
    </w:p>
    <w:p>
      <w:r>
        <w:rPr>
          <w:b/>
        </w:rPr>
        <w:t xml:space="preserve">Related PVMath metrics: </w:t>
      </w:r>
      <w:r>
        <w:t>LandXML; Output grid spacing; Parcel linework.</w:t>
      </w:r>
    </w:p>
    <w:p/>
    <w:p>
      <w:pPr>
        <w:pStyle w:val="Heading2"/>
      </w:pPr>
      <w:r>
        <w:t>Contour interval (minor / major)</w:t>
      </w:r>
    </w:p>
    <w:p>
      <w:r>
        <w:rPr>
          <w:b/>
        </w:rPr>
        <w:t xml:space="preserve">Definition (plain English): </w:t>
      </w:r>
      <w:r>
        <w:t>Vertical spacing between exported contour lines in DXF — default 0.5 m minor and 1.0 m major.</w:t>
      </w:r>
    </w:p>
    <w:p>
      <w:r>
        <w:rPr>
          <w:b/>
        </w:rPr>
        <w:t xml:space="preserve">Formal engineering definition: </w:t>
      </w:r>
      <w:r>
        <w:t>Iso-elevation lines at regular Δz intervals; major every 1 m, minor every 0.5 m in metric projects (scaled for US Survey Feet in USA).</w:t>
      </w:r>
    </w:p>
    <w:p>
      <w:r>
        <w:rPr>
          <w:b/>
        </w:rPr>
        <w:t xml:space="preserve">Why it matters in utility-scale solar: </w:t>
      </w:r>
      <w:r>
        <w:t>Civil engineers use contours for grading design and volume estimates in CAD.</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Metres or US survey feet (vertical).</w:t>
      </w:r>
    </w:p>
    <w:p>
      <w:r>
        <w:rPr>
          <w:b/>
        </w:rPr>
        <w:t xml:space="preserve">Typical industry ranges and interpretation: </w:t>
      </w:r>
      <w:r>
        <w:t>0.5/1.0 m defaults; user-adjustable in TerrainIQ UI.</w:t>
      </w:r>
    </w:p>
    <w:p>
      <w:r>
        <w:rPr>
          <w:b/>
        </w:rPr>
        <w:t xml:space="preserve">Practical example: </w:t>
      </w:r>
      <w:r>
        <w:t>Site relief 12 m → ~24 minor contours across range.</w:t>
      </w:r>
    </w:p>
    <w:p>
      <w:r>
        <w:rPr>
          <w:b/>
        </w:rPr>
        <w:t xml:space="preserve">Accuracy considerations and limitations: </w:t>
      </w:r>
      <w:r>
        <w:t>Contour smoothing follows matplotlib algorithm on resampled DEM.</w:t>
      </w:r>
    </w:p>
    <w:p>
      <w:r>
        <w:rPr>
          <w:b/>
        </w:rPr>
        <w:t xml:space="preserve">Common misconceptions: </w:t>
      </w:r>
      <w:r>
        <w:t>Contours are derived from DEM — not surveyed.</w:t>
      </w:r>
    </w:p>
    <w:p>
      <w:r>
        <w:rPr>
          <w:b/>
        </w:rPr>
        <w:t xml:space="preserve">References to standards and sources: </w:t>
      </w:r>
      <w:r>
        <w:t>export_dxf_contours() in pvmath_topo_export.py.</w:t>
      </w:r>
    </w:p>
    <w:p>
      <w:r>
        <w:rPr>
          <w:b/>
        </w:rPr>
        <w:t xml:space="preserve">Related PVMath metrics: </w:t>
      </w:r>
      <w:r>
        <w:t>DXF export; CONTOUR_MINOR layer.</w:t>
      </w:r>
    </w:p>
    <w:p/>
    <w:p>
      <w:pPr>
        <w:pStyle w:val="Heading2"/>
      </w:pPr>
      <w:r>
        <w:t>TerrainIQ run cache (terrainiq_run_cache)</w:t>
      </w:r>
    </w:p>
    <w:p>
      <w:r>
        <w:rPr>
          <w:b/>
        </w:rPr>
        <w:t xml:space="preserve">Definition (plain English): </w:t>
      </w:r>
      <w:r>
        <w:t>Session-persisted summary of a TerrainIQ parcels-mode analysis shared with SiteIQ for confirmed terrain metrics.</w:t>
      </w:r>
    </w:p>
    <w:p>
      <w:r>
        <w:rPr>
          <w:b/>
        </w:rPr>
        <w:t xml:space="preserve">Formal engineering definition: </w:t>
      </w:r>
      <w:r>
        <w:t>JSON-compatible dict with boundary fingerprint, slopes, elevations, grid metadata, and timestamp — validated before SiteIQ reuse.</w:t>
      </w:r>
    </w:p>
    <w:p>
      <w:r>
        <w:rPr>
          <w:b/>
        </w:rPr>
        <w:t xml:space="preserve">Why it matters in utility-scale solar: </w:t>
      </w:r>
      <w:r>
        <w:t>Avoids re-querying coarse OpenTopoData when high-confidence GLO-30 grid already exists.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Slopes in %; areas in ha; grid_m in m.</w:t>
      </w:r>
    </w:p>
    <w:p>
      <w:r>
        <w:rPr>
          <w:b/>
        </w:rPr>
        <w:t xml:space="preserve">Typical industry ranges and interpretation: </w:t>
      </w:r>
      <w:r>
        <w:t>Invalidated when boundary edited in Project Setup.</w:t>
      </w:r>
    </w:p>
    <w:p>
      <w:r>
        <w:rPr>
          <w:b/>
        </w:rPr>
        <w:t xml:space="preserve">Practical example: </w:t>
      </w:r>
      <w:r>
        <w:t>After TerrainIQ run, SiteIQ shows 'Terrain confirmed via TerrainIQ' and uses mean_slope_pct.</w:t>
      </w:r>
    </w:p>
    <w:p>
      <w:r>
        <w:rPr>
          <w:b/>
        </w:rPr>
        <w:t xml:space="preserve">Accuracy considerations and limitations: </w:t>
      </w:r>
      <w:r>
        <w:t>Only as good as originating TerrainIQ run parameters.</w:t>
      </w:r>
    </w:p>
    <w:p>
      <w:r>
        <w:rPr>
          <w:b/>
        </w:rPr>
        <w:t xml:space="preserve">Common misconceptions: </w:t>
      </w:r>
      <w:r>
        <w:t>Drawn custom polygon mode cache may not validate for SiteIQ parcels linkage.</w:t>
      </w:r>
    </w:p>
    <w:p>
      <w:r>
        <w:rPr>
          <w:b/>
        </w:rPr>
        <w:t xml:space="preserve">References to standards and sources: </w:t>
      </w:r>
      <w:r>
        <w:t>pvmath_topo_cache.py.</w:t>
      </w:r>
    </w:p>
    <w:p>
      <w:r>
        <w:rPr>
          <w:b/>
        </w:rPr>
        <w:t xml:space="preserve">Related PVMath metrics: </w:t>
      </w:r>
      <w:r>
        <w:t>Boundary fingerprint; TerrainIQ-confirmed terrain.</w:t>
      </w:r>
    </w:p>
    <w:p/>
    <w:p>
      <w:pPr>
        <w:pStyle w:val="Heading2"/>
      </w:pPr>
      <w:r>
        <w:t>Boundary fingerprint</w:t>
      </w:r>
    </w:p>
    <w:p>
      <w:r>
        <w:rPr>
          <w:b/>
        </w:rPr>
        <w:t xml:space="preserve">Definition (plain English): </w:t>
      </w:r>
      <w:r>
        <w:t>Short SHA256 hash of enabled parcel coordinates used to detect boundary changes.</w:t>
      </w:r>
    </w:p>
    <w:p>
      <w:r>
        <w:rPr>
          <w:b/>
        </w:rPr>
        <w:t xml:space="preserve">Formal engineering definition: </w:t>
      </w:r>
      <w:r>
        <w:t>hashlib.sha256(JSON(sorted rings rounded to 6 decimals))[:16].</w:t>
      </w:r>
    </w:p>
    <w:p>
      <w:r>
        <w:rPr>
          <w:b/>
        </w:rPr>
        <w:t xml:space="preserve">Why it matters in utility-scale solar: </w:t>
      </w:r>
      <w:r>
        <w:t>Prevents stale terrain cache applying to edited site boundaries.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16-char hex string.</w:t>
      </w:r>
    </w:p>
    <w:p>
      <w:r>
        <w:rPr>
          <w:b/>
        </w:rPr>
        <w:t xml:space="preserve">Typical industry ranges and interpretation: </w:t>
      </w:r>
      <w:r>
        <w:t>Changes on any coordinate edit &gt;1e-6°.</w:t>
      </w:r>
    </w:p>
    <w:p>
      <w:r>
        <w:rPr>
          <w:b/>
        </w:rPr>
        <w:t xml:space="preserve">Practical example: </w:t>
      </w:r>
      <w:r>
        <w:t>User adds parcel → fingerprint changes → SiteIQ reverts to OpenTopoData until new TerrainIQ run.</w:t>
      </w:r>
    </w:p>
    <w:p>
      <w:r>
        <w:rPr>
          <w:b/>
        </w:rPr>
        <w:t xml:space="preserve">Accuracy considerations and limitations: </w:t>
      </w:r>
      <w:r>
        <w:t>Deterministic.</w:t>
      </w:r>
    </w:p>
    <w:p>
      <w:r>
        <w:rPr>
          <w:b/>
        </w:rPr>
        <w:t xml:space="preserve">Common misconceptions: </w:t>
      </w:r>
      <w:r>
        <w:t>Not a legal survey identifier.</w:t>
      </w:r>
    </w:p>
    <w:p>
      <w:r>
        <w:rPr>
          <w:b/>
        </w:rPr>
        <w:t xml:space="preserve">References to standards and sources: </w:t>
      </w:r>
      <w:r>
        <w:t>pvmath_topo_cache.boundary_fingerprint_from_boundaries().</w:t>
      </w:r>
    </w:p>
    <w:p>
      <w:r>
        <w:rPr>
          <w:b/>
        </w:rPr>
        <w:t xml:space="preserve">Related PVMath metrics: </w:t>
      </w:r>
      <w:r>
        <w:t>TerrainIQ run cache; Project parcels.</w:t>
      </w:r>
    </w:p>
    <w:p/>
    <w:p>
      <w:pPr>
        <w:pStyle w:val="Heading2"/>
      </w:pPr>
      <w:r>
        <w:t>LiDAR survey recommendation</w:t>
      </w:r>
    </w:p>
    <w:p>
      <w:r>
        <w:rPr>
          <w:b/>
        </w:rPr>
        <w:t xml:space="preserve">Definition (plain English): </w:t>
      </w:r>
      <w:r>
        <w:t>Standard PVMath disclaimer that field LiDAR or RTK survey is required before FEED and pile design.</w:t>
      </w:r>
    </w:p>
    <w:p>
      <w:r>
        <w:rPr>
          <w:b/>
        </w:rPr>
        <w:t xml:space="preserve">Formal engineering definition: </w:t>
      </w:r>
      <w:r>
        <w:t>Due-diligence step replacing satellite DEM with engineering-grade topographic survey per industry practice.</w:t>
      </w:r>
    </w:p>
    <w:p>
      <w:r>
        <w:rPr>
          <w:b/>
        </w:rPr>
        <w:t xml:space="preserve">Why it matters in utility-scale solar: </w:t>
      </w:r>
      <w:r>
        <w:t>Bankable civil design cannot rely on 30 m DEM alone.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N/A.</w:t>
      </w:r>
    </w:p>
    <w:p>
      <w:r>
        <w:rPr>
          <w:b/>
        </w:rPr>
        <w:t xml:space="preserve">Typical industry ranges and interpretation: </w:t>
      </w:r>
      <w:r>
        <w:t>LiDAR ordered after positive screening, before detailed design.</w:t>
      </w:r>
    </w:p>
    <w:p>
      <w:r>
        <w:rPr>
          <w:b/>
        </w:rPr>
        <w:t xml:space="preserve">Practical example: </w:t>
      </w:r>
      <w:r>
        <w:t>TerrainIQ Excellent verdict still lists LiDAR before pile design.</w:t>
      </w:r>
    </w:p>
    <w:p>
      <w:r>
        <w:rPr>
          <w:b/>
        </w:rPr>
        <w:t xml:space="preserve">Accuracy considerations and limitations: </w:t>
      </w:r>
      <w:r>
        <w:t>N/A.</w:t>
      </w:r>
    </w:p>
    <w:p>
      <w:r>
        <w:rPr>
          <w:b/>
        </w:rPr>
        <w:t xml:space="preserve">Common misconceptions: </w:t>
      </w:r>
      <w:r>
        <w:t>PVMath does not sell or process LiDAR — recommendation only.</w:t>
      </w:r>
    </w:p>
    <w:p>
      <w:r>
        <w:rPr>
          <w:b/>
        </w:rPr>
        <w:t xml:space="preserve">References to standards and sources: </w:t>
      </w:r>
      <w:r>
        <w:t>ASCE/SEIA best practices; PVMath PDF disclaimers.</w:t>
      </w:r>
    </w:p>
    <w:p>
      <w:r>
        <w:rPr>
          <w:b/>
        </w:rPr>
        <w:t xml:space="preserve">Related PVMath metrics: </w:t>
      </w:r>
      <w:r>
        <w:t>GLO-30 RMSE; TerrainIQ screening limitations.</w:t>
      </w:r>
    </w:p>
    <w:p/>
    <w:p>
      <w:pPr>
        <w:pStyle w:val="Heading2"/>
      </w:pPr>
      <w:r>
        <w:t>Gaussian smoothing (σ=1)</w:t>
      </w:r>
    </w:p>
    <w:p>
      <w:r>
        <w:rPr>
          <w:b/>
        </w:rPr>
        <w:t xml:space="preserve">Definition (plain English): </w:t>
      </w:r>
      <w:r>
        <w:t>Light pre-filter applied to DEM before slope gradients to reduce stair-step noise from resampling.</w:t>
      </w:r>
    </w:p>
    <w:p>
      <w:r>
        <w:rPr>
          <w:b/>
        </w:rPr>
        <w:t xml:space="preserve">Formal engineering definition: </w:t>
      </w:r>
      <w:r>
        <w:t>scipy.ndimage.gaussian_filter on Z with sigma=1 cell (requires SciPy).</w:t>
      </w:r>
    </w:p>
    <w:p>
      <w:r>
        <w:rPr>
          <w:b/>
        </w:rPr>
        <w:t xml:space="preserve">Why it matters in utility-scale solar: </w:t>
      </w:r>
      <w:r>
        <w:t>Stabilizes slope maps and cross-row metrics on interpolated grids.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Grid cells (dimensionless sigma).</w:t>
      </w:r>
    </w:p>
    <w:p>
      <w:r>
        <w:rPr>
          <w:b/>
        </w:rPr>
        <w:t xml:space="preserve">Typical industry ranges and interpretation: </w:t>
      </w:r>
      <w:r>
        <w:t>σ=1 is mild — preserves broad grade while dampening single-cell spikes.</w:t>
      </w:r>
    </w:p>
    <w:p>
      <w:r>
        <w:rPr>
          <w:b/>
        </w:rPr>
        <w:t xml:space="preserve">Practical example: </w:t>
      </w:r>
      <w:r>
        <w:t>Without smoothing, 5 m grid may show checkerboard artefacts from 30 m source.</w:t>
      </w:r>
    </w:p>
    <w:p>
      <w:r>
        <w:rPr>
          <w:b/>
        </w:rPr>
        <w:t xml:space="preserve">Accuracy considerations and limitations: </w:t>
      </w:r>
      <w:r>
        <w:t>May slightly understate peak slopes.</w:t>
      </w:r>
    </w:p>
    <w:p>
      <w:r>
        <w:rPr>
          <w:b/>
        </w:rPr>
        <w:t xml:space="preserve">Common misconceptions: </w:t>
      </w:r>
      <w:r>
        <w:t>Not a substitute for higher-resolution source DEM.</w:t>
      </w:r>
    </w:p>
    <w:p>
      <w:r>
        <w:rPr>
          <w:b/>
        </w:rPr>
        <w:t xml:space="preserve">References to standards and sources: </w:t>
      </w:r>
      <w:r>
        <w:t>scipy.ndimage.gaussian_filter documentation.</w:t>
      </w:r>
    </w:p>
    <w:p>
      <w:r>
        <w:rPr>
          <w:b/>
        </w:rPr>
        <w:t xml:space="preserve">Related PVMath metrics: </w:t>
      </w:r>
      <w:r>
        <w:t>Mean slope; compute_slope().</w:t>
      </w:r>
    </w:p>
    <w:p/>
    <w:p>
      <w:r>
        <w:br w:type="page"/>
      </w:r>
    </w:p>
    <w:p>
      <w:pPr>
        <w:pStyle w:val="Heading1"/>
      </w:pPr>
      <w:r>
        <w:t>Solar Resource &amp; Site Screening (SiteIQ)</w:t>
      </w:r>
    </w:p>
    <w:p>
      <w:r>
        <w:t>SiteIQ combines PVGIS solar resource, OpenTopoData terrain (or TerrainIQ-confirmed regional DEM), GIS buildable-area analysis, elevation-based flood heuristics, and country-aware regulatory flags into a weighted PVMath Score and overall verdict.</w:t>
      </w:r>
    </w:p>
    <w:p>
      <w:pPr>
        <w:pStyle w:val="Heading2"/>
      </w:pPr>
      <w:r>
        <w:t>GHI (Global Horizontal Irradiance)</w:t>
      </w:r>
    </w:p>
    <w:p>
      <w:r>
        <w:rPr>
          <w:b/>
        </w:rPr>
        <w:t xml:space="preserve">Definition (plain English): </w:t>
      </w:r>
      <w:r>
        <w:t>Total solar radiation received on a horizontal surface per year, including direct and diffuse components.</w:t>
      </w:r>
    </w:p>
    <w:p>
      <w:r>
        <w:rPr>
          <w:b/>
        </w:rPr>
        <w:t xml:space="preserve">Formal engineering definition: </w:t>
      </w:r>
      <w:r>
        <w:t>Integrals of hemispherical irradiance Wh/m² over one year; PVMath reports annual GHI as H(i)_y from PVGIS PVcalc (kWh/m²/yr) for horizontal or in-plane reference.</w:t>
      </w:r>
    </w:p>
    <w:p>
      <w:r>
        <w:rPr>
          <w:b/>
        </w:rPr>
        <w:t xml:space="preserve">Why it matters in utility-scale solar: </w:t>
      </w:r>
      <w:r>
        <w:t>Primary driver of energy yield and PVMath solar resource scoring for any site worldwide.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kWh/m²/year.</w:t>
      </w:r>
    </w:p>
    <w:p>
      <w:r>
        <w:rPr>
          <w:b/>
        </w:rPr>
        <w:t xml:space="preserve">Typical industry ranges and interpretation: </w:t>
      </w:r>
      <w:r>
        <w:t>DACH ~950–1200; US Southwest 1800–2200+; India 1600–2000 depending on region.</w:t>
      </w:r>
    </w:p>
    <w:p>
      <w:r>
        <w:rPr>
          <w:b/>
        </w:rPr>
        <w:t xml:space="preserve">Practical example: </w:t>
      </w:r>
      <w:r>
        <w:t>GHI 1,650 kWh/m²/yr → Good solar tier in SiteIQ; solar_score 85 in PVMath Score.</w:t>
      </w:r>
    </w:p>
    <w:p>
      <w:r>
        <w:rPr>
          <w:b/>
        </w:rPr>
        <w:t xml:space="preserve">Accuracy considerations and limitations: </w:t>
      </w:r>
      <w:r>
        <w:t>Depends on PVGIS radiation database (SARAH2, ERA5, etc.); ~±3–5% vs long-term TMY is common industry caveat.</w:t>
      </w:r>
    </w:p>
    <w:p>
      <w:r>
        <w:rPr>
          <w:b/>
        </w:rPr>
        <w:t xml:space="preserve">Common misconceptions: </w:t>
      </w:r>
      <w:r>
        <w:t>GHI ≠ POA on tilted plane — POA is higher at optimal tilt in most climates.</w:t>
      </w:r>
    </w:p>
    <w:p>
      <w:r>
        <w:rPr>
          <w:b/>
        </w:rPr>
        <w:t xml:space="preserve">References to standards and sources: </w:t>
      </w:r>
      <w:r>
        <w:t>PVGIS documentation (JRC); IEC 61724-1 irradiance definitions; ISO 9060 pyranometer classes (field validation).</w:t>
      </w:r>
    </w:p>
    <w:p>
      <w:r>
        <w:rPr>
          <w:b/>
        </w:rPr>
        <w:t xml:space="preserve">Related PVMath metrics: </w:t>
      </w:r>
      <w:r>
        <w:t>DNI; DHI; POA irradiance; Specific yield; assess_solar tiers.</w:t>
      </w:r>
    </w:p>
    <w:p/>
    <w:p>
      <w:pPr>
        <w:pStyle w:val="Heading2"/>
      </w:pPr>
      <w:r>
        <w:t>DNI (Direct Normal Irradiance)</w:t>
      </w:r>
    </w:p>
    <w:p>
      <w:r>
        <w:rPr>
          <w:b/>
        </w:rPr>
        <w:t xml:space="preserve">Definition (plain English): </w:t>
      </w:r>
      <w:r>
        <w:t>Solar radiation from the sun's disk on a surface perpendicular to the beam, excluding diffuse sky.</w:t>
      </w:r>
    </w:p>
    <w:p>
      <w:r>
        <w:rPr>
          <w:b/>
        </w:rPr>
        <w:t xml:space="preserve">Formal engineering definition: </w:t>
      </w:r>
      <w:r>
        <w:t>Beam normal irradiance integrated annually (kWh/m²/yr); from PVGIS MRcalc monthly climatological means summed to annual total.</w:t>
      </w:r>
    </w:p>
    <w:p>
      <w:r>
        <w:rPr>
          <w:b/>
        </w:rPr>
        <w:t xml:space="preserve">Why it matters in utility-scale solar: </w:t>
      </w:r>
      <w:r>
        <w:t>High DNI favours trackers and high-concentration designs; explains tracker vs fixed yield gaps in clear climates.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kWh/m²/year.</w:t>
      </w:r>
    </w:p>
    <w:p>
      <w:r>
        <w:rPr>
          <w:b/>
        </w:rPr>
        <w:t xml:space="preserve">Typical industry ranges and interpretation: </w:t>
      </w:r>
      <w:r>
        <w:t>Desert sites 2000–2800; cloudy maritime 800–1400.</w:t>
      </w:r>
    </w:p>
    <w:p>
      <w:r>
        <w:rPr>
          <w:b/>
        </w:rPr>
        <w:t xml:space="preserve">Practical example: </w:t>
      </w:r>
      <w:r>
        <w:t>DNI 2,100, GHI 1,800 → strong tracker candidate — YieldIQ compares 1P Tracker vs Fixed.</w:t>
      </w:r>
    </w:p>
    <w:p>
      <w:r>
        <w:rPr>
          <w:b/>
        </w:rPr>
        <w:t xml:space="preserve">Accuracy considerations and limitations: </w:t>
      </w:r>
      <w:r>
        <w:t>Unavailable locations show '—' rather than fabricated values.</w:t>
      </w:r>
    </w:p>
    <w:p>
      <w:r>
        <w:rPr>
          <w:b/>
        </w:rPr>
        <w:t xml:space="preserve">Common misconceptions: </w:t>
      </w:r>
      <w:r>
        <w:t>Annual DNI cannot exceed ~2500 kWh/m²/yr physically — values above indicate API misuse.</w:t>
      </w:r>
    </w:p>
    <w:p>
      <w:r>
        <w:rPr>
          <w:b/>
        </w:rPr>
        <w:t xml:space="preserve">References to standards and sources: </w:t>
      </w:r>
      <w:r>
        <w:t>PVGIS MRcalc; NREL Solar Resource glossary.</w:t>
      </w:r>
    </w:p>
    <w:p>
      <w:r>
        <w:rPr>
          <w:b/>
        </w:rPr>
        <w:t xml:space="preserve">Related PVMath metrics: </w:t>
      </w:r>
      <w:r>
        <w:t>DHI; GHI; Tracker yield.</w:t>
      </w:r>
    </w:p>
    <w:p/>
    <w:p>
      <w:pPr>
        <w:pStyle w:val="Heading2"/>
      </w:pPr>
      <w:r>
        <w:t>DHI (Diffuse Horizontal Irradiance)</w:t>
      </w:r>
    </w:p>
    <w:p>
      <w:r>
        <w:rPr>
          <w:b/>
        </w:rPr>
        <w:t xml:space="preserve">Definition (plain English): </w:t>
      </w:r>
      <w:r>
        <w:t>Sky diffuse solar radiation on a horizontal surface — scattered by atmosphere, excluding direct beam.</w:t>
      </w:r>
    </w:p>
    <w:p>
      <w:r>
        <w:rPr>
          <w:b/>
        </w:rPr>
        <w:t xml:space="preserve">Formal engineering definition: </w:t>
      </w:r>
      <w:r>
        <w:t>Derived in YieldIQ from horizontal irradiance × diffuse fraction Kd from MRcalc; enforced DHI ≤ GHI.</w:t>
      </w:r>
    </w:p>
    <w:p>
      <w:r>
        <w:rPr>
          <w:b/>
        </w:rPr>
        <w:t xml:space="preserve">Why it matters in utility-scale solar: </w:t>
      </w:r>
      <w:r>
        <w:t>High diffuse fraction reduces tracker advantage and increases sensitivity to soiling and albedo.</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kWh/m²/year.</w:t>
      </w:r>
    </w:p>
    <w:p>
      <w:r>
        <w:rPr>
          <w:b/>
        </w:rPr>
        <w:t xml:space="preserve">Typical industry ranges and interpretation: </w:t>
      </w:r>
      <w:r>
        <w:t>Often 30–50% of GHI in temperate climates; higher in monsoon/coastal regions.</w:t>
      </w:r>
    </w:p>
    <w:p>
      <w:r>
        <w:rPr>
          <w:b/>
        </w:rPr>
        <w:t xml:space="preserve">Practical example: </w:t>
      </w:r>
      <w:r>
        <w:t>GHI 1100, DHI 550 → diffuse fraction ~50% — tracker gain may be modest.</w:t>
      </w:r>
    </w:p>
    <w:p>
      <w:r>
        <w:rPr>
          <w:b/>
        </w:rPr>
        <w:t xml:space="preserve">Accuracy considerations and limitations: </w:t>
      </w:r>
      <w:r>
        <w:t>Same MRcalc caveats as DNI.</w:t>
      </w:r>
    </w:p>
    <w:p>
      <w:r>
        <w:rPr>
          <w:b/>
        </w:rPr>
        <w:t xml:space="preserve">Common misconceptions: </w:t>
      </w:r>
      <w:r>
        <w:t>DHI is not measured separately in PVMath — modelled from PVGIS.</w:t>
      </w:r>
    </w:p>
    <w:p>
      <w:r>
        <w:rPr>
          <w:b/>
        </w:rPr>
        <w:t xml:space="preserve">References to standards and sources: </w:t>
      </w:r>
      <w:r>
        <w:t>PVGIS MRcalc documentation.</w:t>
      </w:r>
    </w:p>
    <w:p>
      <w:r>
        <w:rPr>
          <w:b/>
        </w:rPr>
        <w:t xml:space="preserve">Related PVMath metrics: </w:t>
      </w:r>
      <w:r>
        <w:t>GHI; DNI; Performance ratio.</w:t>
      </w:r>
    </w:p>
    <w:p/>
    <w:p>
      <w:pPr>
        <w:pStyle w:val="Heading2"/>
      </w:pPr>
      <w:r>
        <w:t>POA irradiance (Plane-of-Array)</w:t>
      </w:r>
    </w:p>
    <w:p>
      <w:r>
        <w:rPr>
          <w:b/>
        </w:rPr>
        <w:t xml:space="preserve">Definition (plain English): </w:t>
      </w:r>
      <w:r>
        <w:t>Solar irradiance on the module plane — tilted fixed or tracker plane-of-array.</w:t>
      </w:r>
    </w:p>
    <w:p>
      <w:r>
        <w:rPr>
          <w:b/>
        </w:rPr>
        <w:t xml:space="preserve">Formal engineering definition: </w:t>
      </w:r>
      <w:r>
        <w:t>H(i) in PVGIS outputs — in-plane irradiance including beam, diffuse, and ground-reflected components per Perez or equivalent transposition model inside PVGIS.</w:t>
      </w:r>
    </w:p>
    <w:p>
      <w:r>
        <w:rPr>
          <w:b/>
        </w:rPr>
        <w:t xml:space="preserve">Why it matters in utility-scale solar: </w:t>
      </w:r>
      <w:r>
        <w:t>Directly drives PV module current; reported as H(i)_y alongside specific yield.</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kWh/m²/year on module plane.</w:t>
      </w:r>
    </w:p>
    <w:p>
      <w:r>
        <w:rPr>
          <w:b/>
        </w:rPr>
        <w:t xml:space="preserve">Typical industry ranges and interpretation: </w:t>
      </w:r>
      <w:r>
        <w:t>Typically 5–25% above GHI for optimally tilted fixed at mid-latitudes.</w:t>
      </w:r>
    </w:p>
    <w:p>
      <w:r>
        <w:rPr>
          <w:b/>
        </w:rPr>
        <w:t xml:space="preserve">Practical example: </w:t>
      </w:r>
      <w:r>
        <w:t>Optimal tilt 28° → H(i)_y 1,420 vs GHI 1,280 kWh/m²/yr.</w:t>
      </w:r>
    </w:p>
    <w:p>
      <w:r>
        <w:rPr>
          <w:b/>
        </w:rPr>
        <w:t xml:space="preserve">Accuracy considerations and limitations: </w:t>
      </w:r>
      <w:r>
        <w:t>PVGIS transposition models validated for screening; not site-specific horizon shading unless user models externally.</w:t>
      </w:r>
    </w:p>
    <w:p>
      <w:r>
        <w:rPr>
          <w:b/>
        </w:rPr>
        <w:t xml:space="preserve">Common misconceptions: </w:t>
      </w:r>
      <w:r>
        <w:t>SiteIQ screening GHI may label H(i)_y when mount type uses optimal tilt — read mount context.</w:t>
      </w:r>
    </w:p>
    <w:p>
      <w:r>
        <w:rPr>
          <w:b/>
        </w:rPr>
        <w:t xml:space="preserve">References to standards and sources: </w:t>
      </w:r>
      <w:r>
        <w:t>PVGIS PVcalc; IEC 61724.</w:t>
      </w:r>
    </w:p>
    <w:p>
      <w:r>
        <w:rPr>
          <w:b/>
        </w:rPr>
        <w:t xml:space="preserve">Related PVMath metrics: </w:t>
      </w:r>
      <w:r>
        <w:t>GHI; Optimal tilt; Specific yield.</w:t>
      </w:r>
    </w:p>
    <w:p/>
    <w:p>
      <w:pPr>
        <w:pStyle w:val="Heading2"/>
      </w:pPr>
      <w:r>
        <w:t>Specific yield (E_y)</w:t>
      </w:r>
    </w:p>
    <w:p>
      <w:r>
        <w:rPr>
          <w:b/>
        </w:rPr>
        <w:t xml:space="preserve">Definition (plain English): </w:t>
      </w:r>
      <w:r>
        <w:t>Annual AC energy production per kWp of installed DC capacity — the normalized energy metric for comparing sites and designs.</w:t>
      </w:r>
    </w:p>
    <w:p>
      <w:r>
        <w:rPr>
          <w:b/>
        </w:rPr>
        <w:t xml:space="preserve">Formal engineering definition: </w:t>
      </w:r>
      <w:r>
        <w:t>E_y = annual energy (kWh) / peak power (kWp); PVGIS returns E_y for peakpower=1 kWp directly as kWh/kWp/yr.</w:t>
      </w:r>
    </w:p>
    <w:p>
      <w:r>
        <w:rPr>
          <w:b/>
        </w:rPr>
        <w:t xml:space="preserve">Why it matters in utility-scale solar: </w:t>
      </w:r>
      <w:r>
        <w:t>Core bankability-adjacent metric for early-stage screening and configuration comparison.</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kWh/kWp/year.</w:t>
      </w:r>
    </w:p>
    <w:p>
      <w:r>
        <w:rPr>
          <w:b/>
        </w:rPr>
        <w:t xml:space="preserve">Typical industry ranges and interpretation: </w:t>
      </w:r>
      <w:r>
        <w:t>800–2200 depending on resource and losses; Central Europe fixed ~950–1150 screening.</w:t>
      </w:r>
    </w:p>
    <w:p>
      <w:r>
        <w:rPr>
          <w:b/>
        </w:rPr>
        <w:t xml:space="preserve">Practical example: </w:t>
      </w:r>
      <w:r>
        <w:t>1,050 kWh/kWp/yr × 100 MWp → 105 GWh/yr approximate (before curtailment).</w:t>
      </w:r>
    </w:p>
    <w:p>
      <w:r>
        <w:rPr>
          <w:b/>
        </w:rPr>
        <w:t xml:space="preserve">Accuracy considerations and limitations: </w:t>
      </w:r>
      <w:r>
        <w:t>Screening profile intentionally conservative/simple; analysis profile closer to pre-layout study.</w:t>
      </w:r>
    </w:p>
    <w:p>
      <w:r>
        <w:rPr>
          <w:b/>
        </w:rPr>
        <w:t xml:space="preserve">Common misconceptions: </w:t>
      </w:r>
      <w:r>
        <w:t>Specific yield is not the same as capacity factor — CF divides by 8760 h nameplate.</w:t>
      </w:r>
    </w:p>
    <w:p>
      <w:r>
        <w:rPr>
          <w:b/>
        </w:rPr>
        <w:t xml:space="preserve">References to standards and sources: </w:t>
      </w:r>
      <w:r>
        <w:t>PVGIS; IEC 61724 performance terms.</w:t>
      </w:r>
    </w:p>
    <w:p>
      <w:r>
        <w:rPr>
          <w:b/>
        </w:rPr>
        <w:t xml:space="preserve">Related PVMath metrics: </w:t>
      </w:r>
      <w:r>
        <w:t>Capacity factor; Performance ratio; Screening vs analysis profile.</w:t>
      </w:r>
    </w:p>
    <w:p/>
    <w:p>
      <w:pPr>
        <w:pStyle w:val="Heading2"/>
      </w:pPr>
      <w:r>
        <w:t>Performance Ratio (PR)</w:t>
      </w:r>
    </w:p>
    <w:p>
      <w:r>
        <w:rPr>
          <w:b/>
        </w:rPr>
        <w:t xml:space="preserve">Definition (plain English): </w:t>
      </w:r>
      <w:r>
        <w:t>Ratio of actual (modelled) energy yield to energy expected from POA irradiance and reference efficiency — a system quality index.</w:t>
      </w:r>
    </w:p>
    <w:p>
      <w:r>
        <w:rPr>
          <w:b/>
        </w:rPr>
        <w:t xml:space="preserve">Formal engineering definition: </w:t>
      </w:r>
      <w:r>
        <w:t>PR (%) = 100 × E_y / H(i)_y when H(i)_y &gt; 0 in PVMath code.</w:t>
      </w:r>
    </w:p>
    <w:p>
      <w:r>
        <w:rPr>
          <w:b/>
        </w:rPr>
        <w:t xml:space="preserve">Why it matters in utility-scale solar: </w:t>
      </w:r>
      <w:r>
        <w:t>Detects excessive losses or API anomalies; compares system configurations at same site.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w:t>
      </w:r>
    </w:p>
    <w:p>
      <w:r>
        <w:rPr>
          <w:b/>
        </w:rPr>
        <w:t xml:space="preserve">Typical industry ranges and interpretation: </w:t>
      </w:r>
      <w:r>
        <w:t>Well-designed utility fixed-tilt screening often 80–88%; lower with high loss assumptions.</w:t>
      </w:r>
    </w:p>
    <w:p>
      <w:r>
        <w:rPr>
          <w:b/>
        </w:rPr>
        <w:t xml:space="preserve">Practical example: </w:t>
      </w:r>
      <w:r>
        <w:t>PR 84% at 14% screening loss input — typical SiteIQ quick screen.</w:t>
      </w:r>
    </w:p>
    <w:p>
      <w:r>
        <w:rPr>
          <w:b/>
        </w:rPr>
        <w:t xml:space="preserve">Accuracy considerations and limitations: </w:t>
      </w:r>
      <w:r>
        <w:t>PVGIS PR includes temperature, AOI, spectral — not independent measurement.</w:t>
      </w:r>
    </w:p>
    <w:p>
      <w:r>
        <w:rPr>
          <w:b/>
        </w:rPr>
        <w:t xml:space="preserve">Common misconceptions: </w:t>
      </w:r>
      <w:r>
        <w:t>PR ≠ inverter efficiency alone — includes all PVGIS modelled derates.</w:t>
      </w:r>
    </w:p>
    <w:p>
      <w:r>
        <w:rPr>
          <w:b/>
        </w:rPr>
        <w:t xml:space="preserve">References to standards and sources: </w:t>
      </w:r>
      <w:r>
        <w:t>IEC 61724-1 PR definition; PVGIS loss breakdown fields l_aoi, l_spec, l_tg, l_total.</w:t>
      </w:r>
    </w:p>
    <w:p>
      <w:r>
        <w:rPr>
          <w:b/>
        </w:rPr>
        <w:t xml:space="preserve">Related PVMath metrics: </w:t>
      </w:r>
      <w:r>
        <w:t>l_total; Capacity factor; Specific yield.</w:t>
      </w:r>
    </w:p>
    <w:p/>
    <w:p>
      <w:pPr>
        <w:pStyle w:val="Heading2"/>
      </w:pPr>
      <w:r>
        <w:t>Capacity Factor (CF)</w:t>
      </w:r>
    </w:p>
    <w:p>
      <w:r>
        <w:rPr>
          <w:b/>
        </w:rPr>
        <w:t xml:space="preserve">Definition (plain English): </w:t>
      </w:r>
      <w:r>
        <w:t>Annual energy output divided by theoretical constant full-power output over all hours in a year.</w:t>
      </w:r>
    </w:p>
    <w:p>
      <w:r>
        <w:rPr>
          <w:b/>
        </w:rPr>
        <w:t xml:space="preserve">Formal engineering definition: </w:t>
      </w:r>
      <w:r>
        <w:t>CF (%) = 100 × E_y / 8760 h (for 1 kWp → kWh/kWp/yr / 8760).</w:t>
      </w:r>
    </w:p>
    <w:p>
      <w:r>
        <w:rPr>
          <w:b/>
        </w:rPr>
        <w:t xml:space="preserve">Why it matters in utility-scale solar: </w:t>
      </w:r>
      <w:r>
        <w:t>Finance and interconnection screening — compares solar to other generation assets.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w:t>
      </w:r>
    </w:p>
    <w:p>
      <w:r>
        <w:rPr>
          <w:b/>
        </w:rPr>
        <w:t xml:space="preserve">Typical industry ranges and interpretation: </w:t>
      </w:r>
      <w:r>
        <w:t>Utility solar 15–28% annual CF common; trackers +0.5–2% abs vs fixed in high-DNI climates.</w:t>
      </w:r>
    </w:p>
    <w:p>
      <w:r>
        <w:rPr>
          <w:b/>
        </w:rPr>
        <w:t xml:space="preserve">Practical example: </w:t>
      </w:r>
      <w:r>
        <w:t>CF 20% ↔ 1,752 kWh/kWp/yr.</w:t>
      </w:r>
    </w:p>
    <w:p>
      <w:r>
        <w:rPr>
          <w:b/>
        </w:rPr>
        <w:t xml:space="preserve">Accuracy considerations and limitations: </w:t>
      </w:r>
      <w:r>
        <w:t>Based on modelled yield, not operational SCADA.</w:t>
      </w:r>
    </w:p>
    <w:p>
      <w:r>
        <w:rPr>
          <w:b/>
        </w:rPr>
        <w:t xml:space="preserve">Common misconceptions: </w:t>
      </w:r>
      <w:r>
        <w:t>CF uses 8760 h calendar — not daylight hours only.</w:t>
      </w:r>
    </w:p>
    <w:p>
      <w:r>
        <w:rPr>
          <w:b/>
        </w:rPr>
        <w:t xml:space="preserve">References to standards and sources: </w:t>
      </w:r>
      <w:r>
        <w:t>EIA capacity factor reporting conventions.</w:t>
      </w:r>
    </w:p>
    <w:p>
      <w:r>
        <w:rPr>
          <w:b/>
        </w:rPr>
        <w:t xml:space="preserve">Related PVMath metrics: </w:t>
      </w:r>
      <w:r>
        <w:t>Specific yield; Annual MWh.</w:t>
      </w:r>
    </w:p>
    <w:p/>
    <w:p>
      <w:pPr>
        <w:pStyle w:val="Heading2"/>
      </w:pPr>
      <w:r>
        <w:t>Optimal tilt angle</w:t>
      </w:r>
    </w:p>
    <w:p>
      <w:r>
        <w:rPr>
          <w:b/>
        </w:rPr>
        <w:t xml:space="preserve">Definition (plain English): </w:t>
      </w:r>
      <w:r>
        <w:t>PVGIS-computed module tilt maximizing annual in-plane irradiance for fixed-tilt systems at the site coordinates.</w:t>
      </w:r>
    </w:p>
    <w:p>
      <w:r>
        <w:rPr>
          <w:b/>
        </w:rPr>
        <w:t xml:space="preserve">Formal engineering definition: </w:t>
      </w:r>
      <w:r>
        <w:t>Slope angle (degrees from horizontal) from PVGIS mounting_system.fixed.slope.value when optimalinclination=1.</w:t>
      </w:r>
    </w:p>
    <w:p>
      <w:r>
        <w:rPr>
          <w:b/>
        </w:rPr>
        <w:t xml:space="preserve">Why it matters in utility-scale solar: </w:t>
      </w:r>
      <w:r>
        <w:t>Validates conceptual fixed-tilt design angle during screening.</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Degrees (°).</w:t>
      </w:r>
    </w:p>
    <w:p>
      <w:r>
        <w:rPr>
          <w:b/>
        </w:rPr>
        <w:t xml:space="preserve">Typical industry ranges and interpretation: </w:t>
      </w:r>
      <w:r>
        <w:t>≈ latitude ± 10° rule of thumb; PVGIS refines per resource and albedo model.</w:t>
      </w:r>
    </w:p>
    <w:p>
      <w:r>
        <w:rPr>
          <w:b/>
        </w:rPr>
        <w:t xml:space="preserve">Practical example: </w:t>
      </w:r>
      <w:r>
        <w:t>Lat 48°N site → optimal tilt often ~30–35°.</w:t>
      </w:r>
    </w:p>
    <w:p>
      <w:r>
        <w:rPr>
          <w:b/>
        </w:rPr>
        <w:t xml:space="preserve">Accuracy considerations and limitations: </w:t>
      </w:r>
      <w:r>
        <w:t>Assumes unlimited horizon — local shading not included.</w:t>
      </w:r>
    </w:p>
    <w:p>
      <w:r>
        <w:rPr>
          <w:b/>
        </w:rPr>
        <w:t xml:space="preserve">Common misconceptions: </w:t>
      </w:r>
      <w:r>
        <w:t>Optimal tilt for energy may differ from construction or wind load optimal.</w:t>
      </w:r>
    </w:p>
    <w:p>
      <w:r>
        <w:rPr>
          <w:b/>
        </w:rPr>
        <w:t xml:space="preserve">References to standards and sources: </w:t>
      </w:r>
      <w:r>
        <w:t>PVGIS optimal angle algorithm documentation.</w:t>
      </w:r>
    </w:p>
    <w:p>
      <w:r>
        <w:rPr>
          <w:b/>
        </w:rPr>
        <w:t xml:space="preserve">Related PVMath metrics: </w:t>
      </w:r>
      <w:r>
        <w:t>POA irradiance; Fixed tilt yield.</w:t>
      </w:r>
    </w:p>
    <w:p/>
    <w:p>
      <w:pPr>
        <w:pStyle w:val="Heading2"/>
      </w:pPr>
      <w:r>
        <w:t>PVGIS screening profile (SiteIQ)</w:t>
      </w:r>
    </w:p>
    <w:p>
      <w:r>
        <w:rPr>
          <w:b/>
        </w:rPr>
        <w:t xml:space="preserve">Definition (plain English): </w:t>
      </w:r>
      <w:r>
        <w:t>Simplified yield methodology using a flat 14% system loss input to PVGIS with no row-to-row shading.</w:t>
      </w:r>
    </w:p>
    <w:p>
      <w:r>
        <w:rPr>
          <w:b/>
        </w:rPr>
        <w:t xml:space="preserve">Formal engineering definition: </w:t>
      </w:r>
      <w:r>
        <w:t>PROFILE_SCREENING in pvmath_yield.py: loss_input_pct returns SCREENING_LOSS_PCT=14.0, shading_pct=0.0.</w:t>
      </w:r>
    </w:p>
    <w:p>
      <w:r>
        <w:rPr>
          <w:b/>
        </w:rPr>
        <w:t xml:space="preserve">Why it matters in utility-scale solar: </w:t>
      </w:r>
      <w:r>
        <w:t>Fast conservative go/no-go aligned with PVWatts-simple philosophy — intentionally different from YieldIQ.</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Loss input: percent (%).</w:t>
      </w:r>
    </w:p>
    <w:p>
      <w:r>
        <w:rPr>
          <w:b/>
        </w:rPr>
        <w:t xml:space="preserve">Typical industry ranges and interpretation: </w:t>
      </w:r>
      <w:r>
        <w:t>14% fixed — not user-editable in SiteIQ UI.</w:t>
      </w:r>
    </w:p>
    <w:p>
      <w:r>
        <w:rPr>
          <w:b/>
        </w:rPr>
        <w:t xml:space="preserve">Practical example: </w:t>
      </w:r>
      <w:r>
        <w:t>Screening 1,020 kWh/kWp vs analysis 980 kWh/kWp at GCR 0.30 — gap disclosed as intentional.</w:t>
      </w:r>
    </w:p>
    <w:p>
      <w:r>
        <w:rPr>
          <w:b/>
        </w:rPr>
        <w:t xml:space="preserve">Accuracy considerations and limitations: </w:t>
      </w:r>
      <w:r>
        <w:t>Not bankable — cross-module disclosure boxes explain delta.</w:t>
      </w:r>
    </w:p>
    <w:p>
      <w:r>
        <w:rPr>
          <w:b/>
        </w:rPr>
        <w:t xml:space="preserve">Common misconceptions: </w:t>
      </w:r>
      <w:r>
        <w:t>Lower analysis yield does not mean bug — profiles differ by design.</w:t>
      </w:r>
    </w:p>
    <w:p>
      <w:r>
        <w:rPr>
          <w:b/>
        </w:rPr>
        <w:t xml:space="preserve">References to standards and sources: </w:t>
      </w:r>
      <w:r>
        <w:t>pvmath_yield.profile_description(); NREL PVWatts loss philosophy (analogue).</w:t>
      </w:r>
    </w:p>
    <w:p>
      <w:r>
        <w:rPr>
          <w:b/>
        </w:rPr>
        <w:t xml:space="preserve">Related PVMath metrics: </w:t>
      </w:r>
      <w:r>
        <w:t>Analysis profile; Cross-module yield reference.</w:t>
      </w:r>
    </w:p>
    <w:p/>
    <w:p>
      <w:pPr>
        <w:pStyle w:val="Heading2"/>
      </w:pPr>
      <w:r>
        <w:t>PVGIS analysis profile (YieldIQ)</w:t>
      </w:r>
    </w:p>
    <w:p>
      <w:r>
        <w:rPr>
          <w:b/>
        </w:rPr>
        <w:t xml:space="preserve">Definition (plain English): </w:t>
      </w:r>
      <w:r>
        <w:t>Pre-layout yield methodology with user soiling, other losses, and GCR-interpolated row shading plus PVGIS physics derates.</w:t>
      </w:r>
    </w:p>
    <w:p>
      <w:r>
        <w:rPr>
          <w:b/>
        </w:rPr>
        <w:t xml:space="preserve">Formal engineering definition: </w:t>
      </w:r>
      <w:r>
        <w:t>PROFILE_ANALYSIS: total_loss = min(soiling + other + gcr_shading, 30%) passed to PVGIS; temperature/AOI/spectral via l_* fields.</w:t>
      </w:r>
    </w:p>
    <w:p>
      <w:r>
        <w:rPr>
          <w:b/>
        </w:rPr>
        <w:t xml:space="preserve">Why it matters in utility-scale solar: </w:t>
      </w:r>
      <w:r>
        <w:t>Closer to PVsyst-style feasibility before full layout — still not substitute for bankable study.</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Losses in %; yield kWh/kWp/yr.</w:t>
      </w:r>
    </w:p>
    <w:p>
      <w:r>
        <w:rPr>
          <w:b/>
        </w:rPr>
        <w:t xml:space="preserve">Typical industry ranges and interpretation: </w:t>
      </w:r>
      <w:r>
        <w:t>Total input loss cap 30% in code.</w:t>
      </w:r>
    </w:p>
    <w:p>
      <w:r>
        <w:rPr>
          <w:b/>
        </w:rPr>
        <w:t xml:space="preserve">Practical example: </w:t>
      </w:r>
      <w:r>
        <w:t>GCR 0.35 fixed → ~2% interpolated shading + 8% soiling/other → ~12% user loss input.</w:t>
      </w:r>
    </w:p>
    <w:p>
      <w:r>
        <w:rPr>
          <w:b/>
        </w:rPr>
        <w:t xml:space="preserve">Accuracy considerations and limitations: </w:t>
      </w:r>
      <w:r>
        <w:t>GCR shading table is generic — not horizon or 3D layout specific.</w:t>
      </w:r>
    </w:p>
    <w:p>
      <w:r>
        <w:rPr>
          <w:b/>
        </w:rPr>
        <w:t xml:space="preserve">Common misconceptions: </w:t>
      </w:r>
      <w:r>
        <w:t>Capping at 30% does not include all real project losses (grid, availability, etc.).</w:t>
      </w:r>
    </w:p>
    <w:p>
      <w:r>
        <w:rPr>
          <w:b/>
        </w:rPr>
        <w:t xml:space="preserve">References to standards and sources: </w:t>
      </w:r>
      <w:r>
        <w:t>pvmath_yield.py; PVsyst loss categories (comparison).</w:t>
      </w:r>
    </w:p>
    <w:p>
      <w:r>
        <w:rPr>
          <w:b/>
        </w:rPr>
        <w:t xml:space="preserve">Related PVMath metrics: </w:t>
      </w:r>
      <w:r>
        <w:t>GCR shading table; Soiling loss; Cross-module yield reference.</w:t>
      </w:r>
    </w:p>
    <w:p/>
    <w:p>
      <w:pPr>
        <w:pStyle w:val="Heading2"/>
      </w:pPr>
      <w:r>
        <w:t>GCR row shading loss</w:t>
      </w:r>
    </w:p>
    <w:p>
      <w:r>
        <w:rPr>
          <w:b/>
        </w:rPr>
        <w:t xml:space="preserve">Definition (plain English): </w:t>
      </w:r>
      <w:r>
        <w:t>Estimated energy loss from row-to-row shading as a function of ground coverage ratio, reduced for trackers with backtracking.</w:t>
      </w:r>
    </w:p>
    <w:p>
      <w:r>
        <w:rPr>
          <w:b/>
        </w:rPr>
        <w:t xml:space="preserve">Formal engineering definition: </w:t>
      </w:r>
      <w:r>
        <w:t>Piecewise linear interpolation on (_GCR_TABLE): (0.20→0.3%), (0.25→0.5%), (0.30→1.0%), (0.35→2.0%), (0.40→3.5%), (0.45→5.5%), (0.50→8.0%), (0.60→12.0%); tracker multiplier 0.40.</w:t>
      </w:r>
    </w:p>
    <w:p>
      <w:r>
        <w:rPr>
          <w:b/>
        </w:rPr>
        <w:t xml:space="preserve">Why it matters in utility-scale solar: </w:t>
      </w:r>
      <w:r>
        <w:t>GCR is primary layout density driver — shading must be in pre-layout yield for credibility.</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 loss magnitude.</w:t>
      </w:r>
    </w:p>
    <w:p>
      <w:r>
        <w:rPr>
          <w:b/>
        </w:rPr>
        <w:t xml:space="preserve">Typical industry ranges and interpretation: </w:t>
      </w:r>
      <w:r>
        <w:t>GCR 0.30–0.42 screening band; shading ~1–3.5% fixed in that range.</w:t>
      </w:r>
    </w:p>
    <w:p>
      <w:r>
        <w:rPr>
          <w:b/>
        </w:rPr>
        <w:t xml:space="preserve">Practical example: </w:t>
      </w:r>
      <w:r>
        <w:t>GCR 0.40 fixed → 3.5% shading; tracker → 1.4% equivalent.</w:t>
      </w:r>
    </w:p>
    <w:p>
      <w:r>
        <w:rPr>
          <w:b/>
        </w:rPr>
        <w:t xml:space="preserve">Accuracy considerations and limitations: </w:t>
      </w:r>
      <w:r>
        <w:t>Generic table — not replacement for 3D shade study.</w:t>
      </w:r>
    </w:p>
    <w:p>
      <w:r>
        <w:rPr>
          <w:b/>
        </w:rPr>
        <w:t xml:space="preserve">Common misconceptions: </w:t>
      </w:r>
      <w:r>
        <w:t>Backtracking modelled as 40% shading reduction, not explicit tracking simulation.</w:t>
      </w:r>
    </w:p>
    <w:p>
      <w:r>
        <w:rPr>
          <w:b/>
        </w:rPr>
        <w:t xml:space="preserve">References to standards and sources: </w:t>
      </w:r>
      <w:r>
        <w:t>Industry rule-of-thumb GCR/shading curves; pvmath_yield._GCR_TABLE.</w:t>
      </w:r>
    </w:p>
    <w:p>
      <w:r>
        <w:rPr>
          <w:b/>
        </w:rPr>
        <w:t xml:space="preserve">Related PVMath metrics: </w:t>
      </w:r>
      <w:r>
        <w:t>GCR; Analysis profile; Tracker backtracking factor.</w:t>
      </w:r>
    </w:p>
    <w:p/>
    <w:p>
      <w:pPr>
        <w:pStyle w:val="Heading2"/>
      </w:pPr>
      <w:r>
        <w:t>Soiling loss (default 2%)</w:t>
      </w:r>
    </w:p>
    <w:p>
      <w:r>
        <w:rPr>
          <w:b/>
        </w:rPr>
        <w:t xml:space="preserve">Definition (plain English): </w:t>
      </w:r>
      <w:r>
        <w:t>User-assumed annual energy loss from dust and dirt on modules — YieldIQ default 2%.</w:t>
      </w:r>
    </w:p>
    <w:p>
      <w:r>
        <w:rPr>
          <w:b/>
        </w:rPr>
        <w:t xml:space="preserve">Formal engineering definition: </w:t>
      </w:r>
      <w:r>
        <w:t>Additive loss percentage in analysis profile soiling parameter before PVGIS call.</w:t>
      </w:r>
    </w:p>
    <w:p>
      <w:r>
        <w:rPr>
          <w:b/>
        </w:rPr>
        <w:t xml:space="preserve">Why it matters in utility-scale solar: </w:t>
      </w:r>
      <w:r>
        <w:t>Arid sites may need 3–5%+ ; temperate sites often 1–2%.</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w:t>
      </w:r>
    </w:p>
    <w:p>
      <w:r>
        <w:rPr>
          <w:b/>
        </w:rPr>
        <w:t xml:space="preserve">Typical industry ranges and interpretation: </w:t>
      </w:r>
      <w:r>
        <w:t>0.5–4% typical literature range by climate.</w:t>
      </w:r>
    </w:p>
    <w:p>
      <w:r>
        <w:rPr>
          <w:b/>
        </w:rPr>
        <w:t xml:space="preserve">Practical example: </w:t>
      </w:r>
      <w:r>
        <w:t>Desert IPP: user sets 4% soiling → reduces specific yield vs 2% default.</w:t>
      </w:r>
    </w:p>
    <w:p>
      <w:r>
        <w:rPr>
          <w:b/>
        </w:rPr>
        <w:t xml:space="preserve">Accuracy considerations and limitations: </w:t>
      </w:r>
      <w:r>
        <w:t>Not site-measured — user responsibility.</w:t>
      </w:r>
    </w:p>
    <w:p>
      <w:r>
        <w:rPr>
          <w:b/>
        </w:rPr>
        <w:t xml:space="preserve">Common misconceptions: </w:t>
      </w:r>
      <w:r>
        <w:t>Not included in SiteIQ 14% flat loss breakdown separately.</w:t>
      </w:r>
    </w:p>
    <w:p>
      <w:r>
        <w:rPr>
          <w:b/>
        </w:rPr>
        <w:t xml:space="preserve">References to standards and sources: </w:t>
      </w:r>
      <w:r>
        <w:t>IEC 61724 soiling; NREL soiling studies.</w:t>
      </w:r>
    </w:p>
    <w:p>
      <w:r>
        <w:rPr>
          <w:b/>
        </w:rPr>
        <w:t xml:space="preserve">Related PVMath metrics: </w:t>
      </w:r>
      <w:r>
        <w:t>Other loss; Analysis profile.</w:t>
      </w:r>
    </w:p>
    <w:p/>
    <w:p>
      <w:pPr>
        <w:pStyle w:val="Heading2"/>
      </w:pPr>
      <w:r>
        <w:t>Other loss (default 6%)</w:t>
      </w:r>
    </w:p>
    <w:p>
      <w:r>
        <w:rPr>
          <w:b/>
        </w:rPr>
        <w:t xml:space="preserve">Definition (plain English): </w:t>
      </w:r>
      <w:r>
        <w:t>Catch-all for wiring, mismatch, availability, inverter clipping not explicitly modelled — YieldIQ default 6%.</w:t>
      </w:r>
    </w:p>
    <w:p>
      <w:r>
        <w:rPr>
          <w:b/>
        </w:rPr>
        <w:t xml:space="preserve">Formal engineering definition: </w:t>
      </w:r>
      <w:r>
        <w:t>DEFAULT_OTHER_LOSS_PCT combined with soiling and shading in analysis loss_input_pct.</w:t>
      </w:r>
    </w:p>
    <w:p>
      <w:r>
        <w:rPr>
          <w:b/>
        </w:rPr>
        <w:t xml:space="preserve">Why it matters in utility-scale solar: </w:t>
      </w:r>
      <w:r>
        <w:t>Brings screening yield closer to operational expectations.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w:t>
      </w:r>
    </w:p>
    <w:p>
      <w:r>
        <w:rPr>
          <w:b/>
        </w:rPr>
        <w:t xml:space="preserve">Typical industry ranges and interpretation: </w:t>
      </w:r>
      <w:r>
        <w:t>Pre-layout studies often 3–8% depending on assumptions.</w:t>
      </w:r>
    </w:p>
    <w:p>
      <w:r>
        <w:rPr>
          <w:b/>
        </w:rPr>
        <w:t xml:space="preserve">Practical example: </w:t>
      </w:r>
      <w:r>
        <w:t>6% other + 2% soiling + 2% GCR shade → 10% before PVGIS physics.</w:t>
      </w:r>
    </w:p>
    <w:p>
      <w:r>
        <w:rPr>
          <w:b/>
        </w:rPr>
        <w:t xml:space="preserve">Accuracy considerations and limitations: </w:t>
      </w:r>
      <w:r>
        <w:t>Highly assumption-dependent.</w:t>
      </w:r>
    </w:p>
    <w:p>
      <w:r>
        <w:rPr>
          <w:b/>
        </w:rPr>
        <w:t xml:space="preserve">Common misconceptions: </w:t>
      </w:r>
      <w:r>
        <w:t>Does not double-count PVGIS l_aoi/l_spec/l_tg — those are separate PVGIS outputs.</w:t>
      </w:r>
    </w:p>
    <w:p>
      <w:r>
        <w:rPr>
          <w:b/>
        </w:rPr>
        <w:t xml:space="preserve">References to standards and sources: </w:t>
      </w:r>
      <w:r>
        <w:t>PVsyst loss diagram; pvmath_yield l_total disclosure.</w:t>
      </w:r>
    </w:p>
    <w:p>
      <w:r>
        <w:rPr>
          <w:b/>
        </w:rPr>
        <w:t xml:space="preserve">Related PVMath metrics: </w:t>
      </w:r>
      <w:r>
        <w:t>Soiling loss; l_total.</w:t>
      </w:r>
    </w:p>
    <w:p/>
    <w:p>
      <w:pPr>
        <w:pStyle w:val="Heading2"/>
      </w:pPr>
      <w:r>
        <w:t>PVGIS physics losses (l_aoi, l_spec, l_tg, l_total)</w:t>
      </w:r>
    </w:p>
    <w:p>
      <w:r>
        <w:rPr>
          <w:b/>
        </w:rPr>
        <w:t xml:space="preserve">Definition (plain English): </w:t>
      </w:r>
      <w:r>
        <w:t>PVGIS-internal loss breakdown for angle-of-incidence, spectral mismatch, temperature, and combined total beyond user loss input.</w:t>
      </w:r>
    </w:p>
    <w:p>
      <w:r>
        <w:rPr>
          <w:b/>
        </w:rPr>
        <w:t xml:space="preserve">Formal engineering definition: </w:t>
      </w:r>
      <w:r>
        <w:t>PVcalc output fields: l_aoi, l_spec, l_tg, l_total as percentages from PVGIS model chain.</w:t>
      </w:r>
    </w:p>
    <w:p>
      <w:r>
        <w:rPr>
          <w:b/>
        </w:rPr>
        <w:t xml:space="preserve">Why it matters in utility-scale solar: </w:t>
      </w:r>
      <w:r>
        <w:t>Explains gap between POA and specific yield in transparent yield stack.</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w:t>
      </w:r>
    </w:p>
    <w:p>
      <w:r>
        <w:rPr>
          <w:b/>
        </w:rPr>
        <w:t xml:space="preserve">Typical industry ranges and interpretation: </w:t>
      </w:r>
      <w:r>
        <w:t>l_total often 10–20% including user input loss component depending on climate.</w:t>
      </w:r>
    </w:p>
    <w:p>
      <w:r>
        <w:rPr>
          <w:b/>
        </w:rPr>
        <w:t xml:space="preserve">Practical example: </w:t>
      </w:r>
      <w:r>
        <w:t>l_tg −8% in hot climate — temperature derate dominates.</w:t>
      </w:r>
    </w:p>
    <w:p>
      <w:r>
        <w:rPr>
          <w:b/>
        </w:rPr>
        <w:t xml:space="preserve">Accuracy considerations and limitations: </w:t>
      </w:r>
      <w:r>
        <w:t>PVGIS crystalline silicon model (pvtechchoice=crystSi).</w:t>
      </w:r>
    </w:p>
    <w:p>
      <w:r>
        <w:rPr>
          <w:b/>
        </w:rPr>
        <w:t xml:space="preserve">Common misconceptions: </w:t>
      </w:r>
      <w:r>
        <w:t>User 14% screening loss is input; l_total is output aggregate.</w:t>
      </w:r>
    </w:p>
    <w:p>
      <w:r>
        <w:rPr>
          <w:b/>
        </w:rPr>
        <w:t xml:space="preserve">References to standards and sources: </w:t>
      </w:r>
      <w:r>
        <w:t>PVGIS PVcalc loss accounting documentation.</w:t>
      </w:r>
    </w:p>
    <w:p>
      <w:r>
        <w:rPr>
          <w:b/>
        </w:rPr>
        <w:t xml:space="preserve">Related PVMath metrics: </w:t>
      </w:r>
      <w:r>
        <w:t>Performance ratio; Analysis profile.</w:t>
      </w:r>
    </w:p>
    <w:p/>
    <w:p>
      <w:pPr>
        <w:pStyle w:val="Heading2"/>
      </w:pPr>
      <w:r>
        <w:t>PVGIS-ERA5 fallback</w:t>
      </w:r>
    </w:p>
    <w:p>
      <w:r>
        <w:rPr>
          <w:b/>
        </w:rPr>
        <w:t xml:space="preserve">Definition (plain English): </w:t>
      </w:r>
      <w:r>
        <w:t>Automatic retry using ERA5 reanalysis radiation database when default PVGIS database fails for a location.</w:t>
      </w:r>
    </w:p>
    <w:p>
      <w:r>
        <w:rPr>
          <w:b/>
        </w:rPr>
        <w:t xml:space="preserve">Formal engineering definition: </w:t>
      </w:r>
      <w:r>
        <w:t>raddatabase='PVGIS-ERA5' parameter on second PVcalc attempt in fetch_yield_with_fallback().</w:t>
      </w:r>
    </w:p>
    <w:p>
      <w:r>
        <w:rPr>
          <w:b/>
        </w:rPr>
        <w:t xml:space="preserve">Why it matters in utility-scale solar: </w:t>
      </w:r>
      <w:r>
        <w:t>Enables global SiteIQ coverage where SARAH2 or regional DBs unavailable (Americas, India, Oceania gaps).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N/A.</w:t>
      </w:r>
    </w:p>
    <w:p>
      <w:r>
        <w:rPr>
          <w:b/>
        </w:rPr>
        <w:t xml:space="preserve">Typical industry ranges and interpretation: </w:t>
      </w:r>
      <w:r>
        <w:t>Triggered on API error — not latitude rule in code.</w:t>
      </w:r>
    </w:p>
    <w:p>
      <w:r>
        <w:rPr>
          <w:b/>
        </w:rPr>
        <w:t xml:space="preserve">Practical example: </w:t>
      </w:r>
      <w:r>
        <w:t>Rural India coordinate → SARAH2 fail → ERA5 success with disclosed DB name in outputs.</w:t>
      </w:r>
    </w:p>
    <w:p>
      <w:r>
        <w:rPr>
          <w:b/>
        </w:rPr>
        <w:t xml:space="preserve">Accuracy considerations and limitations: </w:t>
      </w:r>
      <w:r>
        <w:t>ERA5 vs satellite-derived DBs may differ ±3–8% in some regions.</w:t>
      </w:r>
    </w:p>
    <w:p>
      <w:r>
        <w:rPr>
          <w:b/>
        </w:rPr>
        <w:t xml:space="preserve">Common misconceptions: </w:t>
      </w:r>
      <w:r>
        <w:t>Fallback is not user-selectable in SiteIQ — automatic.</w:t>
      </w:r>
    </w:p>
    <w:p>
      <w:r>
        <w:rPr>
          <w:b/>
        </w:rPr>
        <w:t xml:space="preserve">References to standards and sources: </w:t>
      </w:r>
      <w:r>
        <w:t>PVGIS database coverage map; ECMWF ERA5.</w:t>
      </w:r>
    </w:p>
    <w:p>
      <w:r>
        <w:rPr>
          <w:b/>
        </w:rPr>
        <w:t xml:space="preserve">Related PVMath metrics: </w:t>
      </w:r>
      <w:r>
        <w:t>Radiation database; GHI.</w:t>
      </w:r>
    </w:p>
    <w:p/>
    <w:p>
      <w:pPr>
        <w:pStyle w:val="Heading2"/>
      </w:pPr>
      <w:r>
        <w:t>PVMath Score</w:t>
      </w:r>
    </w:p>
    <w:p>
      <w:r>
        <w:rPr>
          <w:b/>
        </w:rPr>
        <w:t xml:space="preserve">Definition (plain English): </w:t>
      </w:r>
      <w:r>
        <w:t>Weighted 0–100 site suitability index combining solar, terrain, flood, land use, and regulatory category scores.</w:t>
      </w:r>
    </w:p>
    <w:p>
      <w:r>
        <w:rPr>
          <w:b/>
        </w:rPr>
        <w:t xml:space="preserve">Formal engineering definition: </w:t>
      </w:r>
      <w:r>
        <w:t>calculate_pvmath_score(): 0.35×solar + 0.25×terrain + 0.15×flood + 0.15×land + 0.10×regulatory, rounded and clamped [0,100].</w:t>
      </w:r>
    </w:p>
    <w:p>
      <w:r>
        <w:rPr>
          <w:b/>
        </w:rPr>
        <w:t xml:space="preserve">Why it matters in utility-scale solar: </w:t>
      </w:r>
      <w:r>
        <w:t>Single executive metric for comparing screenings in library and PDF.</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Score /100.</w:t>
      </w:r>
    </w:p>
    <w:p>
      <w:r>
        <w:rPr>
          <w:b/>
        </w:rPr>
        <w:t xml:space="preserve">Typical industry ranges and interpretation: </w:t>
      </w:r>
      <w:r>
        <w:t>≥90 EXCELLENT; ≥80 VERY GOOD; ≥70 GOOD; ≥60 ACCEPTABLE; ≥45 CHALLENGING; else CRITICAL (get_verdict_from_score).</w:t>
      </w:r>
    </w:p>
    <w:p>
      <w:r>
        <w:rPr>
          <w:b/>
        </w:rPr>
        <w:t xml:space="preserve">Practical example: </w:t>
      </w:r>
      <w:r>
        <w:t>Solar 85, terrain 92, flood 90, land 90, reg 85 → score ~88 VERY GOOD.</w:t>
      </w:r>
    </w:p>
    <w:p>
      <w:r>
        <w:rPr>
          <w:b/>
        </w:rPr>
        <w:t xml:space="preserve">Accuracy considerations and limitations: </w:t>
      </w:r>
      <w:r>
        <w:t>Deterministic rules — not ML; benchmark percentile requires ≥50 global records.</w:t>
      </w:r>
    </w:p>
    <w:p>
      <w:r>
        <w:rPr>
          <w:b/>
        </w:rPr>
        <w:t xml:space="preserve">Common misconceptions: </w:t>
      </w:r>
      <w:r>
        <w:t>Not a lender-grade risk score — engineering screening only.</w:t>
      </w:r>
    </w:p>
    <w:p>
      <w:r>
        <w:rPr>
          <w:b/>
        </w:rPr>
        <w:t xml:space="preserve">References to standards and sources: </w:t>
      </w:r>
      <w:r>
        <w:t>pvmath_screening_library.py; SiteIQ SUITABILITY_WEIGHTS.</w:t>
      </w:r>
    </w:p>
    <w:p>
      <w:r>
        <w:rPr>
          <w:b/>
        </w:rPr>
        <w:t xml:space="preserve">Related PVMath metrics: </w:t>
      </w:r>
      <w:r>
        <w:t>Overall verdict; Category scores; Benchmark percentile.</w:t>
      </w:r>
    </w:p>
    <w:p/>
    <w:p>
      <w:pPr>
        <w:pStyle w:val="Heading2"/>
      </w:pPr>
      <w:r>
        <w:t>Flood risk (elevation heuristic)</w:t>
      </w:r>
    </w:p>
    <w:p>
      <w:r>
        <w:rPr>
          <w:b/>
        </w:rPr>
        <w:t xml:space="preserve">Definition (plain English): </w:t>
      </w:r>
      <w:r>
        <w:t>Rule-based flood exposure flag from centre-point elevation — not official flood zone mapping.</w:t>
      </w:r>
    </w:p>
    <w:p>
      <w:r>
        <w:rPr>
          <w:b/>
        </w:rPr>
        <w:t xml:space="preserve">Formal engineering definition: </w:t>
      </w:r>
      <w:r>
        <w:t>get_flood_risk(lat, lon, elevation): thresholds &lt;10 m High, &lt;50 Moderate, &lt;200 Low-Moderate, else Low; Unknown if no elevation.</w:t>
      </w:r>
    </w:p>
    <w:p>
      <w:r>
        <w:rPr>
          <w:b/>
        </w:rPr>
        <w:t xml:space="preserve">Why it matters in utility-scale solar: </w:t>
      </w:r>
      <w:r>
        <w:t>Forces manual check of authoritative flood portals before commitment — especially low-lying sites.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Elevation m asl; categorical risk label.</w:t>
      </w:r>
    </w:p>
    <w:p>
      <w:r>
        <w:rPr>
          <w:b/>
        </w:rPr>
        <w:t xml:space="preserve">Typical industry ranges and interpretation: </w:t>
      </w:r>
      <w:r>
        <w:t>Confidence always 'Low — rule-based elevation heuristic' in code.</w:t>
      </w:r>
    </w:p>
    <w:p>
      <w:r>
        <w:rPr>
          <w:b/>
        </w:rPr>
        <w:t xml:space="preserve">Practical example: </w:t>
      </w:r>
      <w:r>
        <w:t>Elevation 8 m → High Risk — verify HQ100 maps.</w:t>
      </w:r>
    </w:p>
    <w:p>
      <w:r>
        <w:rPr>
          <w:b/>
        </w:rPr>
        <w:t xml:space="preserve">Accuracy considerations and limitations: </w:t>
      </w:r>
      <w:r>
        <w:t>Does not model river proximity, drainage, or climate change.</w:t>
      </w:r>
    </w:p>
    <w:p>
      <w:r>
        <w:rPr>
          <w:b/>
        </w:rPr>
        <w:t xml:space="preserve">Common misconceptions: </w:t>
      </w:r>
      <w:r>
        <w:t>Low risk ≠ no flood study required for bankability.</w:t>
      </w:r>
    </w:p>
    <w:p>
      <w:r>
        <w:rPr>
          <w:b/>
        </w:rPr>
        <w:t xml:space="preserve">References to standards and sources: </w:t>
      </w:r>
      <w:r>
        <w:t>SiteIQ get_flood_risk(); FEMA NFIP (US comparison for diligence).</w:t>
      </w:r>
    </w:p>
    <w:p>
      <w:r>
        <w:rPr>
          <w:b/>
        </w:rPr>
        <w:t xml:space="preserve">Related PVMath metrics: </w:t>
      </w:r>
      <w:r>
        <w:t>Flood risk score; PVMath Score weight 15%.</w:t>
      </w:r>
    </w:p>
    <w:p/>
    <w:p>
      <w:pPr>
        <w:pStyle w:val="Heading2"/>
      </w:pPr>
      <w:r>
        <w:t>Regulatory / EEG flags (assess_eeg)</w:t>
      </w:r>
    </w:p>
    <w:p>
      <w:r>
        <w:rPr>
          <w:b/>
        </w:rPr>
        <w:t xml:space="preserve">Definition (plain English): </w:t>
      </w:r>
      <w:r>
        <w:t>Country-aware indicative incentive and registration pathway text — not legal advice or permit approval.</w:t>
      </w:r>
    </w:p>
    <w:p>
      <w:r>
        <w:rPr>
          <w:b/>
        </w:rPr>
        <w:t xml:space="preserve">Formal engineering definition: </w:t>
      </w:r>
      <w:r>
        <w:t>assess_eeg(lat, lon, land_use, project_country): text priority on project_country string, lat/lon bounding box fallback for DE/AT/CH; covers 14+ countries.</w:t>
      </w:r>
    </w:p>
    <w:p>
      <w:r>
        <w:rPr>
          <w:b/>
        </w:rPr>
        <w:t xml:space="preserve">Why it matters in utility-scale solar: </w:t>
      </w:r>
      <w:r>
        <w:t>Orients international developers to registration bodies (BNetzA, GSE, SECI, etc.) during first screen.</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Text fields in PDF/UI.</w:t>
      </w:r>
    </w:p>
    <w:p>
      <w:r>
        <w:rPr>
          <w:b/>
        </w:rPr>
        <w:t xml:space="preserve">Typical industry ranges and interpretation: </w:t>
      </w:r>
      <w:r>
        <w:t>US returns ITC 30% + IRA mention with ISO/RTO from _us_grid_operator().</w:t>
      </w:r>
    </w:p>
    <w:p>
      <w:r>
        <w:rPr>
          <w:b/>
        </w:rPr>
        <w:t xml:space="preserve">Practical example: </w:t>
      </w:r>
      <w:r>
        <w:t>Germany Agri-PV → 'EEG 2023 Agri-PV bonus eligible' + DIN SPEC 91434 note.</w:t>
      </w:r>
    </w:p>
    <w:p>
      <w:r>
        <w:rPr>
          <w:b/>
        </w:rPr>
        <w:t xml:space="preserve">Accuracy considerations and limitations: </w:t>
      </w:r>
      <w:r>
        <w:t>Policy changes faster than code — verify at diligence.</w:t>
      </w:r>
    </w:p>
    <w:p>
      <w:r>
        <w:rPr>
          <w:b/>
        </w:rPr>
        <w:t xml:space="preserve">Common misconceptions: </w:t>
      </w:r>
      <w:r>
        <w:t>Not a substitute for counsel or grid interconnection study.</w:t>
      </w:r>
    </w:p>
    <w:p>
      <w:r>
        <w:rPr>
          <w:b/>
        </w:rPr>
        <w:t xml:space="preserve">References to standards and sources: </w:t>
      </w:r>
      <w:r>
        <w:t>EEG 2023; US IRA ITC; MNRE schemes — cited indicatively in UI.</w:t>
      </w:r>
    </w:p>
    <w:p>
      <w:r>
        <w:rPr>
          <w:b/>
        </w:rPr>
        <w:t xml:space="preserve">Related PVMath metrics: </w:t>
      </w:r>
      <w:r>
        <w:t>Grid/regulatory score; get_next_steps(); ERCOT note.</w:t>
      </w:r>
    </w:p>
    <w:p/>
    <w:p>
      <w:pPr>
        <w:pStyle w:val="Heading2"/>
      </w:pPr>
      <w:r>
        <w:t>SiteIQ overall verdict</w:t>
      </w:r>
    </w:p>
    <w:p>
      <w:r>
        <w:rPr>
          <w:b/>
        </w:rPr>
        <w:t xml:space="preserve">Definition (plain English): </w:t>
      </w:r>
      <w:r>
        <w:t>Qualitative site screening outcome combining slope and solar tiers (EXCELLENT through CRITICAL).</w:t>
      </w:r>
    </w:p>
    <w:p>
      <w:r>
        <w:rPr>
          <w:b/>
        </w:rPr>
        <w:t xml:space="preserve">Formal engineering definition: </w:t>
      </w:r>
      <w:r>
        <w:t>overall_verdict(): min tier of slope and solar param tiers with sparse-sample and Agri-PV/mount_type label injection.</w:t>
      </w:r>
    </w:p>
    <w:p>
      <w:r>
        <w:rPr>
          <w:b/>
        </w:rPr>
        <w:t xml:space="preserve">Why it matters in utility-scale solar: </w:t>
      </w:r>
      <w:r>
        <w:t>Primary go/no-go headline before detailed feasibility spend.</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Categorical + narrative paragraph.</w:t>
      </w:r>
    </w:p>
    <w:p>
      <w:r>
        <w:rPr>
          <w:b/>
        </w:rPr>
        <w:t xml:space="preserve">Typical industry ranges and interpretation: </w:t>
      </w:r>
      <w:r>
        <w:t>EXCELLENT when both tiers 5; CRITICAL if any tier 0.</w:t>
      </w:r>
    </w:p>
    <w:p>
      <w:r>
        <w:rPr>
          <w:b/>
        </w:rPr>
        <w:t xml:space="preserve">Practical example: </w:t>
      </w:r>
      <w:r>
        <w:t>Excellent solar + Good slope → VERY GOOD or GOOD depending on tiers.</w:t>
      </w:r>
    </w:p>
    <w:p>
      <w:r>
        <w:rPr>
          <w:b/>
        </w:rPr>
        <w:t xml:space="preserve">Accuracy considerations and limitations: </w:t>
      </w:r>
      <w:r>
        <w:t>Sparse terrain triggers downgrade notes and TerrainIQ recommendation.</w:t>
      </w:r>
    </w:p>
    <w:p>
      <w:r>
        <w:rPr>
          <w:b/>
        </w:rPr>
        <w:t xml:space="preserve">Common misconceptions: </w:t>
      </w:r>
      <w:r>
        <w:t>Distinct from PVMath Score label — related but separate algorithms.</w:t>
      </w:r>
    </w:p>
    <w:p>
      <w:r>
        <w:rPr>
          <w:b/>
        </w:rPr>
        <w:t xml:space="preserve">References to standards and sources: </w:t>
      </w:r>
      <w:r>
        <w:t>pages/siteiq.py overall_verdict().</w:t>
      </w:r>
    </w:p>
    <w:p>
      <w:r>
        <w:rPr>
          <w:b/>
        </w:rPr>
        <w:t xml:space="preserve">Related PVMath metrics: </w:t>
      </w:r>
      <w:r>
        <w:t>PVMath Score; assess_slope; assess_solar.</w:t>
      </w:r>
    </w:p>
    <w:p/>
    <w:p>
      <w:pPr>
        <w:pStyle w:val="Heading2"/>
      </w:pPr>
      <w:r>
        <w:t>SiteIQ slope assessment tiers</w:t>
      </w:r>
    </w:p>
    <w:p>
      <w:r>
        <w:rPr>
          <w:b/>
        </w:rPr>
        <w:t xml:space="preserve">Definition (plain English): </w:t>
      </w:r>
      <w:r>
        <w:t>Emoji-labelled slope quality for SiteIQ UI matching TerrainIQ fixed/tracker thresholds on max/sample slope.</w:t>
      </w:r>
    </w:p>
    <w:p>
      <w:r>
        <w:rPr>
          <w:b/>
        </w:rPr>
        <w:t xml:space="preserve">Formal engineering definition: </w:t>
      </w:r>
      <w:r>
        <w:t>assess_slope(pct, mount_type, sparse_screening): Fixed ≤5/10/15% tiers; Tracker ≤3/6/10%; sparse adds (Indicative) suffix.</w:t>
      </w:r>
    </w:p>
    <w:p>
      <w:r>
        <w:rPr>
          <w:b/>
        </w:rPr>
        <w:t xml:space="preserve">Why it matters in utility-scale solar: </w:t>
      </w:r>
      <w:r>
        <w:t>Consistent language between SiteIQ quick screen and TerrainIQ detailed report.</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Percent input → categorical label.</w:t>
      </w:r>
    </w:p>
    <w:p>
      <w:r>
        <w:rPr>
          <w:b/>
        </w:rPr>
        <w:t xml:space="preserve">Typical industry ranges and interpretation: </w:t>
      </w:r>
      <w:r>
        <w:t>Same breakpoints as FIXED_THRESHOLDS / TRACKER_THRESHOLDS.</w:t>
      </w:r>
    </w:p>
    <w:p>
      <w:r>
        <w:rPr>
          <w:b/>
        </w:rPr>
        <w:t xml:space="preserve">Practical example: </w:t>
      </w:r>
      <w:r>
        <w:t>Max 7% tracker → Challenging tier.</w:t>
      </w:r>
    </w:p>
    <w:p>
      <w:r>
        <w:rPr>
          <w:b/>
        </w:rPr>
        <w:t xml:space="preserve">Accuracy considerations and limitations: </w:t>
      </w:r>
      <w:r>
        <w:t>Pin mode uses 9-point ring — sparse.</w:t>
      </w:r>
    </w:p>
    <w:p>
      <w:r>
        <w:rPr>
          <w:b/>
        </w:rPr>
        <w:t xml:space="preserve">Common misconceptions: </w:t>
      </w:r>
      <w:r>
        <w:t>Indicative label means not TerrainIQ-confirmed.</w:t>
      </w:r>
    </w:p>
    <w:p>
      <w:r>
        <w:rPr>
          <w:b/>
        </w:rPr>
        <w:t xml:space="preserve">References to standards and sources: </w:t>
      </w:r>
      <w:r>
        <w:t>assess_slope() in siteiq.py.</w:t>
      </w:r>
    </w:p>
    <w:p>
      <w:r>
        <w:rPr>
          <w:b/>
        </w:rPr>
        <w:t xml:space="preserve">Related PVMath metrics: </w:t>
      </w:r>
      <w:r>
        <w:t>OpenTopoData terrain; TerrainIQ-confirmed terrain.</w:t>
      </w:r>
    </w:p>
    <w:p/>
    <w:p>
      <w:pPr>
        <w:pStyle w:val="Heading2"/>
      </w:pPr>
      <w:r>
        <w:t>EU-DEM 25 m (eudem25m)</w:t>
      </w:r>
    </w:p>
    <w:p>
      <w:r>
        <w:rPr>
          <w:b/>
        </w:rPr>
        <w:t xml:space="preserve">Definition (plain English): </w:t>
      </w:r>
      <w:r>
        <w:t>OpenTopoData dataset used for SiteIQ terrain in Europe bounding box 34–72°N, −25–45°E.</w:t>
      </w:r>
    </w:p>
    <w:p>
      <w:r>
        <w:rPr>
          <w:b/>
        </w:rPr>
        <w:t xml:space="preserve">Formal engineering definition: </w:t>
      </w:r>
      <w:r>
        <w:t>REST endpoint api.opentopodata.org/v1/eudem25m with point queries.</w:t>
      </w:r>
    </w:p>
    <w:p>
      <w:r>
        <w:rPr>
          <w:b/>
        </w:rPr>
        <w:t xml:space="preserve">Why it matters in utility-scale solar: </w:t>
      </w:r>
      <w:r>
        <w:t>Higher European coverage than SRTM alone for SiteIQ sparse sampling.</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Elevation metres.</w:t>
      </w:r>
    </w:p>
    <w:p>
      <w:r>
        <w:rPr>
          <w:b/>
        </w:rPr>
        <w:t xml:space="preserve">Typical industry ranges and interpretation: </w:t>
      </w:r>
      <w:r>
        <w:t>25 m posting per EU-DEM product spec.</w:t>
      </w:r>
    </w:p>
    <w:p>
      <w:r>
        <w:rPr>
          <w:b/>
        </w:rPr>
        <w:t xml:space="preserve">Practical example: </w:t>
      </w:r>
      <w:r>
        <w:t>Bavaria site boundary sample → eudem25m elevations.</w:t>
      </w:r>
    </w:p>
    <w:p>
      <w:r>
        <w:rPr>
          <w:b/>
        </w:rPr>
        <w:t xml:space="preserve">Accuracy considerations and limitations: </w:t>
      </w:r>
      <w:r>
        <w:t>Coarser than TerrainIQ GLO-30 grid workflow.</w:t>
      </w:r>
    </w:p>
    <w:p>
      <w:r>
        <w:rPr>
          <w:b/>
        </w:rPr>
        <w:t xml:space="preserve">Common misconceptions: </w:t>
      </w:r>
      <w:r>
        <w:t>SiteIQ does not use eudem25m when TerrainIQ cache linked — uses GLO-30 cache instead.</w:t>
      </w:r>
    </w:p>
    <w:p>
      <w:r>
        <w:rPr>
          <w:b/>
        </w:rPr>
        <w:t xml:space="preserve">References to standards and sources: </w:t>
      </w:r>
      <w:r>
        <w:t>OpenTopoData EU-DEM; Copernicus EU-DEM product sheet.</w:t>
      </w:r>
    </w:p>
    <w:p>
      <w:r>
        <w:rPr>
          <w:b/>
        </w:rPr>
        <w:t xml:space="preserve">Related PVMath metrics: </w:t>
      </w:r>
      <w:r>
        <w:t>SRTM 30 m; OpenTopoData; TerrainIQ-confirmed terrain.</w:t>
      </w:r>
    </w:p>
    <w:p/>
    <w:p>
      <w:pPr>
        <w:pStyle w:val="Heading2"/>
      </w:pPr>
      <w:r>
        <w:t>SRTM 30 m (srtm30m)</w:t>
      </w:r>
    </w:p>
    <w:p>
      <w:r>
        <w:rPr>
          <w:b/>
        </w:rPr>
        <w:t xml:space="preserve">Definition (plain English): </w:t>
      </w:r>
      <w:r>
        <w:t>Global OpenTopoData SRTM dataset for SiteIQ terrain outside European bounding box.</w:t>
      </w:r>
    </w:p>
    <w:p>
      <w:r>
        <w:rPr>
          <w:b/>
        </w:rPr>
        <w:t xml:space="preserve">Formal engineering definition: </w:t>
      </w:r>
      <w:r>
        <w:t>NASA SRTM v3 30 m posting via OpenTopoData REST API.</w:t>
      </w:r>
    </w:p>
    <w:p>
      <w:r>
        <w:rPr>
          <w:b/>
        </w:rPr>
        <w:t xml:space="preserve">Why it matters in utility-scale solar: </w:t>
      </w:r>
      <w:r>
        <w:t>Worldwide pin and boundary screening where TerrainIQ not yet run.</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Metres elevation.</w:t>
      </w:r>
    </w:p>
    <w:p>
      <w:r>
        <w:rPr>
          <w:b/>
        </w:rPr>
        <w:t xml:space="preserve">Typical industry ranges and interpretation: </w:t>
      </w:r>
      <w:r>
        <w:t>±16 m vertical accuracy often cited for SRTM globally.</w:t>
      </w:r>
    </w:p>
    <w:p>
      <w:r>
        <w:rPr>
          <w:b/>
        </w:rPr>
        <w:t xml:space="preserve">Practical example: </w:t>
      </w:r>
      <w:r>
        <w:t>India quick mode pin → srtm30m 9-point ring slopes.</w:t>
      </w:r>
    </w:p>
    <w:p>
      <w:r>
        <w:rPr>
          <w:b/>
        </w:rPr>
        <w:t xml:space="preserve">Accuracy considerations and limitations: </w:t>
      </w:r>
      <w:r>
        <w:t>Void-filled artefacts in steep terrain.</w:t>
      </w:r>
    </w:p>
    <w:p>
      <w:r>
        <w:rPr>
          <w:b/>
        </w:rPr>
        <w:t xml:space="preserve">Common misconceptions: </w:t>
      </w:r>
      <w:r>
        <w:t>Not the same DEM product as TerrainIQ GLO-30 path.</w:t>
      </w:r>
    </w:p>
    <w:p>
      <w:r>
        <w:rPr>
          <w:b/>
        </w:rPr>
        <w:t xml:space="preserve">References to standards and sources: </w:t>
      </w:r>
      <w:r>
        <w:t>NASA SRTM; OpenTopoData documentation.</w:t>
      </w:r>
    </w:p>
    <w:p>
      <w:r>
        <w:rPr>
          <w:b/>
        </w:rPr>
        <w:t xml:space="preserve">Related PVMath metrics: </w:t>
      </w:r>
      <w:r>
        <w:t>EU-DEM; Sparse terrain sampling.</w:t>
      </w:r>
    </w:p>
    <w:p/>
    <w:p>
      <w:pPr>
        <w:pStyle w:val="Heading2"/>
      </w:pPr>
      <w:r>
        <w:t>Sparse terrain sampling (SiteIQ)</w:t>
      </w:r>
    </w:p>
    <w:p>
      <w:r>
        <w:rPr>
          <w:b/>
        </w:rPr>
        <w:t xml:space="preserve">Definition (plain English): </w:t>
      </w:r>
      <w:r>
        <w:t>Limited OpenTopoData point sampling — 7×7 boundary grid (up to 40 points) or 9-point pin ring — vs full TerrainIQ grid.</w:t>
      </w:r>
    </w:p>
    <w:p>
      <w:r>
        <w:rPr>
          <w:b/>
        </w:rPr>
        <w:t xml:space="preserve">Formal engineering definition: </w:t>
      </w:r>
      <w:r>
        <w:t>boundary_sampled=True when polygon mode; False for pin ring; slopes from nearest-neighbour elevation differences / haversine distance.</w:t>
      </w:r>
    </w:p>
    <w:p>
      <w:r>
        <w:rPr>
          <w:b/>
        </w:rPr>
        <w:t xml:space="preserve">Why it matters in utility-scale solar: </w:t>
      </w:r>
      <w:r>
        <w:t>Fast but may miss steep pockets — triggers Indicative labels and TerrainIQ recommendation.</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Sample count (points).</w:t>
      </w:r>
    </w:p>
    <w:p>
      <w:r>
        <w:rPr>
          <w:b/>
        </w:rPr>
        <w:t xml:space="preserve">Typical industry ranges and interpretation: </w:t>
      </w:r>
      <w:r>
        <w:t>≤40 API locations per boundary request.</w:t>
      </w:r>
    </w:p>
    <w:p>
      <w:r>
        <w:rPr>
          <w:b/>
        </w:rPr>
        <w:t xml:space="preserve">Practical example: </w:t>
      </w:r>
      <w:r>
        <w:t>22 boundary points → max slope 9% Indicative — run TerrainIQ.</w:t>
      </w:r>
    </w:p>
    <w:p>
      <w:r>
        <w:rPr>
          <w:b/>
        </w:rPr>
        <w:t xml:space="preserve">Accuracy considerations and limitations: </w:t>
      </w:r>
      <w:r>
        <w:t>Low confidence per _slope_confidence_label().</w:t>
      </w:r>
    </w:p>
    <w:p>
      <w:r>
        <w:rPr>
          <w:b/>
        </w:rPr>
        <w:t xml:space="preserve">Common misconceptions: </w:t>
      </w:r>
      <w:r>
        <w:t>Boundary sampling is not TerrainIQ — different DEM path and density.</w:t>
      </w:r>
    </w:p>
    <w:p>
      <w:r>
        <w:rPr>
          <w:b/>
        </w:rPr>
        <w:t xml:space="preserve">References to standards and sources: </w:t>
      </w:r>
      <w:r>
        <w:t>get_terrain_data() docstring.</w:t>
      </w:r>
    </w:p>
    <w:p>
      <w:r>
        <w:rPr>
          <w:b/>
        </w:rPr>
        <w:t xml:space="preserve">Related PVMath metrics: </w:t>
      </w:r>
      <w:r>
        <w:t>TerrainIQ-confirmed terrain; Slope confidence label.</w:t>
      </w:r>
    </w:p>
    <w:p/>
    <w:p>
      <w:pPr>
        <w:pStyle w:val="Heading2"/>
      </w:pPr>
      <w:r>
        <w:t>TerrainIQ-confirmed terrain</w:t>
      </w:r>
    </w:p>
    <w:p>
      <w:r>
        <w:rPr>
          <w:b/>
        </w:rPr>
        <w:t xml:space="preserve">Definition (plain English): </w:t>
      </w:r>
      <w:r>
        <w:t>SiteIQ terrain metrics sourced from validated terrainiq_run_cache rather than OpenTopoData sparse sample.</w:t>
      </w:r>
    </w:p>
    <w:p>
      <w:r>
        <w:rPr>
          <w:b/>
        </w:rPr>
        <w:t xml:space="preserve">Formal engineering definition: </w:t>
      </w:r>
      <w:r>
        <w:t>terrain.terrainiq_confirmed=True when resolve_terrain_for_siteiq() uses topo_cache_valid_for_siteiq().</w:t>
      </w:r>
    </w:p>
    <w:p>
      <w:r>
        <w:rPr>
          <w:b/>
        </w:rPr>
        <w:t xml:space="preserve">Why it matters in utility-scale solar: </w:t>
      </w:r>
      <w:r>
        <w:t>Upgrades terrain weight in PVMath Score (+2 bonus at tier≥4) and uses mean_slope_pct for assessment.</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Uses TerrainIQ grid statistics.</w:t>
      </w:r>
    </w:p>
    <w:p>
      <w:r>
        <w:rPr>
          <w:b/>
        </w:rPr>
        <w:t xml:space="preserve">Typical industry ranges and interpretation: </w:t>
      </w:r>
      <w:r>
        <w:t>Requires parcels-mode TerrainIQ run after last boundary save.</w:t>
      </w:r>
    </w:p>
    <w:p>
      <w:r>
        <w:rPr>
          <w:b/>
        </w:rPr>
        <w:t xml:space="preserve">Practical example: </w:t>
      </w:r>
      <w:r>
        <w:t>Mean 3.1% from regional DEM grid replaces max-only sparse estimate.</w:t>
      </w:r>
    </w:p>
    <w:p>
      <w:r>
        <w:rPr>
          <w:b/>
        </w:rPr>
        <w:t xml:space="preserve">Accuracy considerations and limitations: </w:t>
      </w:r>
      <w:r>
        <w:t>High relative to sparse — still public DEM limitations.</w:t>
      </w:r>
    </w:p>
    <w:p>
      <w:r>
        <w:rPr>
          <w:b/>
        </w:rPr>
        <w:t xml:space="preserve">Common misconceptions: </w:t>
      </w:r>
      <w:r>
        <w:t>Must re-run TerrainIQ after boundary edits.</w:t>
      </w:r>
    </w:p>
    <w:p>
      <w:r>
        <w:rPr>
          <w:b/>
        </w:rPr>
        <w:t xml:space="preserve">References to standards and sources: </w:t>
      </w:r>
      <w:r>
        <w:t>pvmath_topo_cache.resolve_terrain_for_siteiq().</w:t>
      </w:r>
    </w:p>
    <w:p>
      <w:r>
        <w:rPr>
          <w:b/>
        </w:rPr>
        <w:t xml:space="preserve">Related PVMath metrics: </w:t>
      </w:r>
      <w:r>
        <w:t>TerrainIQ run cache; Module confidence.</w:t>
      </w:r>
    </w:p>
    <w:p/>
    <w:p>
      <w:pPr>
        <w:pStyle w:val="Heading2"/>
      </w:pPr>
      <w:r>
        <w:t>Recommended next steps (get_next_steps)</w:t>
      </w:r>
    </w:p>
    <w:p>
      <w:r>
        <w:rPr>
          <w:b/>
        </w:rPr>
        <w:t xml:space="preserve">Definition (plain English): </w:t>
      </w:r>
      <w:r>
        <w:t>Country-specific numbered diligence checklist appended to SiteIQ PDF — land, grid, environmental, Agri-PV variants.</w:t>
      </w:r>
    </w:p>
    <w:p>
      <w:r>
        <w:rPr>
          <w:b/>
        </w:rPr>
        <w:t xml:space="preserve">Formal engineering definition: </w:t>
      </w:r>
      <w:r>
        <w:t>Five steps per country template; step 5 wording switches for Agri-PV vs Standard land use.</w:t>
      </w:r>
    </w:p>
    <w:p>
      <w:r>
        <w:rPr>
          <w:b/>
        </w:rPr>
        <w:t xml:space="preserve">Why it matters in utility-scale solar: </w:t>
      </w:r>
      <w:r>
        <w:t>Turns screening into actionable diligence for EPC PMs.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Numbered text list.</w:t>
      </w:r>
    </w:p>
    <w:p>
      <w:r>
        <w:rPr>
          <w:b/>
        </w:rPr>
        <w:t xml:space="preserve">Typical industry ranges and interpretation: </w:t>
      </w:r>
      <w:r>
        <w:t>Germany includes Katasteramt, BNetzA, BImSchG, grid operator, agricultural zoning if agri.</w:t>
      </w:r>
    </w:p>
    <w:p>
      <w:r>
        <w:rPr>
          <w:b/>
        </w:rPr>
        <w:t xml:space="preserve">Practical example: </w:t>
      </w:r>
      <w:r>
        <w:t>US project → interconnection queue, PPA, land control, environmental, Agri-PV USDA if applicable.</w:t>
      </w:r>
    </w:p>
    <w:p>
      <w:r>
        <w:rPr>
          <w:b/>
        </w:rPr>
        <w:t xml:space="preserve">Accuracy considerations and limitations: </w:t>
      </w:r>
      <w:r>
        <w:t>Indicative — not legal advice.</w:t>
      </w:r>
    </w:p>
    <w:p>
      <w:r>
        <w:rPr>
          <w:b/>
        </w:rPr>
        <w:t xml:space="preserve">Common misconceptions: </w:t>
      </w:r>
      <w:r>
        <w:t>Steps vary by country text match on project_country field.</w:t>
      </w:r>
    </w:p>
    <w:p>
      <w:r>
        <w:rPr>
          <w:b/>
        </w:rPr>
        <w:t xml:space="preserve">References to standards and sources: </w:t>
      </w:r>
      <w:r>
        <w:t>pages/siteiq.py get_next_steps().</w:t>
      </w:r>
    </w:p>
    <w:p>
      <w:r>
        <w:rPr>
          <w:b/>
        </w:rPr>
        <w:t xml:space="preserve">Related PVMath metrics: </w:t>
      </w:r>
      <w:r>
        <w:t>assess_eeg; Regulatory score.</w:t>
      </w:r>
    </w:p>
    <w:p/>
    <w:p>
      <w:pPr>
        <w:pStyle w:val="Heading2"/>
      </w:pPr>
      <w:r>
        <w:t>Land use type (Standard / Agri-PV)</w:t>
      </w:r>
    </w:p>
    <w:p>
      <w:r>
        <w:rPr>
          <w:b/>
        </w:rPr>
        <w:t xml:space="preserve">Definition (plain English): </w:t>
      </w:r>
      <w:r>
        <w:t>Project classification affecting capacity density, regulatory notes, and next-step wording.</w:t>
      </w:r>
    </w:p>
    <w:p>
      <w:r>
        <w:rPr>
          <w:b/>
        </w:rPr>
        <w:t xml:space="preserve">Formal engineering definition: </w:t>
      </w:r>
      <w:r>
        <w:t>Standard Ground Mount vs Agri-PV (Dual Use) — only two options in project setup.</w:t>
      </w:r>
    </w:p>
    <w:p>
      <w:r>
        <w:rPr>
          <w:b/>
        </w:rPr>
        <w:t xml:space="preserve">Why it matters in utility-scale solar: </w:t>
      </w:r>
      <w:r>
        <w:t>Agri-PV halves approximate MW/ha screening density and triggers dual-use diligence steps.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Categorical.</w:t>
      </w:r>
    </w:p>
    <w:p>
      <w:r>
        <w:rPr>
          <w:b/>
        </w:rPr>
        <w:t xml:space="preserve">Typical industry ranges and interpretation: </w:t>
      </w:r>
      <w:r>
        <w:t>Agri-PV density ~50% of Standard for same mount/GCR.</w:t>
      </w:r>
    </w:p>
    <w:p>
      <w:r>
        <w:rPr>
          <w:b/>
        </w:rPr>
        <w:t xml:space="preserve">Practical example: </w:t>
      </w:r>
      <w:r>
        <w:t>100 ha Agri-PV fixed 1P → ~40 MWp lo vs ~80 MWp Standard at GCR 0.30.</w:t>
      </w:r>
    </w:p>
    <w:p>
      <w:r>
        <w:rPr>
          <w:b/>
        </w:rPr>
        <w:t xml:space="preserve">Accuracy considerations and limitations: </w:t>
      </w:r>
      <w:r>
        <w:t>Screening density only — actual layout depends on row spacing and setbacks.</w:t>
      </w:r>
    </w:p>
    <w:p>
      <w:r>
        <w:rPr>
          <w:b/>
        </w:rPr>
        <w:t xml:space="preserve">Common misconceptions: </w:t>
      </w:r>
      <w:r>
        <w:t>Agri-PV does not automatically mean EEG bonus — country rules apply.</w:t>
      </w:r>
    </w:p>
    <w:p>
      <w:r>
        <w:rPr>
          <w:b/>
        </w:rPr>
        <w:t xml:space="preserve">References to standards and sources: </w:t>
      </w:r>
      <w:r>
        <w:t>pvmath_capacity._BASE_DENSITY; assess_eeg Agri branches.</w:t>
      </w:r>
    </w:p>
    <w:p>
      <w:r>
        <w:rPr>
          <w:b/>
        </w:rPr>
        <w:t xml:space="preserve">Related PVMath metrics: </w:t>
      </w:r>
      <w:r>
        <w:t>MWp/ha; Agri-PV density; EEG Agri-PV.</w:t>
      </w:r>
    </w:p>
    <w:p/>
    <w:p>
      <w:pPr>
        <w:pStyle w:val="Heading2"/>
      </w:pPr>
      <w:r>
        <w:t>Mounting system (Fixed Tilt / Single-Axis Tracker)</w:t>
      </w:r>
    </w:p>
    <w:p>
      <w:r>
        <w:rPr>
          <w:b/>
        </w:rPr>
        <w:t xml:space="preserve">Definition (plain English): </w:t>
      </w:r>
      <w:r>
        <w:t>Primary structural category driving slope thresholds, yield API mode, and capacity density.</w:t>
      </w:r>
    </w:p>
    <w:p>
      <w:r>
        <w:rPr>
          <w:b/>
        </w:rPr>
        <w:t xml:space="preserve">Formal engineering definition: </w:t>
      </w:r>
      <w:r>
        <w:t>MOUNT_FIXED vs MOUNT_TRACKER in pvmath_yield; affects PVGIS fixed vs inclined_axis and assess_slope breakpoints.</w:t>
      </w:r>
    </w:p>
    <w:p>
      <w:r>
        <w:rPr>
          <w:b/>
        </w:rPr>
        <w:t xml:space="preserve">Why it matters in utility-scale solar: </w:t>
      </w:r>
      <w:r>
        <w:t>Dominates civil and energy trade-offs at utility scale.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Categorical.</w:t>
      </w:r>
    </w:p>
    <w:p>
      <w:r>
        <w:rPr>
          <w:b/>
        </w:rPr>
        <w:t xml:space="preserve">Typical industry ranges and interpretation: </w:t>
      </w:r>
      <w:r>
        <w:t>Tracker density ~12.5% lower MW/ha than fixed in PVMath tables.</w:t>
      </w:r>
    </w:p>
    <w:p>
      <w:r>
        <w:rPr>
          <w:b/>
        </w:rPr>
        <w:t xml:space="preserve">Practical example: </w:t>
      </w:r>
      <w:r>
        <w:t>Same site run twice — tracker yield higher in clear sky, slope limits stricter.</w:t>
      </w:r>
    </w:p>
    <w:p>
      <w:r>
        <w:rPr>
          <w:b/>
        </w:rPr>
        <w:t xml:space="preserve">Accuracy considerations and limitations: </w:t>
      </w:r>
      <w:r>
        <w:t>No dual-axis or fixed-seasonal tilt in current code.</w:t>
      </w:r>
    </w:p>
    <w:p>
      <w:r>
        <w:rPr>
          <w:b/>
        </w:rPr>
        <w:t xml:space="preserve">Common misconceptions: </w:t>
      </w:r>
      <w:r>
        <w:t>YieldIQ 2P Tracker is portrait count — not a different tracker physics model beyond GCR.</w:t>
      </w:r>
    </w:p>
    <w:p>
      <w:r>
        <w:rPr>
          <w:b/>
        </w:rPr>
        <w:t xml:space="preserve">References to standards and sources: </w:t>
      </w:r>
      <w:r>
        <w:t>pvmath_yield MOUNT_* constants.</w:t>
      </w:r>
    </w:p>
    <w:p>
      <w:r>
        <w:rPr>
          <w:b/>
        </w:rPr>
        <w:t xml:space="preserve">Related PVMath metrics: </w:t>
      </w:r>
      <w:r>
        <w:t>Capacity density; Tracker thresholds; Yield configs 1P/2P.</w:t>
      </w:r>
    </w:p>
    <w:p/>
    <w:p>
      <w:r>
        <w:br w:type="page"/>
      </w:r>
    </w:p>
    <w:p>
      <w:pPr>
        <w:pStyle w:val="Heading1"/>
      </w:pPr>
      <w:r>
        <w:t>Yield &amp; Energy (YieldIQ)</w:t>
      </w:r>
    </w:p>
    <w:p>
      <w:r>
        <w:t>YieldIQ runs PVGIS PVcalc in analysis profile for the user's selected LayoutIQ configuration — mount type, GCR, pitch, and disclosed losses — with GCR-based row shading.</w:t>
      </w:r>
    </w:p>
    <w:p>
      <w:pPr>
        <w:pStyle w:val="Heading2"/>
      </w:pPr>
      <w:r>
        <w:t>Yield configuration (LayoutIQ-selected mount)</w:t>
      </w:r>
    </w:p>
    <w:p>
      <w:r>
        <w:rPr>
          <w:b/>
        </w:rPr>
        <w:t xml:space="preserve">Definition (plain English): </w:t>
      </w:r>
      <w:r>
        <w:t>YieldIQ runs PVGIS for the mount type, portrait count, GCR, and pitch selected in LayoutIQ — not a fixed four-config comparison table.</w:t>
      </w:r>
    </w:p>
    <w:p>
      <w:r>
        <w:rPr>
          <w:b/>
        </w:rPr>
        <w:t xml:space="preserve">Formal engineering definition: </w:t>
      </w:r>
      <w:r>
        <w:t>analyzeYield() uses layout row mount_type, gcr, pitch_m from WorkflowLayoutDetailResponse; legacy run_all_configs() still supports 1P/2P Fixed/Tracker sweep in Streamlit.</w:t>
      </w:r>
    </w:p>
    <w:p>
      <w:r>
        <w:rPr>
          <w:b/>
        </w:rPr>
        <w:t xml:space="preserve">Why it matters in utility-scale solar: </w:t>
      </w:r>
      <w:r>
        <w:t>Energy results match the layout the user chose for capacity and CAD export.</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Categorical mount + numeric GCR/pitch.</w:t>
      </w:r>
    </w:p>
    <w:p>
      <w:r>
        <w:rPr>
          <w:b/>
        </w:rPr>
        <w:t xml:space="preserve">Typical industry ranges and interpretation: </w:t>
      </w:r>
      <w:r>
        <w:t>Fixed 1P–4P or SAT 1P/2P per layout sweep matrix.</w:t>
      </w:r>
    </w:p>
    <w:p>
      <w:r>
        <w:rPr>
          <w:b/>
        </w:rPr>
        <w:t xml:space="preserve">Practical example: </w:t>
      </w:r>
      <w:r>
        <w:t>User picks SAT 1P GCR 0.33 → YieldIQ specific yield for that row only.</w:t>
      </w:r>
    </w:p>
    <w:p>
      <w:r>
        <w:rPr>
          <w:b/>
        </w:rPr>
        <w:t xml:space="preserve">Accuracy considerations and limitations: </w:t>
      </w:r>
      <w:r>
        <w:t>Shading from GCR table — not hourly tracking simulation.</w:t>
      </w:r>
    </w:p>
    <w:p>
      <w:r>
        <w:rPr>
          <w:b/>
        </w:rPr>
        <w:t xml:space="preserve">Common misconceptions: </w:t>
      </w:r>
      <w:r>
        <w:t>YieldIQ no longer requires comparing four configs in the unified React workflow.</w:t>
      </w:r>
    </w:p>
    <w:p>
      <w:r>
        <w:rPr>
          <w:b/>
        </w:rPr>
        <w:t xml:space="preserve">References to standards and sources: </w:t>
      </w:r>
      <w:r>
        <w:t>frontend/src/pages/OutputPage.tsx yieldPayload; pvmath_yield.py.</w:t>
      </w:r>
    </w:p>
    <w:p>
      <w:r>
        <w:rPr>
          <w:b/>
        </w:rPr>
        <w:t xml:space="preserve">Related PVMath metrics: </w:t>
      </w:r>
      <w:r>
        <w:t>LayoutIQ; GCR shading loss; Analysis profile.</w:t>
      </w:r>
    </w:p>
    <w:p/>
    <w:p>
      <w:pPr>
        <w:pStyle w:val="Heading2"/>
      </w:pPr>
      <w:r>
        <w:t>PVGIS radiation database (pinned)</w:t>
      </w:r>
    </w:p>
    <w:p>
      <w:r>
        <w:rPr>
          <w:b/>
        </w:rPr>
        <w:t xml:space="preserve">Definition (plain English): </w:t>
      </w:r>
      <w:r>
        <w:t>Single meteo database selected per YieldIQ run so all four configs compare consistently.</w:t>
      </w:r>
    </w:p>
    <w:p>
      <w:r>
        <w:rPr>
          <w:b/>
        </w:rPr>
        <w:t xml:space="preserve">Formal engineering definition: </w:t>
      </w:r>
      <w:r>
        <w:t>resolve_raddatabase() probe call stores radiation_db (e.g. PVGIS-SARAH2, PVGIS-ERA5) reused across configs.</w:t>
      </w:r>
    </w:p>
    <w:p>
      <w:r>
        <w:rPr>
          <w:b/>
        </w:rPr>
        <w:t xml:space="preserve">Why it matters in utility-scale solar: </w:t>
      </w:r>
      <w:r>
        <w:t>Mixing databases across configs would invalidate comparison.</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Database name string.</w:t>
      </w:r>
    </w:p>
    <w:p>
      <w:r>
        <w:rPr>
          <w:b/>
        </w:rPr>
        <w:t xml:space="preserve">Typical industry ranges and interpretation: </w:t>
      </w:r>
      <w:r>
        <w:t>Europe often SARAH2; global fallback ERA5.</w:t>
      </w:r>
    </w:p>
    <w:p>
      <w:r>
        <w:rPr>
          <w:b/>
        </w:rPr>
        <w:t xml:space="preserve">Practical example: </w:t>
      </w:r>
      <w:r>
        <w:t>PDF footnote: 'Radiation database: PVGIS-SARAH2'.</w:t>
      </w:r>
    </w:p>
    <w:p>
      <w:r>
        <w:rPr>
          <w:b/>
        </w:rPr>
        <w:t xml:space="preserve">Accuracy considerations and limitations: </w:t>
      </w:r>
      <w:r>
        <w:t>Disclosed in raw_outputs_json.solar_radiation_db.</w:t>
      </w:r>
    </w:p>
    <w:p>
      <w:r>
        <w:rPr>
          <w:b/>
        </w:rPr>
        <w:t xml:space="preserve">Common misconceptions: </w:t>
      </w:r>
      <w:r>
        <w:t>SiteIQ screening may use different fallback timing than YieldIQ pinned DB.</w:t>
      </w:r>
    </w:p>
    <w:p>
      <w:r>
        <w:rPr>
          <w:b/>
        </w:rPr>
        <w:t xml:space="preserve">References to standards and sources: </w:t>
      </w:r>
      <w:r>
        <w:t>PVGIS v5_2 meteo_data.radiation_db field.</w:t>
      </w:r>
    </w:p>
    <w:p>
      <w:r>
        <w:rPr>
          <w:b/>
        </w:rPr>
        <w:t xml:space="preserve">Related PVMath metrics: </w:t>
      </w:r>
      <w:r>
        <w:t>PVGIS-ERA5 fallback; GHI.</w:t>
      </w:r>
    </w:p>
    <w:p/>
    <w:p>
      <w:pPr>
        <w:pStyle w:val="Heading2"/>
      </w:pPr>
      <w:r>
        <w:t>Monthly energy profile</w:t>
      </w:r>
    </w:p>
    <w:p>
      <w:r>
        <w:rPr>
          <w:b/>
        </w:rPr>
        <w:t xml:space="preserve">Definition (plain English): </w:t>
      </w:r>
      <w:r>
        <w:t>Twelve-month breakdown of modelled AC energy from PVGIS E_m values.</w:t>
      </w:r>
    </w:p>
    <w:p>
      <w:r>
        <w:rPr>
          <w:b/>
        </w:rPr>
        <w:t xml:space="preserve">Formal engineering definition: </w:t>
      </w:r>
      <w:r>
        <w:t>monthly = [E_m] from PVcalc monthly array; chart also includes H(i)_m as GHI proxy in screening charts.</w:t>
      </w:r>
    </w:p>
    <w:p>
      <w:r>
        <w:rPr>
          <w:b/>
        </w:rPr>
        <w:t xml:space="preserve">Why it matters in utility-scale solar: </w:t>
      </w:r>
      <w:r>
        <w:t>Seasonality affects revenue stacking, O&amp;M scheduling, and storage sizing hints.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kWh/month per kWp (normalized).</w:t>
      </w:r>
    </w:p>
    <w:p>
      <w:r>
        <w:rPr>
          <w:b/>
        </w:rPr>
        <w:t xml:space="preserve">Typical industry ranges and interpretation: </w:t>
      </w:r>
      <w:r>
        <w:t>Northern hemisphere peak Jun–Jul; monsoon sites show summer dip.</w:t>
      </w:r>
    </w:p>
    <w:p>
      <w:r>
        <w:rPr>
          <w:b/>
        </w:rPr>
        <w:t xml:space="preserve">Practical example: </w:t>
      </w:r>
      <w:r>
        <w:t>June 145 kWh/kWp, December 45 kWh/kWp — seasonal swing 3.2:1.</w:t>
      </w:r>
    </w:p>
    <w:p>
      <w:r>
        <w:rPr>
          <w:b/>
        </w:rPr>
        <w:t xml:space="preserve">Accuracy considerations and limitations: </w:t>
      </w:r>
      <w:r>
        <w:t>Climatological average years in PVGIS — not single historical year.</w:t>
      </w:r>
    </w:p>
    <w:p>
      <w:r>
        <w:rPr>
          <w:b/>
        </w:rPr>
        <w:t xml:space="preserve">Common misconceptions: </w:t>
      </w:r>
      <w:r>
        <w:t>Monthly GHI in chart is in-plane H(i)_m when tilted — label says GHI in screening context.</w:t>
      </w:r>
    </w:p>
    <w:p>
      <w:r>
        <w:rPr>
          <w:b/>
        </w:rPr>
        <w:t xml:space="preserve">References to standards and sources: </w:t>
      </w:r>
      <w:r>
        <w:t>PVGIS monthly output schema.</w:t>
      </w:r>
    </w:p>
    <w:p>
      <w:r>
        <w:rPr>
          <w:b/>
        </w:rPr>
        <w:t xml:space="preserve">Related PVMath metrics: </w:t>
      </w:r>
      <w:r>
        <w:t>Specific yield; YieldIQ PDF monthly section.</w:t>
      </w:r>
    </w:p>
    <w:p/>
    <w:p>
      <w:pPr>
        <w:pStyle w:val="Heading2"/>
      </w:pPr>
      <w:r>
        <w:t>Cross-module yield reference</w:t>
      </w:r>
    </w:p>
    <w:p>
      <w:r>
        <w:rPr>
          <w:b/>
        </w:rPr>
        <w:t xml:space="preserve">Definition (plain English): </w:t>
      </w:r>
      <w:r>
        <w:t>UI/PDF disclosure comparing SiteIQ screening yield vs YieldIQ analysis yield on the same coordinates.</w:t>
      </w:r>
    </w:p>
    <w:p>
      <w:r>
        <w:rPr>
          <w:b/>
        </w:rPr>
        <w:t xml:space="preserve">Formal engineering definition: </w:t>
      </w:r>
      <w:r>
        <w:t>yield_cross_ref_* functions in pvmath_yield.py compute delta kWh/kWp and percent between profiles.</w:t>
      </w:r>
    </w:p>
    <w:p>
      <w:r>
        <w:rPr>
          <w:b/>
        </w:rPr>
        <w:t xml:space="preserve">Why it matters in utility-scale solar: </w:t>
      </w:r>
      <w:r>
        <w:t>Prevents false bug reports when screening and analysis numbers differ by design.</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kWh/kWp/yr difference.</w:t>
      </w:r>
    </w:p>
    <w:p>
      <w:r>
        <w:rPr>
          <w:b/>
        </w:rPr>
        <w:t xml:space="preserve">Typical industry ranges and interpretation: </w:t>
      </w:r>
      <w:r>
        <w:t>Analysis often lower due to GCR shading + disclosed losses vs 14% flat.</w:t>
      </w:r>
    </w:p>
    <w:p>
      <w:r>
        <w:rPr>
          <w:b/>
        </w:rPr>
        <w:t xml:space="preserve">Practical example: </w:t>
      </w:r>
      <w:r>
        <w:t>Screening 1,040 → Analysis 990 (−50 / −4.8%) @ GCR 0.30 1P Fixed.</w:t>
      </w:r>
    </w:p>
    <w:p>
      <w:r>
        <w:rPr>
          <w:b/>
        </w:rPr>
        <w:t xml:space="preserve">Accuracy considerations and limitations: </w:t>
      </w:r>
      <w:r>
        <w:t>Exact values depend on mount and GCR selected.</w:t>
      </w:r>
    </w:p>
    <w:p>
      <w:r>
        <w:rPr>
          <w:b/>
        </w:rPr>
        <w:t xml:space="preserve">Common misconceptions: </w:t>
      </w:r>
      <w:r>
        <w:t>Not an error if analysis &lt; screening.</w:t>
      </w:r>
    </w:p>
    <w:p>
      <w:r>
        <w:rPr>
          <w:b/>
        </w:rPr>
        <w:t xml:space="preserve">References to standards and sources: </w:t>
      </w:r>
      <w:r>
        <w:t>pvmath_yield yield_cross_ref_siteiq_html().</w:t>
      </w:r>
    </w:p>
    <w:p>
      <w:r>
        <w:rPr>
          <w:b/>
        </w:rPr>
        <w:t xml:space="preserve">Related PVMath metrics: </w:t>
      </w:r>
      <w:r>
        <w:t>Screening profile; Analysis profile.</w:t>
      </w:r>
    </w:p>
    <w:p/>
    <w:p>
      <w:pPr>
        <w:pStyle w:val="Heading2"/>
      </w:pPr>
      <w:r>
        <w:t>Annual energy (MWh/yr)</w:t>
      </w:r>
    </w:p>
    <w:p>
      <w:r>
        <w:rPr>
          <w:b/>
        </w:rPr>
        <w:t xml:space="preserve">Definition (plain English): </w:t>
      </w:r>
      <w:r>
        <w:t>Project-level AC energy from midpoint DC capacity × specific yield.</w:t>
      </w:r>
    </w:p>
    <w:p>
      <w:r>
        <w:rPr>
          <w:b/>
        </w:rPr>
        <w:t xml:space="preserve">Formal engineering definition: </w:t>
      </w:r>
      <w:r>
        <w:t>MWh = MWp_mid × spec_y where MWp_mid = (mwp_lo + mwp_hi)/2 from capacity band when area known.</w:t>
      </w:r>
    </w:p>
    <w:p>
      <w:r>
        <w:rPr>
          <w:b/>
        </w:rPr>
        <w:t xml:space="preserve">Why it matters in utility-scale solar: </w:t>
      </w:r>
      <w:r>
        <w:t>Finance-ready order-of-magnitude production estimate.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MWh/year.</w:t>
      </w:r>
    </w:p>
    <w:p>
      <w:r>
        <w:rPr>
          <w:b/>
        </w:rPr>
        <w:t xml:space="preserve">Typical industry ranges and interpretation: </w:t>
      </w:r>
      <w:r>
        <w:t>100 MWp × 1100 kWh/kWp → ~110,000 MWh/yr nameplate screening.</w:t>
      </w:r>
    </w:p>
    <w:p>
      <w:r>
        <w:rPr>
          <w:b/>
        </w:rPr>
        <w:t xml:space="preserve">Practical example: </w:t>
      </w:r>
      <w:r>
        <w:t>YieldIQ table: Annual MWh column per configuration.</w:t>
      </w:r>
    </w:p>
    <w:p>
      <w:r>
        <w:rPr>
          <w:b/>
        </w:rPr>
        <w:t xml:space="preserve">Accuracy considerations and limitations: </w:t>
      </w:r>
      <w:r>
        <w:t>No curtailment, availability, or degradation in screening.</w:t>
      </w:r>
    </w:p>
    <w:p>
      <w:r>
        <w:rPr>
          <w:b/>
        </w:rPr>
        <w:t xml:space="preserve">Common misconceptions: </w:t>
      </w:r>
      <w:r>
        <w:t>Uses MWp not MWac — inverter limiting not explicit.</w:t>
      </w:r>
    </w:p>
    <w:p>
      <w:r>
        <w:rPr>
          <w:b/>
        </w:rPr>
        <w:t xml:space="preserve">References to standards and sources: </w:t>
      </w:r>
      <w:r>
        <w:t>pvmath_capacity.capacity_with_yield().</w:t>
      </w:r>
    </w:p>
    <w:p>
      <w:r>
        <w:rPr>
          <w:b/>
        </w:rPr>
        <w:t xml:space="preserve">Related PVMath metrics: </w:t>
      </w:r>
      <w:r>
        <w:t>Specific yield; Capacity band.</w:t>
      </w:r>
    </w:p>
    <w:p/>
    <w:p>
      <w:r>
        <w:br w:type="page"/>
      </w:r>
    </w:p>
    <w:p>
      <w:pPr>
        <w:pStyle w:val="Heading1"/>
      </w:pPr>
      <w:r>
        <w:t>Layout, Grading &amp; Capacity</w:t>
      </w:r>
    </w:p>
    <w:p>
      <w:r>
        <w:t>LayoutIQ auto-packs fixed-tilt or tracker rows on the site boundary or SiteIQ buildable polygon with GIS setbacks, producing DC capacity, layout sweep comparisons, 3D preview, DXF export, and BOM CSV. Unified capacity screening in pvmath_capacity.py still provides indicative MWp/ha bands in SiteIQ before layout.</w:t>
      </w:r>
    </w:p>
    <w:p>
      <w:pPr>
        <w:pStyle w:val="Heading2"/>
      </w:pPr>
      <w:r>
        <w:t>GCR (Ground Coverage Ratio)</w:t>
      </w:r>
    </w:p>
    <w:p>
      <w:r>
        <w:rPr>
          <w:b/>
        </w:rPr>
        <w:t xml:space="preserve">Definition (plain English): </w:t>
      </w:r>
      <w:r>
        <w:t>Ratio of collector module area to ground area occupied — primary layout density parameter.</w:t>
      </w:r>
    </w:p>
    <w:p>
      <w:r>
        <w:rPr>
          <w:b/>
        </w:rPr>
        <w:t xml:space="preserve">Formal engineering definition: </w:t>
      </w:r>
      <w:r>
        <w:t>GCR = module footprint area / land area between rows; PVMath uses GCR to scale screening MW/ha from reference GCR_REF=0.30.</w:t>
      </w:r>
    </w:p>
    <w:p>
      <w:r>
        <w:rPr>
          <w:b/>
        </w:rPr>
        <w:t xml:space="preserve">Why it matters in utility-scale solar: </w:t>
      </w:r>
      <w:r>
        <w:t>Higher GCR increases DC capacity but raises shading losses — central layout trade-off.</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Dimensionless ratio (0–1).</w:t>
      </w:r>
    </w:p>
    <w:p>
      <w:r>
        <w:rPr>
          <w:b/>
        </w:rPr>
        <w:t xml:space="preserve">Typical industry ranges and interpretation: </w:t>
      </w:r>
      <w:r>
        <w:t>Utility fixed often 0.30–0.45; trackers 0.30–0.40 typical industry; PVMath screens 0.30–0.42 band.</w:t>
      </w:r>
    </w:p>
    <w:p>
      <w:r>
        <w:rPr>
          <w:b/>
        </w:rPr>
        <w:t xml:space="preserve">Practical example: </w:t>
      </w:r>
      <w:r>
        <w:t>GCR 0.36 → density scale 0.36/0.30 = 1.2× vs reference.</w:t>
      </w:r>
    </w:p>
    <w:p>
      <w:r>
        <w:rPr>
          <w:b/>
        </w:rPr>
        <w:t xml:space="preserve">Accuracy considerations and limitations: </w:t>
      </w:r>
      <w:r>
        <w:t>Screening assumes uniform GCR — real layouts vary by zone.</w:t>
      </w:r>
    </w:p>
    <w:p>
      <w:r>
        <w:rPr>
          <w:b/>
        </w:rPr>
        <w:t xml:space="preserve">Common misconceptions: </w:t>
      </w:r>
      <w:r>
        <w:t>GCR in PVMath is not calculated from geometry — user input in YieldIQ, fixed band in SiteIQ.</w:t>
      </w:r>
    </w:p>
    <w:p>
      <w:r>
        <w:rPr>
          <w:b/>
        </w:rPr>
        <w:t xml:space="preserve">References to standards and sources: </w:t>
      </w:r>
      <w:r>
        <w:t>NREL layout guidelines; pvmath_capacity.GCR_REF.</w:t>
      </w:r>
    </w:p>
    <w:p>
      <w:r>
        <w:rPr>
          <w:b/>
        </w:rPr>
        <w:t xml:space="preserve">Related PVMath metrics: </w:t>
      </w:r>
      <w:r>
        <w:t>GCR shading loss; MWp/ha; Capacity band.</w:t>
      </w:r>
    </w:p>
    <w:p/>
    <w:p>
      <w:pPr>
        <w:pStyle w:val="Heading2"/>
      </w:pPr>
      <w:r>
        <w:t>MWp/ha (DC capacity density)</w:t>
      </w:r>
    </w:p>
    <w:p>
      <w:r>
        <w:rPr>
          <w:b/>
        </w:rPr>
        <w:t xml:space="preserve">Definition (plain English): </w:t>
      </w:r>
      <w:r>
        <w:t>Megawatts-peak of DC modules per hectare of site area — screening metric not layout-optimised.</w:t>
      </w:r>
    </w:p>
    <w:p>
      <w:r>
        <w:rPr>
          <w:b/>
        </w:rPr>
        <w:t xml:space="preserve">Formal engineering definition: </w:t>
      </w:r>
      <w:r>
        <w:t>MWp/ha = MWp / area_ha; base values at GCR 0.30 from _BASE_DENSITY tables.</w:t>
      </w:r>
    </w:p>
    <w:p>
      <w:r>
        <w:rPr>
          <w:b/>
        </w:rPr>
        <w:t xml:space="preserve">Why it matters in utility-scale solar: </w:t>
      </w:r>
      <w:r>
        <w:t>Quick scale check: does parcel support target MW target?</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MWp DC per hectare.</w:t>
      </w:r>
    </w:p>
    <w:p>
      <w:r>
        <w:rPr>
          <w:b/>
        </w:rPr>
        <w:t xml:space="preserve">Typical industry ranges and interpretation: </w:t>
      </w:r>
      <w:r>
        <w:t>Industry screening 0.35–0.50 MWp/ha fixed temperate; Agri-PV ~half.</w:t>
      </w:r>
    </w:p>
    <w:p>
      <w:r>
        <w:rPr>
          <w:b/>
        </w:rPr>
        <w:t xml:space="preserve">Practical example: </w:t>
      </w:r>
      <w:r>
        <w:t>120 ha Standard Fixed → ~48 MWp lo – ~67 MWp hi across GCR 0.30–0.42.</w:t>
      </w:r>
    </w:p>
    <w:p>
      <w:r>
        <w:rPr>
          <w:b/>
        </w:rPr>
        <w:t xml:space="preserve">Accuracy considerations and limitations: </w:t>
      </w:r>
      <w:r>
        <w:t>CAPACITY_SCREENING_DISCLAIMER on all outputs.</w:t>
      </w:r>
    </w:p>
    <w:p>
      <w:r>
        <w:rPr>
          <w:b/>
        </w:rPr>
        <w:t xml:space="preserve">Common misconceptions: </w:t>
      </w:r>
      <w:r>
        <w:t>Not AC MW — DC MWp.</w:t>
      </w:r>
    </w:p>
    <w:p>
      <w:r>
        <w:rPr>
          <w:b/>
        </w:rPr>
        <w:t xml:space="preserve">References to standards and sources: </w:t>
      </w:r>
      <w:r>
        <w:t>pvmath_capacity._BASE_DENSITY.</w:t>
      </w:r>
    </w:p>
    <w:p>
      <w:r>
        <w:rPr>
          <w:b/>
        </w:rPr>
        <w:t xml:space="preserve">Related PVMath metrics: </w:t>
      </w:r>
      <w:r>
        <w:t>GCR; 1P vs 2P density; Agri-PV density.</w:t>
      </w:r>
    </w:p>
    <w:p/>
    <w:p>
      <w:pPr>
        <w:pStyle w:val="Heading2"/>
      </w:pPr>
      <w:r>
        <w:t>LayoutIQ auto row packing</w:t>
      </w:r>
    </w:p>
    <w:p>
      <w:r>
        <w:rPr>
          <w:b/>
        </w:rPr>
        <w:t xml:space="preserve">Definition (plain English): </w:t>
      </w:r>
      <w:r>
        <w:t>Automatic packing of fixed-tilt or single-axis tracker module rows inside the site boundary or SiteIQ buildable polygon.</w:t>
      </w:r>
    </w:p>
    <w:p>
      <w:r>
        <w:rPr>
          <w:b/>
        </w:rPr>
        <w:t xml:space="preserve">Formal engineering definition: </w:t>
      </w:r>
      <w:r>
        <w:t>layoutiq/engine.run_layout() sweeps row bands on rotated boundary with setback inset; workflow layout_sweep compares mount/portrait/GCR matrix.</w:t>
      </w:r>
    </w:p>
    <w:p>
      <w:r>
        <w:rPr>
          <w:b/>
        </w:rPr>
        <w:t xml:space="preserve">Why it matters in utility-scale solar: </w:t>
      </w:r>
      <w:r>
        <w:t>Bridges terrain screening and yield — produces realistic DC capacity for early feasibility.</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Rows, modules, MWp DC, ha buildable.</w:t>
      </w:r>
    </w:p>
    <w:p>
      <w:r>
        <w:rPr>
          <w:b/>
        </w:rPr>
        <w:t xml:space="preserve">Typical industry ranges and interpretation: </w:t>
      </w:r>
      <w:r>
        <w:t>Default setback 5 m; module 550 Wp 2.094×1.038 m unless overridden.</w:t>
      </w:r>
    </w:p>
    <w:p>
      <w:r>
        <w:rPr>
          <w:b/>
        </w:rPr>
        <w:t xml:space="preserve">Practical example: </w:t>
      </w:r>
      <w:r>
        <w:t>146 ha buildable → 87 MWp SAT 1P GCR 0.33 selected row → feeds YieldIQ.</w:t>
      </w:r>
    </w:p>
    <w:p>
      <w:r>
        <w:rPr>
          <w:b/>
        </w:rPr>
        <w:t xml:space="preserve">Accuracy considerations and limitations: </w:t>
      </w:r>
      <w:r>
        <w:t>Conceptual layout — not electrical stringing or pile design.</w:t>
      </w:r>
    </w:p>
    <w:p>
      <w:r>
        <w:rPr>
          <w:b/>
        </w:rPr>
        <w:t xml:space="preserve">Common misconceptions: </w:t>
      </w:r>
      <w:r>
        <w:t>LayoutIQ mount type is chosen here, not in Project Setup.</w:t>
      </w:r>
    </w:p>
    <w:p>
      <w:r>
        <w:rPr>
          <w:b/>
        </w:rPr>
        <w:t xml:space="preserve">References to standards and sources: </w:t>
      </w:r>
      <w:r>
        <w:t>pvmath_workflow/layout_sweep.py; layoutiq/engine.py; guides/layoutiq-auto-layout.html.</w:t>
      </w:r>
    </w:p>
    <w:p>
      <w:r>
        <w:rPr>
          <w:b/>
        </w:rPr>
        <w:t xml:space="preserve">Related PVMath metrics: </w:t>
      </w:r>
      <w:r>
        <w:t>GIS buildable area; GCR; MWp/ha; YieldIQ; DXF layout export.</w:t>
      </w:r>
    </w:p>
    <w:p/>
    <w:p>
      <w:pPr>
        <w:pStyle w:val="Heading2"/>
      </w:pPr>
      <w:r>
        <w:t>2P portrait capacity density</w:t>
      </w:r>
    </w:p>
    <w:p>
      <w:r>
        <w:rPr>
          <w:b/>
        </w:rPr>
        <w:t xml:space="preserve">Definition (plain English): </w:t>
      </w:r>
      <w:r>
        <w:t>Higher MW/ha screening values assuming double portrait module tables (two modules in portrait per rack).</w:t>
      </w:r>
    </w:p>
    <w:p>
      <w:r>
        <w:rPr>
          <w:b/>
        </w:rPr>
        <w:t xml:space="preserve">Formal engineering definition: </w:t>
      </w:r>
      <w:r>
        <w:t>_BASE_DENSITY_2P approximately 1.85× 1P bases: Fixed Standard 0.74 MWp/ha @ GCR 0.30.</w:t>
      </w:r>
    </w:p>
    <w:p>
      <w:r>
        <w:rPr>
          <w:b/>
        </w:rPr>
        <w:t xml:space="preserve">Why it matters in utility-scale solar: </w:t>
      </w:r>
      <w:r>
        <w:t>Reflects denser DC packing for same footprint when 2P tables selected.</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MWp/ha.</w:t>
      </w:r>
    </w:p>
    <w:p>
      <w:r>
        <w:rPr>
          <w:b/>
        </w:rPr>
        <w:t xml:space="preserve">Typical industry ranges and interpretation: </w:t>
      </w:r>
      <w:r>
        <w:t>2P Fixed Standard 0.74 vs 1P 0.40 @ GCR 0.30.</w:t>
      </w:r>
    </w:p>
    <w:p>
      <w:r>
        <w:rPr>
          <w:b/>
        </w:rPr>
        <w:t xml:space="preserve">Practical example: </w:t>
      </w:r>
      <w:r>
        <w:t>YieldIQ 2P Fixed band shows higher MWp than 1P Fixed at same GCR.</w:t>
      </w:r>
    </w:p>
    <w:p>
      <w:r>
        <w:rPr>
          <w:b/>
        </w:rPr>
        <w:t xml:space="preserve">Accuracy considerations and limitations: </w:t>
      </w:r>
      <w:r>
        <w:t>Screening multiplier — actual 2P layout needs vendor-specific dimensions.</w:t>
      </w:r>
    </w:p>
    <w:p>
      <w:r>
        <w:rPr>
          <w:b/>
        </w:rPr>
        <w:t xml:space="preserve">Common misconceptions: </w:t>
      </w:r>
      <w:r>
        <w:t>2P density does not auto-run in SiteIQ default — SiteIQ uses 1P band.</w:t>
      </w:r>
    </w:p>
    <w:p>
      <w:r>
        <w:rPr>
          <w:b/>
        </w:rPr>
        <w:t xml:space="preserve">References to standards and sources: </w:t>
      </w:r>
      <w:r>
        <w:t>pvmath_capacity._BASE_DENSITY_2P.</w:t>
      </w:r>
    </w:p>
    <w:p>
      <w:r>
        <w:rPr>
          <w:b/>
        </w:rPr>
        <w:t xml:space="preserve">Related PVMath metrics: </w:t>
      </w:r>
      <w:r>
        <w:t>Yield configs; config_mwp_screen_2p.</w:t>
      </w:r>
    </w:p>
    <w:p/>
    <w:p>
      <w:pPr>
        <w:pStyle w:val="Heading2"/>
      </w:pPr>
      <w:r>
        <w:t>Capacity screening band (mwp_lo – mwp_hi)</w:t>
      </w:r>
    </w:p>
    <w:p>
      <w:r>
        <w:rPr>
          <w:b/>
        </w:rPr>
        <w:t xml:space="preserve">Definition (plain English): </w:t>
      </w:r>
      <w:r>
        <w:t>Low and high indicative DC capacity from GCR 0.30–0.42 endpoints at 1P (or 2P) screening density.</w:t>
      </w:r>
    </w:p>
    <w:p>
      <w:r>
        <w:rPr>
          <w:b/>
        </w:rPr>
        <w:t xml:space="preserve">Formal engineering definition: </w:t>
      </w:r>
      <w:r>
        <w:t>site_capacity_screen(): mwp_lo at gcr_lo, mwp_hi at gcr_hi with paired dens_lo/dens_hi.</w:t>
      </w:r>
    </w:p>
    <w:p>
      <w:r>
        <w:rPr>
          <w:b/>
        </w:rPr>
        <w:t xml:space="preserve">Why it matters in utility-scale solar: </w:t>
      </w:r>
      <w:r>
        <w:t>Communicates uncertainty before layout without false precision.</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MWp DC.</w:t>
      </w:r>
    </w:p>
    <w:p>
      <w:r>
        <w:rPr>
          <w:b/>
        </w:rPr>
        <w:t xml:space="preserve">Typical industry ranges and interpretation: </w:t>
      </w:r>
      <w:r>
        <w:t>Band width ~40% span from GCR 0.30 to 0.42 alone.</w:t>
      </w:r>
    </w:p>
    <w:p>
      <w:r>
        <w:rPr>
          <w:b/>
        </w:rPr>
        <w:t xml:space="preserve">Practical example: </w:t>
      </w:r>
      <w:r>
        <w:t>format_mwp_range: '~45–63 MWp DC'.</w:t>
      </w:r>
    </w:p>
    <w:p>
      <w:r>
        <w:rPr>
          <w:b/>
        </w:rPr>
        <w:t xml:space="preserve">Accuracy considerations and limitations: </w:t>
      </w:r>
      <w:r>
        <w:t>Integer rounding to nearest MWp in config_mwp_screen.</w:t>
      </w:r>
    </w:p>
    <w:p>
      <w:r>
        <w:rPr>
          <w:b/>
        </w:rPr>
        <w:t xml:space="preserve">Common misconceptions: </w:t>
      </w:r>
      <w:r>
        <w:t>Single MWp number is avoided — always a band in screening.</w:t>
      </w:r>
    </w:p>
    <w:p>
      <w:r>
        <w:rPr>
          <w:b/>
        </w:rPr>
        <w:t xml:space="preserve">References to standards and sources: </w:t>
      </w:r>
      <w:r>
        <w:t>format_mwp_range(); TerrainIQ PDF capacity rows.</w:t>
      </w:r>
    </w:p>
    <w:p>
      <w:r>
        <w:rPr>
          <w:b/>
        </w:rPr>
        <w:t xml:space="preserve">Related PVMath metrics: </w:t>
      </w:r>
      <w:r>
        <w:t>GCR screening band; MWh/yr band.</w:t>
      </w:r>
    </w:p>
    <w:p/>
    <w:p>
      <w:pPr>
        <w:pStyle w:val="Heading2"/>
      </w:pPr>
      <w:r>
        <w:t>Agri-PV screening density</w:t>
      </w:r>
    </w:p>
    <w:p>
      <w:r>
        <w:rPr>
          <w:b/>
        </w:rPr>
        <w:t xml:space="preserve">Definition (plain English): </w:t>
      </w:r>
      <w:r>
        <w:t>Reduced MW/ha assumptions reflecting wider row spacing and agricultural access requirements.</w:t>
      </w:r>
    </w:p>
    <w:p>
      <w:r>
        <w:rPr>
          <w:b/>
        </w:rPr>
        <w:t xml:space="preserve">Formal engineering definition: </w:t>
      </w:r>
      <w:r>
        <w:t>Agri-PV _BASE_DENSITY entries ~50% of Standard for same mount/GCR.</w:t>
      </w:r>
    </w:p>
    <w:p>
      <w:r>
        <w:rPr>
          <w:b/>
        </w:rPr>
        <w:t xml:space="preserve">Why it matters in utility-scale solar: </w:t>
      </w:r>
      <w:r>
        <w:t>Prevents overstatement of MW potential on dual-use land.</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MWp/ha.</w:t>
      </w:r>
    </w:p>
    <w:p>
      <w:r>
        <w:rPr>
          <w:b/>
        </w:rPr>
        <w:t xml:space="preserve">Typical industry ranges and interpretation: </w:t>
      </w:r>
      <w:r>
        <w:t>0.18–0.37 MWp/ha across mount/portrait in code tables.</w:t>
      </w:r>
    </w:p>
    <w:p>
      <w:r>
        <w:rPr>
          <w:b/>
        </w:rPr>
        <w:t xml:space="preserve">Practical example: </w:t>
      </w:r>
      <w:r>
        <w:t>Same 80 ha: Standard ~32 MWp lo vs Agri ~16 MWp lo fixed 1P.</w:t>
      </w:r>
    </w:p>
    <w:p>
      <w:r>
        <w:rPr>
          <w:b/>
        </w:rPr>
        <w:t xml:space="preserve">Accuracy considerations and limitations: </w:t>
      </w:r>
      <w:r>
        <w:t>Does not model crop-specific clearance rules.</w:t>
      </w:r>
    </w:p>
    <w:p>
      <w:r>
        <w:rPr>
          <w:b/>
        </w:rPr>
        <w:t xml:space="preserve">Common misconceptions: </w:t>
      </w:r>
      <w:r>
        <w:t>Agri-PV land use score 85 vs Standard 90 — slightly lower land category only.</w:t>
      </w:r>
    </w:p>
    <w:p>
      <w:r>
        <w:rPr>
          <w:b/>
        </w:rPr>
        <w:t xml:space="preserve">References to standards and sources: </w:t>
      </w:r>
      <w:r>
        <w:t>pvmath_capacity Agri entries; DIN SPEC 91434 (context).</w:t>
      </w:r>
    </w:p>
    <w:p>
      <w:r>
        <w:rPr>
          <w:b/>
        </w:rPr>
        <w:t xml:space="preserve">Related PVMath metrics: </w:t>
      </w:r>
      <w:r>
        <w:t>Land use type; EEG Agri-PV.</w:t>
      </w:r>
    </w:p>
    <w:p/>
    <w:p>
      <w:pPr>
        <w:pStyle w:val="Heading2"/>
      </w:pPr>
      <w:r>
        <w:t>Capacity screening disclaimer</w:t>
      </w:r>
    </w:p>
    <w:p>
      <w:r>
        <w:rPr>
          <w:b/>
        </w:rPr>
        <w:t xml:space="preserve">Definition (plain English): </w:t>
      </w:r>
      <w:r>
        <w:t>Legal/engineering notice that MWp values are utility-scale screening bands, not layout-optimised DC.</w:t>
      </w:r>
    </w:p>
    <w:p>
      <w:r>
        <w:rPr>
          <w:b/>
        </w:rPr>
        <w:t xml:space="preserve">Formal engineering definition: </w:t>
      </w:r>
      <w:r>
        <w:t>CAPACITY_SCREENING_DISCLAIMER constant appended to PDFs and UI footnotes.</w:t>
      </w:r>
    </w:p>
    <w:p>
      <w:r>
        <w:rPr>
          <w:b/>
        </w:rPr>
        <w:t xml:space="preserve">Why it matters in utility-scale solar: </w:t>
      </w:r>
      <w:r>
        <w:t>Sets client expectation before detailed layout and BOM.</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Text.</w:t>
      </w:r>
    </w:p>
    <w:p>
      <w:r>
        <w:rPr>
          <w:b/>
        </w:rPr>
        <w:t xml:space="preserve">Typical industry ranges and interpretation: </w:t>
      </w:r>
      <w:r>
        <w:t>Always shown when capacity displayed.</w:t>
      </w:r>
    </w:p>
    <w:p>
      <w:r>
        <w:rPr>
          <w:b/>
        </w:rPr>
        <w:t xml:space="preserve">Practical example: </w:t>
      </w:r>
      <w:r>
        <w:t>'not layout-optimised DC' phrase mandatory.</w:t>
      </w:r>
    </w:p>
    <w:p>
      <w:r>
        <w:rPr>
          <w:b/>
        </w:rPr>
        <w:t xml:space="preserve">Accuracy considerations and limitations: </w:t>
      </w:r>
      <w:r>
        <w:t>N/A.</w:t>
      </w:r>
    </w:p>
    <w:p>
      <w:r>
        <w:rPr>
          <w:b/>
        </w:rPr>
        <w:t xml:space="preserve">Common misconceptions: </w:t>
      </w:r>
      <w:r>
        <w:t>LayoutIQ (admin) produces different geometry-based counts — not merged into screening constants.</w:t>
      </w:r>
    </w:p>
    <w:p>
      <w:r>
        <w:rPr>
          <w:b/>
        </w:rPr>
        <w:t xml:space="preserve">References to standards and sources: </w:t>
      </w:r>
      <w:r>
        <w:t>pvmath_capacity.py header docstring.</w:t>
      </w:r>
    </w:p>
    <w:p>
      <w:r>
        <w:rPr>
          <w:b/>
        </w:rPr>
        <w:t xml:space="preserve">Related PVMath metrics: </w:t>
      </w:r>
      <w:r>
        <w:t>Capacity band; LayoutIQ (future).</w:t>
      </w:r>
    </w:p>
    <w:p/>
    <w:p>
      <w:pPr>
        <w:pStyle w:val="Heading2"/>
      </w:pPr>
      <w:r>
        <w:t>1P vs 2P portrait orientation</w:t>
      </w:r>
    </w:p>
    <w:p>
      <w:r>
        <w:rPr>
          <w:b/>
        </w:rPr>
        <w:t xml:space="preserve">Definition (plain English): </w:t>
      </w:r>
      <w:r>
        <w:t>Single portrait (one module stack per table width) vs double portrait (two modules stacked vertically on rack).</w:t>
      </w:r>
    </w:p>
    <w:p>
      <w:r>
        <w:rPr>
          <w:b/>
        </w:rPr>
        <w:t xml:space="preserve">Formal engineering definition: </w:t>
      </w:r>
      <w:r>
        <w:t>Portrait flag in capacity_band(portrait='1P'|'2P') mapping to _BASE_DENSITY vs _BASE_DENSITY_2P.</w:t>
      </w:r>
    </w:p>
    <w:p>
      <w:r>
        <w:rPr>
          <w:b/>
        </w:rPr>
        <w:t xml:space="preserve">Why it matters in utility-scale solar: </w:t>
      </w:r>
      <w:r>
        <w:t>Affects DC density and wind loading — common EPC configuration choice.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Categorical.</w:t>
      </w:r>
    </w:p>
    <w:p>
      <w:r>
        <w:rPr>
          <w:b/>
        </w:rPr>
        <w:t xml:space="preserve">Typical industry ranges and interpretation: </w:t>
      </w:r>
      <w:r>
        <w:t>2P ~74/65 MWp/ha vs 1P 40/35 for Standard Fixed/Tracker @ GCR 0.30.</w:t>
      </w:r>
    </w:p>
    <w:p>
      <w:r>
        <w:rPr>
          <w:b/>
        </w:rPr>
        <w:t xml:space="preserve">Practical example: </w:t>
      </w:r>
      <w:r>
        <w:t>YieldIQ compares all four config labels in one run.</w:t>
      </w:r>
    </w:p>
    <w:p>
      <w:r>
        <w:rPr>
          <w:b/>
        </w:rPr>
        <w:t xml:space="preserve">Accuracy considerations and limitations: </w:t>
      </w:r>
      <w:r>
        <w:t>Does not model module dimensions explicitly in capacity module.</w:t>
      </w:r>
    </w:p>
    <w:p>
      <w:r>
        <w:rPr>
          <w:b/>
        </w:rPr>
        <w:t xml:space="preserve">Common misconceptions: </w:t>
      </w:r>
      <w:r>
        <w:t>1P/2P is not monofacial vs bifacial.</w:t>
      </w:r>
    </w:p>
    <w:p>
      <w:r>
        <w:rPr>
          <w:b/>
        </w:rPr>
        <w:t xml:space="preserve">References to standards and sources: </w:t>
      </w:r>
      <w:r>
        <w:t>pvmath_capacity._CONFIG_TO_MOUNT_PORTRAIT.</w:t>
      </w:r>
    </w:p>
    <w:p>
      <w:r>
        <w:rPr>
          <w:b/>
        </w:rPr>
        <w:t xml:space="preserve">Related PVMath metrics: </w:t>
      </w:r>
      <w:r>
        <w:t>2P density; Yield configs.</w:t>
      </w:r>
    </w:p>
    <w:p/>
    <w:p>
      <w:pPr>
        <w:pStyle w:val="Heading2"/>
      </w:pPr>
      <w:r>
        <w:t>Tracker GCR shading factor (0.40)</w:t>
      </w:r>
    </w:p>
    <w:p>
      <w:r>
        <w:rPr>
          <w:b/>
        </w:rPr>
        <w:t xml:space="preserve">Definition (plain English): </w:t>
      </w:r>
      <w:r>
        <w:t>Row shading losses for trackers multiplied by 0.40 vs fixed tilt in gcr_shading() — backtracking proxy.</w:t>
      </w:r>
    </w:p>
    <w:p>
      <w:r>
        <w:rPr>
          <w:b/>
        </w:rPr>
        <w:t xml:space="preserve">Formal engineering definition: </w:t>
      </w:r>
      <w:r>
        <w:t>shade_tracker = shade_fixed × 0.40 at same GCR from interpolation table.</w:t>
      </w:r>
    </w:p>
    <w:p>
      <w:r>
        <w:rPr>
          <w:b/>
        </w:rPr>
        <w:t xml:space="preserve">Why it matters in utility-scale solar: </w:t>
      </w:r>
      <w:r>
        <w:t>Explains higher optimal GCR on tracker projects in industry practice.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Dimensionless multiplier on shading percent.</w:t>
      </w:r>
    </w:p>
    <w:p>
      <w:r>
        <w:rPr>
          <w:b/>
        </w:rPr>
        <w:t xml:space="preserve">Typical industry ranges and interpretation: </w:t>
      </w:r>
      <w:r>
        <w:t>At GCR 0.30: 1.0% fixed shading → 0.4% tracker equivalent in table.</w:t>
      </w:r>
    </w:p>
    <w:p>
      <w:r>
        <w:rPr>
          <w:b/>
        </w:rPr>
        <w:t xml:space="preserve">Practical example: </w:t>
      </w:r>
      <w:r>
        <w:t>YieldIQ 1P Tracker often beats fixed on energy with similar GCR partly due to this factor plus inclined_axis yield.</w:t>
      </w:r>
    </w:p>
    <w:p>
      <w:r>
        <w:rPr>
          <w:b/>
        </w:rPr>
        <w:t xml:space="preserve">Accuracy considerations and limitations: </w:t>
      </w:r>
      <w:r>
        <w:t>Simplified — not hourly backtracking simulation.</w:t>
      </w:r>
    </w:p>
    <w:p>
      <w:r>
        <w:rPr>
          <w:b/>
        </w:rPr>
        <w:t xml:space="preserve">Common misconceptions: </w:t>
      </w:r>
      <w:r>
        <w:t>Not NREL SAM backtracking model.</w:t>
      </w:r>
    </w:p>
    <w:p>
      <w:r>
        <w:rPr>
          <w:b/>
        </w:rPr>
        <w:t xml:space="preserve">References to standards and sources: </w:t>
      </w:r>
      <w:r>
        <w:t>pvmath_yield gcr_shading docstring.</w:t>
      </w:r>
    </w:p>
    <w:p>
      <w:r>
        <w:rPr>
          <w:b/>
        </w:rPr>
        <w:t xml:space="preserve">Related PVMath metrics: </w:t>
      </w:r>
      <w:r>
        <w:t>GCR shading; Analysis profile.</w:t>
      </w:r>
    </w:p>
    <w:p/>
    <w:p>
      <w:pPr>
        <w:pStyle w:val="Heading2"/>
      </w:pPr>
      <w:r>
        <w:t>Boundary setback (LayoutIQ — admin)</w:t>
      </w:r>
    </w:p>
    <w:p>
      <w:r>
        <w:rPr>
          <w:b/>
        </w:rPr>
        <w:t xml:space="preserve">Definition (plain English): </w:t>
      </w:r>
      <w:r>
        <w:t>Buffer distance inside site polygon for module rows — implemented in admin-only LayoutIQ via shapely buffer.</w:t>
      </w:r>
    </w:p>
    <w:p>
      <w:r>
        <w:rPr>
          <w:b/>
        </w:rPr>
        <w:t xml:space="preserve">Formal engineering definition: </w:t>
      </w:r>
      <w:r>
        <w:t>Geometric inset of developable area before row packing (not in public SiteIQ/TerrainIQ).</w:t>
      </w:r>
    </w:p>
    <w:p>
      <w:r>
        <w:rPr>
          <w:b/>
        </w:rPr>
        <w:t xml:space="preserve">Why it matters in utility-scale solar: </w:t>
      </w:r>
      <w:r>
        <w:t>Real layouts exclude fence lines, easements, and buffers — reduces buildable MW.</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Metres (in LayoutIQ local/projected coords).</w:t>
      </w:r>
    </w:p>
    <w:p>
      <w:r>
        <w:rPr>
          <w:b/>
        </w:rPr>
        <w:t xml:space="preserve">Typical industry ranges and interpretation: </w:t>
      </w:r>
      <w:r>
        <w:t>Project-specific 3–10 m typical fence/wetland buffers.</w:t>
      </w:r>
    </w:p>
    <w:p>
      <w:r>
        <w:rPr>
          <w:b/>
        </w:rPr>
        <w:t xml:space="preserve">Practical example: </w:t>
      </w:r>
      <w:r>
        <w:t>100 ha gross → 92 ha net after setback reduces row count.</w:t>
      </w:r>
    </w:p>
    <w:p>
      <w:r>
        <w:rPr>
          <w:b/>
        </w:rPr>
        <w:t xml:space="preserve">Accuracy considerations and limitations: </w:t>
      </w:r>
      <w:r>
        <w:t>LayoutIQ admin-only — not in screening constants.</w:t>
      </w:r>
    </w:p>
    <w:p>
      <w:r>
        <w:rPr>
          <w:b/>
        </w:rPr>
        <w:t xml:space="preserve">Common misconceptions: </w:t>
      </w:r>
      <w:r>
        <w:t>TerrainIQ SITE_BOUNDARY is gross parcel — no automatic setback in screening capacity.</w:t>
      </w:r>
    </w:p>
    <w:p>
      <w:r>
        <w:rPr>
          <w:b/>
        </w:rPr>
        <w:t xml:space="preserve">References to standards and sources: </w:t>
      </w:r>
      <w:r>
        <w:t>PVMath_Master_Context LayoutIQ section.</w:t>
      </w:r>
    </w:p>
    <w:p>
      <w:r>
        <w:rPr>
          <w:b/>
        </w:rPr>
        <w:t xml:space="preserve">Related PVMath metrics: </w:t>
      </w:r>
      <w:r>
        <w:t>Parcel linework; LayoutIQ.</w:t>
      </w:r>
    </w:p>
    <w:p/>
    <w:p>
      <w:r>
        <w:br w:type="page"/>
      </w:r>
    </w:p>
    <w:p>
      <w:pPr>
        <w:pStyle w:val="Heading1"/>
      </w:pPr>
      <w:r>
        <w:t>GIS, CAD &amp; Export Formats</w:t>
      </w:r>
    </w:p>
    <w:p>
      <w:r>
        <w:t>TerrainIQ exports georeferenced and local-centroid CAD/GIS packages via pvmath_topo_export.py.</w:t>
      </w:r>
    </w:p>
    <w:p>
      <w:pPr>
        <w:pStyle w:val="Heading2"/>
      </w:pPr>
      <w:r>
        <w:t>LandXML 1.2 terrain export</w:t>
      </w:r>
    </w:p>
    <w:p>
      <w:r>
        <w:rPr>
          <w:b/>
        </w:rPr>
        <w:t xml:space="preserve">Definition (plain English): </w:t>
      </w:r>
      <w:r>
        <w:t>Industry-standard XML surface format with TIN definition, UTM coordinates, and optional parcel linework.</w:t>
      </w:r>
    </w:p>
    <w:p>
      <w:r>
        <w:rPr>
          <w:b/>
        </w:rPr>
        <w:t xml:space="preserve">Formal engineering definition: </w:t>
      </w:r>
      <w:r>
        <w:t>LandXML 1.2 Surface surfType=TIN with Pnts/Faces, CoordinateSystem EPSG UTM, Units Metric or Imperial.</w:t>
      </w:r>
    </w:p>
    <w:p>
      <w:r>
        <w:rPr>
          <w:b/>
        </w:rPr>
        <w:t xml:space="preserve">Why it matters in utility-scale solar: </w:t>
      </w:r>
      <w:r>
        <w:t>Direct import to Civil 3D, Carlson, and other civil platforms for existing-ground surface.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Northing, Easting, Elevation in export linear units.</w:t>
      </w:r>
    </w:p>
    <w:p>
      <w:r>
        <w:rPr>
          <w:b/>
        </w:rPr>
        <w:t xml:space="preserve">Typical industry ranges and interpretation: </w:t>
      </w:r>
      <w:r>
        <w:t>File size scales with grid point count.</w:t>
      </w:r>
    </w:p>
    <w:p>
      <w:r>
        <w:rPr>
          <w:b/>
        </w:rPr>
        <w:t xml:space="preserve">Practical example: </w:t>
      </w:r>
      <w:r>
        <w:t>TerrainIQ_ProjectName.xml imported at EPSG:32633 with SITE_BOUNDARY parcels.</w:t>
      </w:r>
    </w:p>
    <w:p>
      <w:r>
        <w:rPr>
          <w:b/>
        </w:rPr>
        <w:t xml:space="preserve">Accuracy considerations and limitations: </w:t>
      </w:r>
      <w:r>
        <w:t>Same GLO-30 limitations as analysis grid.</w:t>
      </w:r>
    </w:p>
    <w:p>
      <w:r>
        <w:rPr>
          <w:b/>
        </w:rPr>
        <w:t xml:space="preserve">Common misconceptions: </w:t>
      </w:r>
      <w:r>
        <w:t>LandXML is georef package — not the local (0,0) package.</w:t>
      </w:r>
    </w:p>
    <w:p>
      <w:r>
        <w:rPr>
          <w:b/>
        </w:rPr>
        <w:t xml:space="preserve">References to standards and sources: </w:t>
      </w:r>
      <w:r>
        <w:t>LandXML.org schema 1.2; Autodesk Civil 3D import guide.</w:t>
      </w:r>
    </w:p>
    <w:p>
      <w:r>
        <w:rPr>
          <w:b/>
        </w:rPr>
        <w:t xml:space="preserve">Related PVMath metrics: </w:t>
      </w:r>
      <w:r>
        <w:t>TIN; UTM/EPSG; Parcel linework; US Survey Feet.</w:t>
      </w:r>
    </w:p>
    <w:p/>
    <w:p>
      <w:pPr>
        <w:pStyle w:val="Heading2"/>
      </w:pPr>
      <w:r>
        <w:t>DXF contour export (local and georef)</w:t>
      </w:r>
    </w:p>
    <w:p>
      <w:r>
        <w:rPr>
          <w:b/>
        </w:rPr>
        <w:t xml:space="preserve">Definition (plain English): </w:t>
      </w:r>
      <w:r>
        <w:t>AutoCAD DXF with minor/major contour polylines and SITE_BOUNDARY layer polylines.</w:t>
      </w:r>
    </w:p>
    <w:p>
      <w:r>
        <w:rPr>
          <w:b/>
        </w:rPr>
        <w:t xml:space="preserve">Formal engineering definition: </w:t>
      </w:r>
      <w:r>
        <w:t>ezdxf R2010 DXF; layers CONTOUR_MINOR, CONTOUR_MAJOR, SITE_BOUNDARY; $INSUNITS 6 metric or 2 US survey feet.</w:t>
      </w:r>
    </w:p>
    <w:p>
      <w:r>
        <w:rPr>
          <w:b/>
        </w:rPr>
        <w:t xml:space="preserve">Why it matters in utility-scale solar: </w:t>
      </w:r>
      <w:r>
        <w:t>Universal CAD exchange for civil review and overlay with layout.</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Drawing units per export_linear_units.</w:t>
      </w:r>
    </w:p>
    <w:p>
      <w:r>
        <w:rPr>
          <w:b/>
        </w:rPr>
        <w:t xml:space="preserve">Typical industry ranges and interpretation: </w:t>
      </w:r>
      <w:r>
        <w:t>Default contour 0.5 m minor / 1.0 m major.</w:t>
      </w:r>
    </w:p>
    <w:p>
      <w:r>
        <w:rPr>
          <w:b/>
        </w:rPr>
        <w:t xml:space="preserve">Practical example: </w:t>
      </w:r>
      <w:r>
        <w:t>*_contours_local.dxf at (0,0) centroid; *_contours_georef.dxf in UTM metres.</w:t>
      </w:r>
    </w:p>
    <w:p>
      <w:r>
        <w:rPr>
          <w:b/>
        </w:rPr>
        <w:t xml:space="preserve">Accuracy considerations and limitations: </w:t>
      </w:r>
      <w:r>
        <w:t>Contour smoothing via matplotlib — not survey-grade.</w:t>
      </w:r>
    </w:p>
    <w:p>
      <w:r>
        <w:rPr>
          <w:b/>
        </w:rPr>
        <w:t xml:space="preserve">Common misconceptions: </w:t>
      </w:r>
      <w:r>
        <w:t>Local DXF is not geolocated — must use reference.json to place.</w:t>
      </w:r>
    </w:p>
    <w:p>
      <w:r>
        <w:rPr>
          <w:b/>
        </w:rPr>
        <w:t xml:space="preserve">References to standards and sources: </w:t>
      </w:r>
      <w:r>
        <w:t>pvmath_topo_export.export_dxf_contours(); DXF R2010 spec.</w:t>
      </w:r>
    </w:p>
    <w:p>
      <w:r>
        <w:rPr>
          <w:b/>
        </w:rPr>
        <w:t xml:space="preserve">Related PVMath metrics: </w:t>
      </w:r>
      <w:r>
        <w:t>Contour interval; SITE_BOUNDARY; Local centroid.</w:t>
      </w:r>
    </w:p>
    <w:p/>
    <w:p>
      <w:pPr>
        <w:pStyle w:val="Heading2"/>
      </w:pPr>
      <w:r>
        <w:t>SITE_BOUNDARY layer</w:t>
      </w:r>
    </w:p>
    <w:p>
      <w:r>
        <w:rPr>
          <w:b/>
        </w:rPr>
        <w:t xml:space="preserve">Definition (plain English): </w:t>
      </w:r>
      <w:r>
        <w:t>CAD layer name for closed parcel polylines in DXF and LandXML PlanFeatures.</w:t>
      </w:r>
    </w:p>
    <w:p>
      <w:r>
        <w:rPr>
          <w:b/>
        </w:rPr>
        <w:t xml:space="preserve">Formal engineering definition: </w:t>
      </w:r>
      <w:r>
        <w:t>Layer SITE_BOUNDARY in DXF; LandXML Parcel/IrregularLine PntList3D in UTM coordinates.</w:t>
      </w:r>
    </w:p>
    <w:p>
      <w:r>
        <w:rPr>
          <w:b/>
        </w:rPr>
        <w:t xml:space="preserve">Why it matters in utility-scale solar: </w:t>
      </w:r>
      <w:r>
        <w:t>Distinguishes legal/screening parcel from contour geometry in CAD.</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Same as export CRS/units.</w:t>
      </w:r>
    </w:p>
    <w:p>
      <w:r>
        <w:rPr>
          <w:b/>
        </w:rPr>
        <w:t xml:space="preserve">Typical industry ranges and interpretation: </w:t>
      </w:r>
      <w:r>
        <w:t>One polyline per enabled parcel.</w:t>
      </w:r>
    </w:p>
    <w:p>
      <w:r>
        <w:rPr>
          <w:b/>
        </w:rPr>
        <w:t xml:space="preserve">Practical example: </w:t>
      </w:r>
      <w:r>
        <w:t>Multi-parcel KMZ → Site_Boundary_1, Site_Boundary_2 in LandXML.</w:t>
      </w:r>
    </w:p>
    <w:p>
      <w:r>
        <w:rPr>
          <w:b/>
        </w:rPr>
        <w:t xml:space="preserve">Accuracy considerations and limitations: </w:t>
      </w:r>
      <w:r>
        <w:t>Vertices follow uploaded/drawn boundary — not surveyed metes and bounds.</w:t>
      </w:r>
    </w:p>
    <w:p>
      <w:r>
        <w:rPr>
          <w:b/>
        </w:rPr>
        <w:t xml:space="preserve">Common misconceptions: </w:t>
      </w:r>
      <w:r>
        <w:t>Not a buildable area setback layer.</w:t>
      </w:r>
    </w:p>
    <w:p>
      <w:r>
        <w:rPr>
          <w:b/>
        </w:rPr>
        <w:t xml:space="preserve">References to standards and sources: </w:t>
      </w:r>
      <w:r>
        <w:t>build_reference_json exports note.</w:t>
      </w:r>
    </w:p>
    <w:p>
      <w:r>
        <w:rPr>
          <w:b/>
        </w:rPr>
        <w:t xml:space="preserve">Related PVMath metrics: </w:t>
      </w:r>
      <w:r>
        <w:t>Parcel linework; KML/KMZ upload.</w:t>
      </w:r>
    </w:p>
    <w:p/>
    <w:p>
      <w:pPr>
        <w:pStyle w:val="Heading2"/>
      </w:pPr>
      <w:r>
        <w:t>UTM WGS84 (EPSG)</w:t>
      </w:r>
    </w:p>
    <w:p>
      <w:r>
        <w:rPr>
          <w:b/>
        </w:rPr>
        <w:t xml:space="preserve">Definition (plain English): </w:t>
      </w:r>
      <w:r>
        <w:t>Universal Transverse Mercator projected coordinate system used for georef exports.</w:t>
      </w:r>
    </w:p>
    <w:p>
      <w:r>
        <w:rPr>
          <w:b/>
        </w:rPr>
        <w:t xml:space="preserve">Formal engineering definition: </w:t>
      </w:r>
      <w:r>
        <w:t>epsg_utm_wgs84(lat,lon): zone=int((lon+180)//6)+1; EPSG 326xx north, 327xx south.</w:t>
      </w:r>
    </w:p>
    <w:p>
      <w:r>
        <w:rPr>
          <w:b/>
        </w:rPr>
        <w:t xml:space="preserve">Why it matters in utility-scale solar: </w:t>
      </w:r>
      <w:r>
        <w:t>Standard global projected CRS for engineering deliverables when state plane not supplied.</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Easting (m + 500000), Northing (m; +10M south).</w:t>
      </w:r>
    </w:p>
    <w:p>
      <w:r>
        <w:rPr>
          <w:b/>
        </w:rPr>
        <w:t xml:space="preserve">Typical industry ranges and interpretation: </w:t>
      </w:r>
      <w:r>
        <w:t>One UTM zone per project — centroid determines zone.</w:t>
      </w:r>
    </w:p>
    <w:p>
      <w:r>
        <w:rPr>
          <w:b/>
        </w:rPr>
        <w:t xml:space="preserve">Practical example: </w:t>
      </w:r>
      <w:r>
        <w:t>Lat 48.1°N, Lon 11.5°E → EPSG:32632.</w:t>
      </w:r>
    </w:p>
    <w:p>
      <w:r>
        <w:rPr>
          <w:b/>
        </w:rPr>
        <w:t xml:space="preserve">Accuracy considerations and limitations: </w:t>
      </w:r>
      <w:r>
        <w:t>Standard TM distortion within zone.</w:t>
      </w:r>
    </w:p>
    <w:p>
      <w:r>
        <w:rPr>
          <w:b/>
        </w:rPr>
        <w:t xml:space="preserve">Common misconceptions: </w:t>
      </w:r>
      <w:r>
        <w:t>PVMath does not auto-select State Plane for US — UTM WGS84 only.</w:t>
      </w:r>
    </w:p>
    <w:p>
      <w:r>
        <w:rPr>
          <w:b/>
        </w:rPr>
        <w:t xml:space="preserve">References to standards and sources: </w:t>
      </w:r>
      <w:r>
        <w:t>EPSG:32600-32660 / 32700-32760; NIMA TM formulas in code.</w:t>
      </w:r>
    </w:p>
    <w:p>
      <w:r>
        <w:rPr>
          <w:b/>
        </w:rPr>
        <w:t xml:space="preserve">Related PVMath metrics: </w:t>
      </w:r>
      <w:r>
        <w:t>US Survey Feet; Georef package.</w:t>
      </w:r>
    </w:p>
    <w:p/>
    <w:p>
      <w:pPr>
        <w:pStyle w:val="Heading2"/>
      </w:pPr>
      <w:r>
        <w:t>US Survey Feet (USA exports)</w:t>
      </w:r>
    </w:p>
    <w:p>
      <w:r>
        <w:rPr>
          <w:b/>
        </w:rPr>
        <w:t xml:space="preserve">Definition (plain English): </w:t>
      </w:r>
      <w:r>
        <w:t>Imperial linear unit for US projects — georef coordinates divided by 0.304800609601219 m per US survey foot.</w:t>
      </w:r>
    </w:p>
    <w:p>
      <w:r>
        <w:rPr>
          <w:b/>
        </w:rPr>
        <w:t xml:space="preserve">Formal engineering definition: </w:t>
      </w:r>
      <w:r>
        <w:t>export_linear_units(): imperial_us_survey when is_us_project(country); DXF $INSUNITS=2.</w:t>
      </w:r>
    </w:p>
    <w:p>
      <w:r>
        <w:rPr>
          <w:b/>
        </w:rPr>
        <w:t xml:space="preserve">Why it matters in utility-scale solar: </w:t>
      </w:r>
      <w:r>
        <w:t>Matches US civil CAD convention — prevents accidental metre/feet double scaling.</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US survey feet (ft).</w:t>
      </w:r>
    </w:p>
    <w:p>
      <w:r>
        <w:rPr>
          <w:b/>
        </w:rPr>
        <w:t xml:space="preserve">Typical industry ranges and interpretation: </w:t>
      </w:r>
      <w:r>
        <w:t>All US country string variants: us, usa, united states.</w:t>
      </w:r>
    </w:p>
    <w:p>
      <w:r>
        <w:rPr>
          <w:b/>
        </w:rPr>
        <w:t xml:space="preserve">Practical example: </w:t>
      </w:r>
      <w:r>
        <w:t>Texas project LandXML Imperial linearUnit=foot with UTM easting in feet.</w:t>
      </w:r>
    </w:p>
    <w:p>
      <w:r>
        <w:rPr>
          <w:b/>
        </w:rPr>
        <w:t xml:space="preserve">Accuracy considerations and limitations: </w:t>
      </w:r>
      <w:r>
        <w:t>Do not apply feet↔metre scaling after import — values already converted.</w:t>
      </w:r>
    </w:p>
    <w:p>
      <w:r>
        <w:rPr>
          <w:b/>
        </w:rPr>
        <w:t xml:space="preserve">Common misconceptions: </w:t>
      </w:r>
      <w:r>
        <w:t>International foot (0.3048 m) is NOT used — US survey foot specifically.</w:t>
      </w:r>
    </w:p>
    <w:p>
      <w:r>
        <w:rPr>
          <w:b/>
        </w:rPr>
        <w:t xml:space="preserve">References to standards and sources: </w:t>
      </w:r>
      <w:r>
        <w:t>NIST US survey foot definition; pvmath_topo_export.is_us_project().</w:t>
      </w:r>
    </w:p>
    <w:p>
      <w:r>
        <w:rPr>
          <w:b/>
        </w:rPr>
        <w:t xml:space="preserve">Related PVMath metrics: </w:t>
      </w:r>
      <w:r>
        <w:t>UTM WGS84; LandXML Units.</w:t>
      </w:r>
    </w:p>
    <w:p/>
    <w:p>
      <w:pPr>
        <w:pStyle w:val="Heading2"/>
      </w:pPr>
      <w:r>
        <w:t>Local centroid package (0,0)</w:t>
      </w:r>
    </w:p>
    <w:p>
      <w:r>
        <w:rPr>
          <w:b/>
        </w:rPr>
        <w:t xml:space="preserve">Definition (plain English): </w:t>
      </w:r>
      <w:r>
        <w:t>CAD/GIS export with easting/northing relative to boundary centroid at drawing origin.</w:t>
      </w:r>
    </w:p>
    <w:p>
      <w:r>
        <w:rPr>
          <w:b/>
        </w:rPr>
        <w:t xml:space="preserve">Formal engineering definition: </w:t>
      </w:r>
      <w:r>
        <w:t>local_en_from_latlon(): E=(lon−lon_c)×m_per_deg_lon; N=(lat−lat_c)×m_per_deg_lat.</w:t>
      </w:r>
    </w:p>
    <w:p>
      <w:r>
        <w:rPr>
          <w:b/>
        </w:rPr>
        <w:t xml:space="preserve">Why it matters in utility-scale solar: </w:t>
      </w:r>
      <w:r>
        <w:t>Keeps coordinate magnitudes small for CAD numerical stability.</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Metres or US survey feet from centroid.</w:t>
      </w:r>
    </w:p>
    <w:p>
      <w:r>
        <w:rPr>
          <w:b/>
        </w:rPr>
        <w:t xml:space="preserve">Typical industry ranges and interpretation: </w:t>
      </w:r>
      <w:r>
        <w:t>Origin always boundary centroid, not project corner.</w:t>
      </w:r>
    </w:p>
    <w:p>
      <w:r>
        <w:rPr>
          <w:b/>
        </w:rPr>
        <w:t xml:space="preserve">Practical example: </w:t>
      </w:r>
      <w:r>
        <w:t>Local CSV Easting_m, Northing_m small values ±500 m for 1 km site.</w:t>
      </w:r>
    </w:p>
    <w:p>
      <w:r>
        <w:rPr>
          <w:b/>
        </w:rPr>
        <w:t xml:space="preserve">Accuracy considerations and limitations: </w:t>
      </w:r>
      <w:r>
        <w:t>Flat-earth approximation adequate for single-site extent.</w:t>
      </w:r>
    </w:p>
    <w:p>
      <w:r>
        <w:rPr>
          <w:b/>
        </w:rPr>
        <w:t xml:space="preserve">Common misconceptions: </w:t>
      </w:r>
      <w:r>
        <w:t>Local package cannot be geolocated without reference.json.</w:t>
      </w:r>
    </w:p>
    <w:p>
      <w:r>
        <w:rPr>
          <w:b/>
        </w:rPr>
        <w:t xml:space="preserve">References to standards and sources: </w:t>
      </w:r>
      <w:r>
        <w:t>build_reference_json reference_point block.</w:t>
      </w:r>
    </w:p>
    <w:p>
      <w:r>
        <w:rPr>
          <w:b/>
        </w:rPr>
        <w:t xml:space="preserve">Related PVMath metrics: </w:t>
      </w:r>
      <w:r>
        <w:t>Georef package; reference.json.</w:t>
      </w:r>
    </w:p>
    <w:p/>
    <w:p>
      <w:pPr>
        <w:pStyle w:val="Heading2"/>
      </w:pPr>
      <w:r>
        <w:t>TerrainIQ reference.json</w:t>
      </w:r>
    </w:p>
    <w:p>
      <w:r>
        <w:rPr>
          <w:b/>
        </w:rPr>
        <w:t xml:space="preserve">Definition (plain English): </w:t>
      </w:r>
      <w:r>
        <w:t>Machine-readable sidecar documenting CRS, centroid, units, and import instructions for export ZIP.</w:t>
      </w:r>
    </w:p>
    <w:p>
      <w:r>
        <w:rPr>
          <w:b/>
        </w:rPr>
        <w:t xml:space="preserve">Formal engineering definition: </w:t>
      </w:r>
      <w:r>
        <w:t>format TerrainIQ_reference_v1 JSON with EPSG, UTM coords, grid_spacing_m, cad_import notes.</w:t>
      </w:r>
    </w:p>
    <w:p>
      <w:r>
        <w:rPr>
          <w:b/>
        </w:rPr>
        <w:t xml:space="preserve">Why it matters in utility-scale solar: </w:t>
      </w:r>
      <w:r>
        <w:t>Prevents CAD import errors and documents which ZIP files are georef vs local.</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JSON metadata.</w:t>
      </w:r>
    </w:p>
    <w:p>
      <w:r>
        <w:rPr>
          <w:b/>
        </w:rPr>
        <w:t xml:space="preserve">Typical industry ranges and interpretation: </w:t>
      </w:r>
      <w:r>
        <w:t>Always paired with export ZIP.</w:t>
      </w:r>
    </w:p>
    <w:p>
      <w:r>
        <w:rPr>
          <w:b/>
        </w:rPr>
        <w:t xml:space="preserve">Practical example: </w:t>
      </w:r>
      <w:r>
        <w:t>cad_import.do_not_scale_on_import warning for US feet.</w:t>
      </w:r>
    </w:p>
    <w:p>
      <w:r>
        <w:rPr>
          <w:b/>
        </w:rPr>
        <w:t xml:space="preserve">Accuracy considerations and limitations: </w:t>
      </w:r>
      <w:r>
        <w:t>Generated at export time UTC timestamp.</w:t>
      </w:r>
    </w:p>
    <w:p>
      <w:r>
        <w:rPr>
          <w:b/>
        </w:rPr>
        <w:t xml:space="preserve">Common misconceptions: </w:t>
      </w:r>
      <w:r>
        <w:t>Not a projection file (.prj) — informational JSON only.</w:t>
      </w:r>
    </w:p>
    <w:p>
      <w:r>
        <w:rPr>
          <w:b/>
        </w:rPr>
        <w:t xml:space="preserve">References to standards and sources: </w:t>
      </w:r>
      <w:r>
        <w:t>pvmath_topo_export.build_reference_json().</w:t>
      </w:r>
    </w:p>
    <w:p>
      <w:r>
        <w:rPr>
          <w:b/>
        </w:rPr>
        <w:t xml:space="preserve">Related PVMath metrics: </w:t>
      </w:r>
      <w:r>
        <w:t>Export ZIP; LandXML; DXF.</w:t>
      </w:r>
    </w:p>
    <w:p/>
    <w:p>
      <w:pPr>
        <w:pStyle w:val="Heading2"/>
      </w:pPr>
      <w:r>
        <w:t>XYZ / CSV point exports (geo, local, georef)</w:t>
      </w:r>
    </w:p>
    <w:p>
      <w:r>
        <w:rPr>
          <w:b/>
        </w:rPr>
        <w:t xml:space="preserve">Definition (plain English): </w:t>
      </w:r>
      <w:r>
        <w:t>Comma-separated grid point files: lon/lat/elev for GIS, local EN, or UTM georef.</w:t>
      </w:r>
    </w:p>
    <w:p>
      <w:r>
        <w:rPr>
          <w:b/>
        </w:rPr>
        <w:t xml:space="preserve">Formal engineering definition: </w:t>
      </w:r>
      <w:r>
        <w:t>export_xyz_geo(), export_xyz_local(), export_xyz_georef() iterate masked Z grid.</w:t>
      </w:r>
    </w:p>
    <w:p>
      <w:r>
        <w:rPr>
          <w:b/>
        </w:rPr>
        <w:t xml:space="preserve">Why it matters in utility-scale solar: </w:t>
      </w:r>
      <w:r>
        <w:t>GIS workflows (QGIS, PVsyst ground import) and quick point cloud review.</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Metres or feet per export mode.</w:t>
      </w:r>
    </w:p>
    <w:p>
      <w:r>
        <w:rPr>
          <w:b/>
        </w:rPr>
        <w:t xml:space="preserve">Typical industry ranges and interpretation: </w:t>
      </w:r>
      <w:r>
        <w:t>One row per valid grid node — can be large at 5 m spacing.</w:t>
      </w:r>
    </w:p>
    <w:p>
      <w:r>
        <w:rPr>
          <w:b/>
        </w:rPr>
        <w:t xml:space="preserve">Practical example: </w:t>
      </w:r>
      <w:r>
        <w:t>*_geo.csv for PVsyst horizon optional terrain context.</w:t>
      </w:r>
    </w:p>
    <w:p>
      <w:r>
        <w:rPr>
          <w:b/>
        </w:rPr>
        <w:t xml:space="preserve">Accuracy considerations and limitations: </w:t>
      </w:r>
      <w:r>
        <w:t>Same DEM as TIN source.</w:t>
      </w:r>
    </w:p>
    <w:p>
      <w:r>
        <w:rPr>
          <w:b/>
        </w:rPr>
        <w:t xml:space="preserve">Common misconceptions: </w:t>
      </w:r>
      <w:r>
        <w:t>geo.csv is not primary CAD path per reference.json.</w:t>
      </w:r>
    </w:p>
    <w:p>
      <w:r>
        <w:rPr>
          <w:b/>
        </w:rPr>
        <w:t xml:space="preserve">References to standards and sources: </w:t>
      </w:r>
      <w:r>
        <w:t>pvmath_topo_export export_xyz_* functions.</w:t>
      </w:r>
    </w:p>
    <w:p>
      <w:r>
        <w:rPr>
          <w:b/>
        </w:rPr>
        <w:t xml:space="preserve">Related PVMath metrics: </w:t>
      </w:r>
      <w:r>
        <w:t>Output grid spacing; Export ZIP.</w:t>
      </w:r>
    </w:p>
    <w:p/>
    <w:p>
      <w:pPr>
        <w:pStyle w:val="Heading2"/>
      </w:pPr>
      <w:r>
        <w:t>Parcel linework</w:t>
      </w:r>
    </w:p>
    <w:p>
      <w:r>
        <w:rPr>
          <w:b/>
        </w:rPr>
        <w:t xml:space="preserve">Definition (plain English): </w:t>
      </w:r>
      <w:r>
        <w:t>Closed boundary polygons from Project Setup or KMZ — exported as CAD/LXML features separate from contours.</w:t>
      </w:r>
    </w:p>
    <w:p>
      <w:r>
        <w:rPr>
          <w:b/>
        </w:rPr>
        <w:t xml:space="preserve">Formal engineering definition: </w:t>
      </w:r>
      <w:r>
        <w:t>Valid rings ≥3 vertices; lon/lat order in KML pipeline; stored as enabled polygon_boundaries in project.</w:t>
      </w:r>
    </w:p>
    <w:p>
      <w:r>
        <w:rPr>
          <w:b/>
        </w:rPr>
        <w:t xml:space="preserve">Why it matters in utility-scale solar: </w:t>
      </w:r>
      <w:r>
        <w:t>Defines screening area for slopes, capacity, and legal diligence footprint.</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Geographic degrees in project; projected in exports.</w:t>
      </w:r>
    </w:p>
    <w:p>
      <w:r>
        <w:rPr>
          <w:b/>
        </w:rPr>
        <w:t xml:space="preserve">Typical industry ranges and interpretation: </w:t>
      </w:r>
      <w:r>
        <w:t>Multi-parcel projects supported with union area_ha.</w:t>
      </w:r>
    </w:p>
    <w:p>
      <w:r>
        <w:rPr>
          <w:b/>
        </w:rPr>
        <w:t xml:space="preserve">Practical example: </w:t>
      </w:r>
      <w:r>
        <w:t>KMZ with magenta site boundary stroke imported as primary parcel.</w:t>
      </w:r>
    </w:p>
    <w:p>
      <w:r>
        <w:rPr>
          <w:b/>
        </w:rPr>
        <w:t xml:space="preserve">Accuracy considerations and limitations: </w:t>
      </w:r>
      <w:r>
        <w:t>User responsible for correct parcel selection — infrastructure layers filtered.</w:t>
      </w:r>
    </w:p>
    <w:p>
      <w:r>
        <w:rPr>
          <w:b/>
        </w:rPr>
        <w:t xml:space="preserve">Common misconceptions: </w:t>
      </w:r>
      <w:r>
        <w:t>Parcel area uses geodesic/shoelace approximation in UI — not certified survey area.</w:t>
      </w:r>
    </w:p>
    <w:p>
      <w:r>
        <w:rPr>
          <w:b/>
        </w:rPr>
        <w:t xml:space="preserve">References to standards and sources: </w:t>
      </w:r>
      <w:r>
        <w:t>pvmath_kml.py; pvmath_boundary_ui.</w:t>
      </w:r>
    </w:p>
    <w:p>
      <w:r>
        <w:rPr>
          <w:b/>
        </w:rPr>
        <w:t xml:space="preserve">Related PVMath metrics: </w:t>
      </w:r>
      <w:r>
        <w:t>SITE_BOUNDARY; KML/KMZ; Boundary fingerprint.</w:t>
      </w:r>
    </w:p>
    <w:p/>
    <w:p>
      <w:pPr>
        <w:pStyle w:val="Heading2"/>
      </w:pPr>
      <w:r>
        <w:t>Export ZIP package</w:t>
      </w:r>
    </w:p>
    <w:p>
      <w:r>
        <w:rPr>
          <w:b/>
        </w:rPr>
        <w:t xml:space="preserve">Definition (plain English): </w:t>
      </w:r>
      <w:r>
        <w:t>Single download bundling PDF report, reference JSON, LandXML, DXF, and CSV variants.</w:t>
      </w:r>
    </w:p>
    <w:p>
      <w:r>
        <w:rPr>
          <w:b/>
        </w:rPr>
        <w:t xml:space="preserve">Formal engineering definition: </w:t>
      </w:r>
      <w:r>
        <w:t>build_topo_export_zip() with ZIP_DEFLATED entries per available export bytes.</w:t>
      </w:r>
    </w:p>
    <w:p>
      <w:r>
        <w:rPr>
          <w:b/>
        </w:rPr>
        <w:t xml:space="preserve">Why it matters in utility-scale solar: </w:t>
      </w:r>
      <w:r>
        <w:t>One-click deliverable for civil engineer handoff.</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ZIP archive.</w:t>
      </w:r>
    </w:p>
    <w:p>
      <w:r>
        <w:rPr>
          <w:b/>
        </w:rPr>
        <w:t xml:space="preserve">Typical industry ranges and interpretation: </w:t>
      </w:r>
      <w:r>
        <w:t>Missing ezdxf/scipy omits DXF gracefully.</w:t>
      </w:r>
    </w:p>
    <w:p>
      <w:r>
        <w:rPr>
          <w:b/>
        </w:rPr>
        <w:t xml:space="preserve">Practical example: </w:t>
      </w:r>
      <w:r>
        <w:t>TerrainIQ_MyProject.zip with 8 files.</w:t>
      </w:r>
    </w:p>
    <w:p>
      <w:r>
        <w:rPr>
          <w:b/>
        </w:rPr>
        <w:t xml:space="preserve">Accuracy considerations and limitations: </w:t>
      </w:r>
      <w:r>
        <w:t>Partial package if optional deps missing.</w:t>
      </w:r>
    </w:p>
    <w:p>
      <w:r>
        <w:rPr>
          <w:b/>
        </w:rPr>
        <w:t xml:space="preserve">Common misconceptions: </w:t>
      </w:r>
      <w:r>
        <w:t>ZIP does not include raw Terrarium tiles — processed surfaces only.</w:t>
      </w:r>
    </w:p>
    <w:p>
      <w:r>
        <w:rPr>
          <w:b/>
        </w:rPr>
        <w:t xml:space="preserve">References to standards and sources: </w:t>
      </w:r>
      <w:r>
        <w:t>pvmath_topo_export.build_topo_export_zip().</w:t>
      </w:r>
    </w:p>
    <w:p>
      <w:r>
        <w:rPr>
          <w:b/>
        </w:rPr>
        <w:t xml:space="preserve">Related PVMath metrics: </w:t>
      </w:r>
      <w:r>
        <w:t>reference.json; TerrainIQ PDF.</w:t>
      </w:r>
    </w:p>
    <w:p/>
    <w:p>
      <w:r>
        <w:br w:type="page"/>
      </w:r>
    </w:p>
    <w:p>
      <w:pPr>
        <w:pStyle w:val="Heading1"/>
      </w:pPr>
      <w:r>
        <w:t>Data Sources &amp; APIs</w:t>
      </w:r>
    </w:p>
    <w:p>
      <w:r>
        <w:t>External datasets and services called server-side from the PVMath API (app.pvmath.com) and legacy Streamlit app.</w:t>
      </w:r>
    </w:p>
    <w:p>
      <w:pPr>
        <w:pStyle w:val="Heading2"/>
      </w:pPr>
      <w:r>
        <w:t>PVGIS API (v5_2 PVcalc / MRcalc)</w:t>
      </w:r>
    </w:p>
    <w:p>
      <w:r>
        <w:rPr>
          <w:b/>
        </w:rPr>
        <w:t xml:space="preserve">Definition (plain English): </w:t>
      </w:r>
      <w:r>
        <w:t>EU JRC Photovoltaic Geographical Information System — solar yield and radiation databases.</w:t>
      </w:r>
    </w:p>
    <w:p>
      <w:r>
        <w:rPr>
          <w:b/>
        </w:rPr>
        <w:t xml:space="preserve">Formal engineering definition: </w:t>
      </w:r>
      <w:r>
        <w:t>HTTPS GET re.jrc.ec.europa.eu/api/v5_2/PVcalc and MRcalc; User-Agent PVMath/1.0 required.</w:t>
      </w:r>
    </w:p>
    <w:p>
      <w:r>
        <w:rPr>
          <w:b/>
        </w:rPr>
        <w:t xml:space="preserve">Why it matters in utility-scale solar: </w:t>
      </w:r>
      <w:r>
        <w:t>Primary global solar resource engine for all three modules.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JSON responses; kWh/kWp, kWh/m².</w:t>
      </w:r>
    </w:p>
    <w:p>
      <w:r>
        <w:rPr>
          <w:b/>
        </w:rPr>
        <w:t xml:space="preserve">Typical industry ranges and interpretation: </w:t>
      </w:r>
      <w:r>
        <w:t>30 s timeout; concurrent ThreadPoolExecutor in YieldIQ.</w:t>
      </w:r>
    </w:p>
    <w:p>
      <w:r>
        <w:rPr>
          <w:b/>
        </w:rPr>
        <w:t xml:space="preserve">Practical example: </w:t>
      </w:r>
      <w:r>
        <w:t>PVcalc fixed optimal tilt + 14% loss → screening yield.</w:t>
      </w:r>
    </w:p>
    <w:p>
      <w:r>
        <w:rPr>
          <w:b/>
        </w:rPr>
        <w:t xml:space="preserve">Accuracy considerations and limitations: </w:t>
      </w:r>
      <w:r>
        <w:t>Database-dependent; ERA5 fallback documented.</w:t>
      </w:r>
    </w:p>
    <w:p>
      <w:r>
        <w:rPr>
          <w:b/>
        </w:rPr>
        <w:t xml:space="preserve">Common misconceptions: </w:t>
      </w:r>
      <w:r>
        <w:t>PVGIS is not real-time weather — long-term averages.</w:t>
      </w:r>
    </w:p>
    <w:p>
      <w:r>
        <w:rPr>
          <w:b/>
        </w:rPr>
        <w:t xml:space="preserve">References to standards and sources: </w:t>
      </w:r>
      <w:r>
        <w:t>https://joint-research-centre.ec.europa.eu/pvgis; PVGIS API v5_2 docs.</w:t>
      </w:r>
    </w:p>
    <w:p>
      <w:r>
        <w:rPr>
          <w:b/>
        </w:rPr>
        <w:t xml:space="preserve">Related PVMath metrics: </w:t>
      </w:r>
      <w:r>
        <w:t>GHI; Screening profile; ERA5 fallback.</w:t>
      </w:r>
    </w:p>
    <w:p/>
    <w:p>
      <w:pPr>
        <w:pStyle w:val="Heading2"/>
      </w:pPr>
      <w:r>
        <w:t>OpenTopoData REST API</w:t>
      </w:r>
    </w:p>
    <w:p>
      <w:r>
        <w:rPr>
          <w:b/>
        </w:rPr>
        <w:t xml:space="preserve">Definition (plain English): </w:t>
      </w:r>
      <w:r>
        <w:t>Free elevation query service for point-based terrain in SiteIQ.</w:t>
      </w:r>
    </w:p>
    <w:p>
      <w:r>
        <w:rPr>
          <w:b/>
        </w:rPr>
        <w:t xml:space="preserve">Formal engineering definition: </w:t>
      </w:r>
      <w:r>
        <w:t>GET api.opentopodata.org/v1/{dataset}?locations=lat,lon|...</w:t>
      </w:r>
    </w:p>
    <w:p>
      <w:r>
        <w:rPr>
          <w:b/>
        </w:rPr>
        <w:t xml:space="preserve">Why it matters in utility-scale solar: </w:t>
      </w:r>
      <w:r>
        <w:t>Fast terrain without full tile download for screening.</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Metres elevation.</w:t>
      </w:r>
    </w:p>
    <w:p>
      <w:r>
        <w:rPr>
          <w:b/>
        </w:rPr>
        <w:t xml:space="preserve">Typical industry ranges and interpretation: </w:t>
      </w:r>
      <w:r>
        <w:t>Up to ~100 locations per request practical; SiteIQ caps 40.</w:t>
      </w:r>
    </w:p>
    <w:p>
      <w:r>
        <w:rPr>
          <w:b/>
        </w:rPr>
        <w:t xml:space="preserve">Practical example: </w:t>
      </w:r>
      <w:r>
        <w:t>7×7 boundary grid query single HTTP request.</w:t>
      </w:r>
    </w:p>
    <w:p>
      <w:r>
        <w:rPr>
          <w:b/>
        </w:rPr>
        <w:t xml:space="preserve">Accuracy considerations and limitations: </w:t>
      </w:r>
      <w:r>
        <w:t>25–30 m posting products.</w:t>
      </w:r>
    </w:p>
    <w:p>
      <w:r>
        <w:rPr>
          <w:b/>
        </w:rPr>
        <w:t xml:space="preserve">Common misconceptions: </w:t>
      </w:r>
      <w:r>
        <w:t>Not used for TerrainIQ full grid — Terrarium tiles instead.</w:t>
      </w:r>
    </w:p>
    <w:p>
      <w:r>
        <w:rPr>
          <w:b/>
        </w:rPr>
        <w:t xml:space="preserve">References to standards and sources: </w:t>
      </w:r>
      <w:r>
        <w:t>https://www.opentopodata.org</w:t>
      </w:r>
    </w:p>
    <w:p>
      <w:r>
        <w:rPr>
          <w:b/>
        </w:rPr>
        <w:t xml:space="preserve">Related PVMath metrics: </w:t>
      </w:r>
      <w:r>
        <w:t>EU-DEM; SRTM; Sparse sampling.</w:t>
      </w:r>
    </w:p>
    <w:p/>
    <w:p>
      <w:pPr>
        <w:pStyle w:val="Heading2"/>
      </w:pPr>
      <w:r>
        <w:t>Regional DEM routing (TerrainIQ)</w:t>
      </w:r>
    </w:p>
    <w:p>
      <w:r>
        <w:rPr>
          <w:b/>
        </w:rPr>
        <w:t xml:space="preserve">Definition (plain English): </w:t>
      </w:r>
      <w:r>
        <w:t>Coordinate-based selection of best public elevation source per site — EEA-10, USGS 3DEP, FABDEM, GLO-30 fallback.</w:t>
      </w:r>
    </w:p>
    <w:p>
      <w:r>
        <w:rPr>
          <w:b/>
        </w:rPr>
        <w:t xml:space="preserve">Formal engineering definition: </w:t>
      </w:r>
      <w:r>
        <w:t>pvmath_terrain_sources.select_terrain_route(lat, lon) returns TerrainRoute with source enum and fallback chain.</w:t>
      </w:r>
    </w:p>
    <w:p>
      <w:r>
        <w:rPr>
          <w:b/>
        </w:rPr>
        <w:t xml:space="preserve">Why it matters in utility-scale solar: </w:t>
      </w:r>
      <w:r>
        <w:t>Honest screening requires matching DEM quality to region — not one global product label.</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Source id string in API terrain_source_used.</w:t>
      </w:r>
    </w:p>
    <w:p>
      <w:r>
        <w:rPr>
          <w:b/>
        </w:rPr>
        <w:t xml:space="preserve">Typical industry ranges and interpretation: </w:t>
      </w:r>
      <w:r>
        <w:t>~10 m native EU/USA where available; ~30 m global FABDEM/GLO-30.</w:t>
      </w:r>
    </w:p>
    <w:p>
      <w:r>
        <w:rPr>
          <w:b/>
        </w:rPr>
        <w:t xml:space="preserve">Practical example: </w:t>
      </w:r>
      <w:r>
        <w:t>API response terrain_source_used='copernicus_eea10' for German site.</w:t>
      </w:r>
    </w:p>
    <w:p>
      <w:r>
        <w:rPr>
          <w:b/>
        </w:rPr>
        <w:t xml:space="preserve">Accuracy considerations and limitations: </w:t>
      </w:r>
      <w:r>
        <w:t>Routing disclosed in PDF and reference.json; not user-selectable in UI yet.</w:t>
      </w:r>
    </w:p>
    <w:p>
      <w:r>
        <w:rPr>
          <w:b/>
        </w:rPr>
        <w:t xml:space="preserve">Common misconceptions: </w:t>
      </w:r>
      <w:r>
        <w:t>GLO-30 is fallback — not primary for all sites since 2026 routing update.</w:t>
      </w:r>
    </w:p>
    <w:p>
      <w:r>
        <w:rPr>
          <w:b/>
        </w:rPr>
        <w:t xml:space="preserve">References to standards and sources: </w:t>
      </w:r>
      <w:r>
        <w:t>pvmath_terrain_sources.py; guides/regional-dem-routing.html.</w:t>
      </w:r>
    </w:p>
    <w:p>
      <w:r>
        <w:rPr>
          <w:b/>
        </w:rPr>
        <w:t xml:space="preserve">Related PVMath metrics: </w:t>
      </w:r>
      <w:r>
        <w:t>EEA-10; FABDEM; USGS 3DEP; GLO-30.</w:t>
      </w:r>
    </w:p>
    <w:p/>
    <w:p>
      <w:pPr>
        <w:pStyle w:val="Heading2"/>
      </w:pPr>
      <w:r>
        <w:t>AWS Terrain Tiles (Terrarium)</w:t>
      </w:r>
    </w:p>
    <w:p>
      <w:r>
        <w:rPr>
          <w:b/>
        </w:rPr>
        <w:t xml:space="preserve">Definition (plain English): </w:t>
      </w:r>
      <w:r>
        <w:t>S3-hosted global DEM tiles in Terrarium PNG encoding for TerrainIQ mosaics.</w:t>
      </w:r>
    </w:p>
    <w:p>
      <w:r>
        <w:rPr>
          <w:b/>
        </w:rPr>
        <w:t xml:space="preserve">Formal engineering definition: </w:t>
      </w:r>
      <w:r>
        <w:t>elevation-tiles-prod/terrarium/{z}/{x}/{y}.png</w:t>
      </w:r>
    </w:p>
    <w:p>
      <w:r>
        <w:rPr>
          <w:b/>
        </w:rPr>
        <w:t xml:space="preserve">Why it matters in utility-scale solar: </w:t>
      </w:r>
      <w:r>
        <w:t>Enables boundary-wide DEM mosaics for TerrainIQ processing.</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PNG tiles 256×256.</w:t>
      </w:r>
    </w:p>
    <w:p>
      <w:r>
        <w:rPr>
          <w:b/>
        </w:rPr>
        <w:t xml:space="preserve">Typical industry ranges and interpretation: </w:t>
      </w:r>
      <w:r>
        <w:t>Zoom 14 ~30 m ground resolution at mid-latitudes.</w:t>
      </w:r>
    </w:p>
    <w:p>
      <w:r>
        <w:rPr>
          <w:b/>
        </w:rPr>
        <w:t xml:space="preserve">Practical example: </w:t>
      </w:r>
      <w:r>
        <w:t>40 tiles downloaded for regional site.</w:t>
      </w:r>
    </w:p>
    <w:p>
      <w:r>
        <w:rPr>
          <w:b/>
        </w:rPr>
        <w:t xml:space="preserve">Accuracy considerations and limitations: </w:t>
      </w:r>
      <w:r>
        <w:t>Failed tiles → NaN but georef preserved.</w:t>
      </w:r>
    </w:p>
    <w:p>
      <w:r>
        <w:rPr>
          <w:b/>
        </w:rPr>
        <w:t xml:space="preserve">Common misconceptions: </w:t>
      </w:r>
      <w:r>
        <w:t>Different URL path than OpenTopoData.</w:t>
      </w:r>
    </w:p>
    <w:p>
      <w:r>
        <w:rPr>
          <w:b/>
        </w:rPr>
        <w:t xml:space="preserve">References to standards and sources: </w:t>
      </w:r>
      <w:r>
        <w:t>AWS Open Data Terrain Tiles; Mapzen Terrarium spec.</w:t>
      </w:r>
    </w:p>
    <w:p>
      <w:r>
        <w:rPr>
          <w:b/>
        </w:rPr>
        <w:t xml:space="preserve">Related PVMath metrics: </w:t>
      </w:r>
      <w:r>
        <w:t>GLO-30; DEM zoom level.</w:t>
      </w:r>
    </w:p>
    <w:p/>
    <w:p>
      <w:pPr>
        <w:pStyle w:val="Heading2"/>
      </w:pPr>
      <w:r>
        <w:t>Nominatim / OpenStreetMap geocoding</w:t>
      </w:r>
    </w:p>
    <w:p>
      <w:r>
        <w:rPr>
          <w:b/>
        </w:rPr>
        <w:t xml:space="preserve">Definition (plain English): </w:t>
      </w:r>
      <w:r>
        <w:t>Reverse and forward geocoding for addresses and location labels.</w:t>
      </w:r>
    </w:p>
    <w:p>
      <w:r>
        <w:rPr>
          <w:b/>
        </w:rPr>
        <w:t xml:space="preserve">Formal engineering definition: </w:t>
      </w:r>
      <w:r>
        <w:t>nominatim.openstreetmap.org with User-Agent SiteIQ/1.0 (pvmath.com; contact@pvmath.com).</w:t>
      </w:r>
    </w:p>
    <w:p>
      <w:r>
        <w:rPr>
          <w:b/>
        </w:rPr>
        <w:t xml:space="preserve">Why it matters in utility-scale solar: </w:t>
      </w:r>
      <w:r>
        <w:t>Mandatory OSM policy compliance — generic agents get blocked.</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WGS84 degrees.</w:t>
      </w:r>
    </w:p>
    <w:p>
      <w:r>
        <w:rPr>
          <w:b/>
        </w:rPr>
        <w:t xml:space="preserve">Typical industry ranges and interpretation: </w:t>
      </w:r>
      <w:r>
        <w:t>~1 req/s policy — not heavily throttled in code.</w:t>
      </w:r>
    </w:p>
    <w:p>
      <w:r>
        <w:rPr>
          <w:b/>
        </w:rPr>
        <w:t xml:space="preserve">Practical example: </w:t>
      </w:r>
      <w:r>
        <w:t>Reverse geocode → 'McLennan County, Texas, USA'.</w:t>
      </w:r>
    </w:p>
    <w:p>
      <w:r>
        <w:rPr>
          <w:b/>
        </w:rPr>
        <w:t xml:space="preserve">Accuracy considerations and limitations: </w:t>
      </w:r>
      <w:r>
        <w:t>OSM data completeness varies.</w:t>
      </w:r>
    </w:p>
    <w:p>
      <w:r>
        <w:rPr>
          <w:b/>
        </w:rPr>
        <w:t xml:space="preserve">Common misconceptions: </w:t>
      </w:r>
      <w:r>
        <w:t>Not used for parcel boundaries — only labels.</w:t>
      </w:r>
    </w:p>
    <w:p>
      <w:r>
        <w:rPr>
          <w:b/>
        </w:rPr>
        <w:t xml:space="preserve">References to standards and sources: </w:t>
      </w:r>
      <w:r>
        <w:t>OSM Nominatim usage policy.</w:t>
      </w:r>
    </w:p>
    <w:p>
      <w:r>
        <w:rPr>
          <w:b/>
        </w:rPr>
        <w:t xml:space="preserve">Related PVMath metrics: </w:t>
      </w:r>
      <w:r>
        <w:t>Location label; format_coords.</w:t>
      </w:r>
    </w:p>
    <w:p/>
    <w:p>
      <w:pPr>
        <w:pStyle w:val="Heading2"/>
      </w:pPr>
      <w:r>
        <w:t>Esri World Imagery (slope map basemap)</w:t>
      </w:r>
    </w:p>
    <w:p>
      <w:r>
        <w:rPr>
          <w:b/>
        </w:rPr>
        <w:t xml:space="preserve">Definition (plain English): </w:t>
      </w:r>
      <w:r>
        <w:t>Satellite imagery tiles stitched under TerrainIQ slope map PNG in PDF.</w:t>
      </w:r>
    </w:p>
    <w:p>
      <w:r>
        <w:rPr>
          <w:b/>
        </w:rPr>
        <w:t xml:space="preserve">Formal engineering definition: </w:t>
      </w:r>
      <w:r>
        <w:t>ArcGIS World_Imagery MapServer tile/{z}/{y}/{x} best-effort fetch.</w:t>
      </w:r>
    </w:p>
    <w:p>
      <w:r>
        <w:rPr>
          <w:b/>
        </w:rPr>
        <w:t xml:space="preserve">Why it matters in utility-scale solar: </w:t>
      </w:r>
      <w:r>
        <w:t>Visual context for slope heatmap client deliverables.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RGB basemap.</w:t>
      </w:r>
    </w:p>
    <w:p>
      <w:r>
        <w:rPr>
          <w:b/>
        </w:rPr>
        <w:t xml:space="preserve">Typical industry ranges and interpretation: </w:t>
      </w:r>
      <w:r>
        <w:t>Optional — slope map renders without basemap on failure.</w:t>
      </w:r>
    </w:p>
    <w:p>
      <w:r>
        <w:rPr>
          <w:b/>
        </w:rPr>
        <w:t xml:space="preserve">Practical example: </w:t>
      </w:r>
      <w:r>
        <w:t>Figure 1 slope map with 55% alpha overlay.</w:t>
      </w:r>
    </w:p>
    <w:p>
      <w:r>
        <w:rPr>
          <w:b/>
        </w:rPr>
        <w:t xml:space="preserve">Accuracy considerations and limitations: </w:t>
      </w:r>
      <w:r>
        <w:t>Imagery date varies by provider — not credited with capture date in PDF.</w:t>
      </w:r>
    </w:p>
    <w:p>
      <w:r>
        <w:rPr>
          <w:b/>
        </w:rPr>
        <w:t xml:space="preserve">Common misconceptions: </w:t>
      </w:r>
      <w:r>
        <w:t>Basemap not used for elevation — display only.</w:t>
      </w:r>
    </w:p>
    <w:p>
      <w:r>
        <w:rPr>
          <w:b/>
        </w:rPr>
        <w:t xml:space="preserve">References to standards and sources: </w:t>
      </w:r>
      <w:r>
        <w:t>Esri World Imagery terms of use.</w:t>
      </w:r>
    </w:p>
    <w:p>
      <w:r>
        <w:rPr>
          <w:b/>
        </w:rPr>
        <w:t xml:space="preserve">Related PVMath metrics: </w:t>
      </w:r>
      <w:r>
        <w:t>Slope map PNG; TerrainIQ PDF.</w:t>
      </w:r>
    </w:p>
    <w:p/>
    <w:p>
      <w:pPr>
        <w:pStyle w:val="Heading2"/>
      </w:pPr>
      <w:r>
        <w:t>Copernicus / EU-DEM product lineage</w:t>
      </w:r>
    </w:p>
    <w:p>
      <w:r>
        <w:rPr>
          <w:b/>
        </w:rPr>
        <w:t xml:space="preserve">Definition (plain English): </w:t>
      </w:r>
      <w:r>
        <w:t>European Commission Copernicus programme elevation products underpinning GLO-30 and EU-DEM datasets.</w:t>
      </w:r>
    </w:p>
    <w:p>
      <w:r>
        <w:rPr>
          <w:b/>
        </w:rPr>
        <w:t xml:space="preserve">Formal engineering definition: </w:t>
      </w:r>
      <w:r>
        <w:t>Copernicus DEM GLO-30 public product © ESA/EC 2021 referenced in PDF footer.</w:t>
      </w:r>
    </w:p>
    <w:p>
      <w:r>
        <w:rPr>
          <w:b/>
        </w:rPr>
        <w:t xml:space="preserve">Why it matters in utility-scale solar: </w:t>
      </w:r>
      <w:r>
        <w:t>License attribution and product understanding for due diligence.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N/A.</w:t>
      </w:r>
    </w:p>
    <w:p>
      <w:r>
        <w:rPr>
          <w:b/>
        </w:rPr>
        <w:t xml:space="preserve">Typical industry ranges and interpretation: </w:t>
      </w:r>
      <w:r>
        <w:t>Global except extreme poles gaps.</w:t>
      </w:r>
    </w:p>
    <w:p>
      <w:r>
        <w:rPr>
          <w:b/>
        </w:rPr>
        <w:t xml:space="preserve">Practical example: </w:t>
      </w:r>
      <w:r>
        <w:t>PDF data_sources string in append_pdf_footer.</w:t>
      </w:r>
    </w:p>
    <w:p>
      <w:r>
        <w:rPr>
          <w:b/>
        </w:rPr>
        <w:t xml:space="preserve">Accuracy considerations and limitations: </w:t>
      </w:r>
      <w:r>
        <w:t>Product version not pinned beyond GLO-30 naming.</w:t>
      </w:r>
    </w:p>
    <w:p>
      <w:r>
        <w:rPr>
          <w:b/>
        </w:rPr>
        <w:t xml:space="preserve">Common misconceptions: </w:t>
      </w:r>
      <w:r>
        <w:t>EU-DEM 25 m (OpenTopoData) ≠ GLO-30 tile path but related lineage.</w:t>
      </w:r>
    </w:p>
    <w:p>
      <w:r>
        <w:rPr>
          <w:b/>
        </w:rPr>
        <w:t xml:space="preserve">References to standards and sources: </w:t>
      </w:r>
      <w:r>
        <w:t>Copernicus Data Space; ESA DEM product specifications.</w:t>
      </w:r>
    </w:p>
    <w:p>
      <w:r>
        <w:rPr>
          <w:b/>
        </w:rPr>
        <w:t xml:space="preserve">Related PVMath metrics: </w:t>
      </w:r>
      <w:r>
        <w:t>GLO-30; EU-DEM 25 m.</w:t>
      </w:r>
    </w:p>
    <w:p/>
    <w:p>
      <w:r>
        <w:br w:type="page"/>
      </w:r>
    </w:p>
    <w:p>
      <w:pPr>
        <w:pStyle w:val="Heading1"/>
      </w:pPr>
      <w:r>
        <w:t>Report Metrics &amp; PDF Fields</w:t>
      </w:r>
    </w:p>
    <w:p>
      <w:r>
        <w:t>Standard fields rendered in SiteIQ, TerrainIQ, and YieldIQ PDF reports.</w:t>
      </w:r>
    </w:p>
    <w:p>
      <w:pPr>
        <w:pStyle w:val="Heading2"/>
      </w:pPr>
      <w:r>
        <w:t>TerrainIQ PDF — Project Summary fields</w:t>
      </w:r>
    </w:p>
    <w:p>
      <w:r>
        <w:rPr>
          <w:b/>
        </w:rPr>
        <w:t xml:space="preserve">Definition (plain English): </w:t>
      </w:r>
      <w:r>
        <w:t>Header block listing project name, location, coordinates, area, grid resolution, capacity bands, yield cross-ref.</w:t>
      </w:r>
    </w:p>
    <w:p>
      <w:r>
        <w:rPr>
          <w:b/>
        </w:rPr>
        <w:t xml:space="preserve">Formal engineering definition: </w:t>
      </w:r>
      <w:r>
        <w:t>build_report_context() keys rendered in info_rows table.</w:t>
      </w:r>
    </w:p>
    <w:p>
      <w:r>
        <w:rPr>
          <w:b/>
        </w:rPr>
        <w:t xml:space="preserve">Why it matters in utility-scale solar: </w:t>
      </w:r>
      <w:r>
        <w:t>Standard client deliverable fields for terrain screening package.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Mixed — ha, m, %, MWp.</w:t>
      </w:r>
    </w:p>
    <w:p>
      <w:r>
        <w:rPr>
          <w:b/>
        </w:rPr>
        <w:t xml:space="preserve">Typical industry ranges and interpretation: </w:t>
      </w:r>
      <w:r>
        <w:t>report_id format TQ-{id}-{YYYYMMDD}.</w:t>
      </w:r>
    </w:p>
    <w:p>
      <w:r>
        <w:rPr>
          <w:b/>
        </w:rPr>
        <w:t xml:space="preserve">Practical example: </w:t>
      </w:r>
      <w:r>
        <w:t>Fixed tilt DC (1P): ~45–63 MWp DC · 0.40–0.56 MWp/ha.</w:t>
      </w:r>
    </w:p>
    <w:p>
      <w:r>
        <w:rPr>
          <w:b/>
        </w:rPr>
        <w:t xml:space="preserve">Accuracy considerations and limitations: </w:t>
      </w:r>
      <w:r>
        <w:t>Rounding: slopes 0.1%, elevations integer m in metrics table.</w:t>
      </w:r>
    </w:p>
    <w:p>
      <w:r>
        <w:rPr>
          <w:b/>
        </w:rPr>
        <w:t xml:space="preserve">Common misconceptions: </w:t>
      </w:r>
      <w:r>
        <w:t>Revision field default 1 — not auto-incremented on re-export.</w:t>
      </w:r>
    </w:p>
    <w:p>
      <w:r>
        <w:rPr>
          <w:b/>
        </w:rPr>
        <w:t xml:space="preserve">References to standards and sources: </w:t>
      </w:r>
      <w:r>
        <w:t>pvmath_terrain_report.generate_pdf_report().</w:t>
      </w:r>
    </w:p>
    <w:p>
      <w:r>
        <w:rPr>
          <w:b/>
        </w:rPr>
        <w:t xml:space="preserve">Related PVMath metrics: </w:t>
      </w:r>
      <w:r>
        <w:t>Terrain Metrics table; Engineering verdict boxes.</w:t>
      </w:r>
    </w:p>
    <w:p/>
    <w:p>
      <w:pPr>
        <w:pStyle w:val="Heading2"/>
      </w:pPr>
      <w:r>
        <w:t>TerrainIQ PDF — Terrain Metrics table</w:t>
      </w:r>
    </w:p>
    <w:p>
      <w:r>
        <w:rPr>
          <w:b/>
        </w:rPr>
        <w:t xml:space="preserve">Definition (plain English): </w:t>
      </w:r>
      <w:r>
        <w:t>Parameter/Value/Notes table: min/max elevation, range, mean/max slope, area &gt;5%/&gt;10%.</w:t>
      </w:r>
    </w:p>
    <w:p>
      <w:r>
        <w:rPr>
          <w:b/>
        </w:rPr>
        <w:t xml:space="preserve">Formal engineering definition: </w:t>
      </w:r>
      <w:r>
        <w:t>Rows built from ctx z_min, z_max, mean_slope, max_slope, pct_over5/10, ha_over5/10.</w:t>
      </w:r>
    </w:p>
    <w:p>
      <w:r>
        <w:rPr>
          <w:b/>
        </w:rPr>
        <w:t xml:space="preserve">Why it matters in utility-scale solar: </w:t>
      </w:r>
      <w:r>
        <w:t>Single-page quantitative summary for civil engineer.</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 and % and ha.</w:t>
      </w:r>
    </w:p>
    <w:p>
      <w:r>
        <w:rPr>
          <w:b/>
        </w:rPr>
        <w:t xml:space="preserve">Typical industry ranges and interpretation: </w:t>
      </w:r>
      <w:r>
        <w:t>Always present when analysis succeeds.</w:t>
      </w:r>
    </w:p>
    <w:p>
      <w:r>
        <w:rPr>
          <w:b/>
        </w:rPr>
        <w:t xml:space="preserve">Practical example: </w:t>
      </w:r>
      <w:r>
        <w:t>Mean slope 4.1% | Max 12.3% | Area &gt;10%: 3.2% ≈ 3.8 ha.</w:t>
      </w:r>
    </w:p>
    <w:p>
      <w:r>
        <w:rPr>
          <w:b/>
        </w:rPr>
        <w:t xml:space="preserve">Accuracy considerations and limitations: </w:t>
      </w:r>
      <w:r>
        <w:t>DEM RMSE footnote on elevation range.</w:t>
      </w:r>
    </w:p>
    <w:p>
      <w:r>
        <w:rPr>
          <w:b/>
        </w:rPr>
        <w:t xml:space="preserve">Common misconceptions: </w:t>
      </w:r>
      <w:r>
        <w:t>Min/max elevation are grid extrema — not watershed analysis.</w:t>
      </w:r>
    </w:p>
    <w:p>
      <w:r>
        <w:rPr>
          <w:b/>
        </w:rPr>
        <w:t xml:space="preserve">References to standards and sources: </w:t>
      </w:r>
      <w:r>
        <w:t>generate_pdf_report metrics section.</w:t>
      </w:r>
    </w:p>
    <w:p>
      <w:r>
        <w:rPr>
          <w:b/>
        </w:rPr>
        <w:t xml:space="preserve">Related PVMath metrics: </w:t>
      </w:r>
      <w:r>
        <w:t>Slope Direction table; Slope Distribution.</w:t>
      </w:r>
    </w:p>
    <w:p/>
    <w:p>
      <w:pPr>
        <w:pStyle w:val="Heading2"/>
      </w:pPr>
      <w:r>
        <w:t>SiteIQ PDF — core fields</w:t>
      </w:r>
    </w:p>
    <w:p>
      <w:r>
        <w:rPr>
          <w:b/>
        </w:rPr>
        <w:t xml:space="preserve">Definition (plain English): </w:t>
      </w:r>
      <w:r>
        <w:t>Site screening PDF with solar, terrain, flood, regulatory, capacity, PVMath Score, verdict, next steps.</w:t>
      </w:r>
    </w:p>
    <w:p>
      <w:r>
        <w:rPr>
          <w:b/>
        </w:rPr>
        <w:t xml:space="preserve">Formal engineering definition: </w:t>
      </w:r>
      <w:r>
        <w:t>build_pdf() in siteiq.py with strip_pdf_label for emoji removal.</w:t>
      </w:r>
    </w:p>
    <w:p>
      <w:r>
        <w:rPr>
          <w:b/>
        </w:rPr>
        <w:t xml:space="preserve">Why it matters in utility-scale solar: </w:t>
      </w:r>
      <w:r>
        <w:t>Primary go/no-go client document from SiteIQ module.</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Mixed.</w:t>
      </w:r>
    </w:p>
    <w:p>
      <w:r>
        <w:rPr>
          <w:b/>
        </w:rPr>
        <w:t xml:space="preserve">Typical industry ranges and interpretation: </w:t>
      </w:r>
      <w:r>
        <w:t>Footer via append_pdf_footer SiteIQ module.</w:t>
      </w:r>
    </w:p>
    <w:p>
      <w:r>
        <w:rPr>
          <w:b/>
        </w:rPr>
        <w:t xml:space="preserve">Practical example: </w:t>
      </w:r>
      <w:r>
        <w:t>PVMath Score 84/100 VERY GOOD with suitability breakdown.</w:t>
      </w:r>
    </w:p>
    <w:p>
      <w:r>
        <w:rPr>
          <w:b/>
        </w:rPr>
        <w:t xml:space="preserve">Accuracy considerations and limitations: </w:t>
      </w:r>
      <w:r>
        <w:t>Emojis stripped — Helvetica safe.</w:t>
      </w:r>
    </w:p>
    <w:p>
      <w:r>
        <w:rPr>
          <w:b/>
        </w:rPr>
        <w:t xml:space="preserve">Common misconceptions: </w:t>
      </w:r>
      <w:r>
        <w:t>PDF terrain may differ from TerrainIQ PDF if cache not linked.</w:t>
      </w:r>
    </w:p>
    <w:p>
      <w:r>
        <w:rPr>
          <w:b/>
        </w:rPr>
        <w:t xml:space="preserve">References to standards and sources: </w:t>
      </w:r>
      <w:r>
        <w:t>pvmath_pdf.SITEIQ_DISCLAIMER_BODY.</w:t>
      </w:r>
    </w:p>
    <w:p>
      <w:r>
        <w:rPr>
          <w:b/>
        </w:rPr>
        <w:t xml:space="preserve">Related PVMath metrics: </w:t>
      </w:r>
      <w:r>
        <w:t>PVMath Score; get_next_steps.</w:t>
      </w:r>
    </w:p>
    <w:p/>
    <w:p>
      <w:pPr>
        <w:pStyle w:val="Heading2"/>
      </w:pPr>
      <w:r>
        <w:t>YieldIQ PDF — configuration comparison table</w:t>
      </w:r>
    </w:p>
    <w:p>
      <w:r>
        <w:rPr>
          <w:b/>
        </w:rPr>
        <w:t xml:space="preserve">Definition (plain English): </w:t>
      </w:r>
      <w:r>
        <w:t>Table columns: Config, GCR, POA, Specific Yield, Annual MWh, PR, CF for four configs.</w:t>
      </w:r>
    </w:p>
    <w:p>
      <w:r>
        <w:rPr>
          <w:b/>
        </w:rPr>
        <w:t xml:space="preserve">Formal engineering definition: </w:t>
      </w:r>
      <w:r>
        <w:t>build_pdf() rows from run_all_configs results + attach_capacity MWp mid.</w:t>
      </w:r>
    </w:p>
    <w:p>
      <w:r>
        <w:rPr>
          <w:b/>
        </w:rPr>
        <w:t xml:space="preserve">Why it matters in utility-scale solar: </w:t>
      </w:r>
      <w:r>
        <w:t>Documents pre-layout configuration decision record.</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kWh/m², kWh/kWp, MWh, %.</w:t>
      </w:r>
    </w:p>
    <w:p>
      <w:r>
        <w:rPr>
          <w:b/>
        </w:rPr>
        <w:t xml:space="preserve">Typical industry ranges and interpretation: </w:t>
      </w:r>
      <w:r>
        <w:t>DNI/DHI section with MRcalc footnote when available.</w:t>
      </w:r>
    </w:p>
    <w:p>
      <w:r>
        <w:rPr>
          <w:b/>
        </w:rPr>
        <w:t xml:space="preserve">Practical example: </w:t>
      </w:r>
      <w:r>
        <w:t>1P Tracker highlighted as best 118,400 MWh/yr.</w:t>
      </w:r>
    </w:p>
    <w:p>
      <w:r>
        <w:rPr>
          <w:b/>
        </w:rPr>
        <w:t xml:space="preserve">Accuracy considerations and limitations: </w:t>
      </w:r>
      <w:r>
        <w:t>IMPORTANT DISCLAIMER — not bankable yield.</w:t>
      </w:r>
    </w:p>
    <w:p>
      <w:r>
        <w:rPr>
          <w:b/>
        </w:rPr>
        <w:t xml:space="preserve">Common misconceptions: </w:t>
      </w:r>
      <w:r>
        <w:t>Annual MWh requires area_ha from project — missing area shows yield only.</w:t>
      </w:r>
    </w:p>
    <w:p>
      <w:r>
        <w:rPr>
          <w:b/>
        </w:rPr>
        <w:t xml:space="preserve">References to standards and sources: </w:t>
      </w:r>
      <w:r>
        <w:t>pages/yieldiq.py build_pdf().</w:t>
      </w:r>
    </w:p>
    <w:p>
      <w:r>
        <w:rPr>
          <w:b/>
        </w:rPr>
        <w:t xml:space="preserve">Related PVMath metrics: </w:t>
      </w:r>
      <w:r>
        <w:t>Monthly energy profile; Cross-module yield reference.</w:t>
      </w:r>
    </w:p>
    <w:p/>
    <w:p>
      <w:pPr>
        <w:pStyle w:val="Heading2"/>
      </w:pPr>
      <w:r>
        <w:t>Module confidence label</w:t>
      </w:r>
    </w:p>
    <w:p>
      <w:r>
        <w:rPr>
          <w:b/>
        </w:rPr>
        <w:t xml:space="preserve">Definition (plain English): </w:t>
      </w:r>
      <w:r>
        <w:t>Qualitative confidence string on reports reflecting data pathway quality.</w:t>
      </w:r>
    </w:p>
    <w:p>
      <w:r>
        <w:rPr>
          <w:b/>
        </w:rPr>
        <w:t xml:space="preserve">Formal engineering definition: </w:t>
      </w:r>
      <w:r>
        <w:t>Derived from terrain pathway: TerrainIQ confirmed vs sparse vs pin sample.</w:t>
      </w:r>
    </w:p>
    <w:p>
      <w:r>
        <w:rPr>
          <w:b/>
        </w:rPr>
        <w:t xml:space="preserve">Why it matters in utility-scale solar: </w:t>
      </w:r>
      <w:r>
        <w:t>Transparency for due diligence readers.</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Text.</w:t>
      </w:r>
    </w:p>
    <w:p>
      <w:r>
        <w:rPr>
          <w:b/>
        </w:rPr>
        <w:t xml:space="preserve">Typical industry ranges and interpretation: </w:t>
      </w:r>
      <w:r>
        <w:t>High — TerrainIQ GLO-30 grid confirmed.</w:t>
      </w:r>
    </w:p>
    <w:p>
      <w:r>
        <w:rPr>
          <w:b/>
        </w:rPr>
        <w:t xml:space="preserve">Practical example: </w:t>
      </w:r>
      <w:r>
        <w:t>PDF Project Summary module_confidence row.</w:t>
      </w:r>
    </w:p>
    <w:p>
      <w:r>
        <w:rPr>
          <w:b/>
        </w:rPr>
        <w:t xml:space="preserve">Accuracy considerations and limitations: </w:t>
      </w:r>
      <w:r>
        <w:t>Rule-based not statistical confidence interval.</w:t>
      </w:r>
    </w:p>
    <w:p>
      <w:r>
        <w:rPr>
          <w:b/>
        </w:rPr>
        <w:t xml:space="preserve">Common misconceptions: </w:t>
      </w:r>
      <w:r>
        <w:t>High confidence ≠ bankable survey.</w:t>
      </w:r>
    </w:p>
    <w:p>
      <w:r>
        <w:rPr>
          <w:b/>
        </w:rPr>
        <w:t xml:space="preserve">References to standards and sources: </w:t>
      </w:r>
      <w:r>
        <w:t>pvmath_screening_library._slope_confidence_label().</w:t>
      </w:r>
    </w:p>
    <w:p>
      <w:r>
        <w:rPr>
          <w:b/>
        </w:rPr>
        <w:t xml:space="preserve">Related PVMath metrics: </w:t>
      </w:r>
      <w:r>
        <w:t>TerrainIQ-confirmed terrain; Sparse sampling.</w:t>
      </w:r>
    </w:p>
    <w:p/>
    <w:p>
      <w:pPr>
        <w:pStyle w:val="Heading2"/>
      </w:pPr>
      <w:r>
        <w:t>PVMath unified PDF footer</w:t>
      </w:r>
    </w:p>
    <w:p>
      <w:r>
        <w:rPr>
          <w:b/>
        </w:rPr>
        <w:t xml:space="preserve">Definition (plain English): </w:t>
      </w:r>
      <w:r>
        <w:t>Standard footer across modules with data sources and professional-use disclaimer.</w:t>
      </w:r>
    </w:p>
    <w:p>
      <w:r>
        <w:rPr>
          <w:b/>
        </w:rPr>
        <w:t xml:space="preserve">Formal engineering definition: </w:t>
      </w:r>
      <w:r>
        <w:t>append_pdf_footer(story, module_name, data_sources, note).</w:t>
      </w:r>
    </w:p>
    <w:p>
      <w:r>
        <w:rPr>
          <w:b/>
        </w:rPr>
        <w:t xml:space="preserve">Why it matters in utility-scale solar: </w:t>
      </w:r>
      <w:r>
        <w:t>Brand consistency and liability framing.</w:t>
      </w:r>
    </w:p>
    <w:p>
      <w:r>
        <w:rPr>
          <w:b/>
        </w:rPr>
        <w:t xml:space="preserve">How PVMath calculates or derives it: </w:t>
      </w:r>
      <w:r>
        <w:t>Computed inside PVMath using industry-standard solar and terrain methods on region-routed public DEM (EEA-10, USGS 3DEP, FABDEM, GLO-30 fallback), PVGIS, and disclosed loss assumptions. Proprietary weighting, thresholds, and implementation constants are not published in this edition. Use in-app help and the Knowledge Centre at pvmath.com/guides for interpretation.</w:t>
      </w:r>
    </w:p>
    <w:p>
      <w:r>
        <w:rPr>
          <w:b/>
        </w:rPr>
        <w:t xml:space="preserve">Units: </w:t>
      </w:r>
      <w:r>
        <w:t>Text.</w:t>
      </w:r>
    </w:p>
    <w:p>
      <w:r>
        <w:rPr>
          <w:b/>
        </w:rPr>
        <w:t xml:space="preserve">Typical industry ranges and interpretation: </w:t>
      </w:r>
      <w:r>
        <w:t>Module-specific data_sources string.</w:t>
      </w:r>
    </w:p>
    <w:p>
      <w:r>
        <w:rPr>
          <w:b/>
        </w:rPr>
        <w:t xml:space="preserve">Practical example: </w:t>
      </w:r>
      <w:r>
        <w:t>TerrainIQ: Copernicus DEM GLO-30 via AWS Terrain Tiles.</w:t>
      </w:r>
    </w:p>
    <w:p>
      <w:r>
        <w:rPr>
          <w:b/>
        </w:rPr>
        <w:t xml:space="preserve">Accuracy considerations and limitations: </w:t>
      </w:r>
      <w:r>
        <w:t>N/A.</w:t>
      </w:r>
    </w:p>
    <w:p>
      <w:r>
        <w:rPr>
          <w:b/>
        </w:rPr>
        <w:t xml:space="preserve">Common misconceptions: </w:t>
      </w:r>
      <w:r>
        <w:t>Footer note differs per module screening limitations.</w:t>
      </w:r>
    </w:p>
    <w:p>
      <w:r>
        <w:rPr>
          <w:b/>
        </w:rPr>
        <w:t xml:space="preserve">References to standards and sources: </w:t>
      </w:r>
      <w:r>
        <w:t>pvmath_pdf.py.</w:t>
      </w:r>
    </w:p>
    <w:p>
      <w:r>
        <w:rPr>
          <w:b/>
        </w:rPr>
        <w:t xml:space="preserve">Related PVMath metrics: </w:t>
      </w:r>
      <w:r>
        <w:t>SITEIQ_DISCLAIMER_BODY.</w:t>
      </w:r>
    </w:p>
    <w:p/>
    <w:p>
      <w:r>
        <w:br w:type="page"/>
      </w:r>
    </w:p>
    <w:p>
      <w:pPr>
        <w:pStyle w:val="Heading1"/>
      </w:pPr>
      <w:r>
        <w:t>Glossary (Alphabetical)</w:t>
      </w:r>
    </w:p>
    <w:p>
      <w:r>
        <w:t>Concise alphabetical index of key terms. Full entries appear in the sections above.</w:t>
      </w:r>
    </w:p>
    <w:p>
      <w:r>
        <w:rPr>
          <w:b/>
        </w:rPr>
        <w:t xml:space="preserve">Agri-PV — </w:t>
      </w:r>
      <w:r>
        <w:t>Dual-use agricultural ground mount — reduced screening density and distinct regulatory notes.</w:t>
      </w:r>
    </w:p>
    <w:p>
      <w:r>
        <w:rPr>
          <w:b/>
        </w:rPr>
        <w:t xml:space="preserve">AMSL — </w:t>
      </w:r>
      <w:r>
        <w:t>Above mean sea level — elevation reference for DEM and flood heuristic.</w:t>
      </w:r>
    </w:p>
    <w:p>
      <w:r>
        <w:rPr>
          <w:b/>
        </w:rPr>
        <w:t xml:space="preserve">Backtracking — </w:t>
      </w:r>
      <w:r>
        <w:t>Tracker algorithm to avoid row shading — approximated as 0.40× shading loss in YieldIQ.</w:t>
      </w:r>
    </w:p>
    <w:p>
      <w:r>
        <w:rPr>
          <w:b/>
        </w:rPr>
        <w:t xml:space="preserve">BNetzA — </w:t>
      </w:r>
      <w:r>
        <w:t>German Federal Network Agency — registration referenced for EEG projects.</w:t>
      </w:r>
    </w:p>
    <w:p>
      <w:r>
        <w:rPr>
          <w:b/>
        </w:rPr>
        <w:t xml:space="preserve">Capacity band — </w:t>
      </w:r>
      <w:r>
        <w:t>MWp_lo–MWp_hi range at GCR 0.30–0.42 screening endpoints.</w:t>
      </w:r>
    </w:p>
    <w:p>
      <w:r>
        <w:rPr>
          <w:b/>
        </w:rPr>
        <w:t xml:space="preserve">CF — </w:t>
      </w:r>
      <w:r>
        <w:t>Capacity factor — E_y/8760 as percent.</w:t>
      </w:r>
    </w:p>
    <w:p>
      <w:r>
        <w:rPr>
          <w:b/>
        </w:rPr>
        <w:t xml:space="preserve">Copernicus DEM — </w:t>
      </w:r>
      <w:r>
        <w:t>EU programme global elevation products including GLO-30.</w:t>
      </w:r>
    </w:p>
    <w:p>
      <w:r>
        <w:rPr>
          <w:b/>
        </w:rPr>
        <w:t xml:space="preserve">Cross-row slope — </w:t>
      </w:r>
      <w:r>
        <w:t>E–W grade component for N–S tracker rows.</w:t>
      </w:r>
    </w:p>
    <w:p>
      <w:r>
        <w:rPr>
          <w:b/>
        </w:rPr>
        <w:t xml:space="preserve">DEM — </w:t>
      </w:r>
      <w:r>
        <w:t>Digital elevation model — raster of ground elevations.</w:t>
      </w:r>
    </w:p>
    <w:p>
      <w:r>
        <w:rPr>
          <w:b/>
        </w:rPr>
        <w:t xml:space="preserve">DHI — </w:t>
      </w:r>
      <w:r>
        <w:t>Diffuse horizontal irradiance from PVGIS MRcalc.</w:t>
      </w:r>
    </w:p>
    <w:p>
      <w:r>
        <w:rPr>
          <w:b/>
        </w:rPr>
        <w:t xml:space="preserve">DNI — </w:t>
      </w:r>
      <w:r>
        <w:t>Direct normal irradiance from PVGIS MRcalc.</w:t>
      </w:r>
    </w:p>
    <w:p>
      <w:r>
        <w:rPr>
          <w:b/>
        </w:rPr>
        <w:t xml:space="preserve">DSM — </w:t>
      </w:r>
      <w:r>
        <w:t>Digital surface model — includes vegetation/structures; GLO-30 behaves as DSM in vegetated areas.</w:t>
      </w:r>
    </w:p>
    <w:p>
      <w:r>
        <w:rPr>
          <w:b/>
        </w:rPr>
        <w:t xml:space="preserve">DXF — </w:t>
      </w:r>
      <w:r>
        <w:t>Drawing exchange format for contours and boundaries.</w:t>
      </w:r>
    </w:p>
    <w:p>
      <w:r>
        <w:rPr>
          <w:b/>
        </w:rPr>
        <w:t xml:space="preserve">EEA-10 — </w:t>
      </w:r>
      <w:r>
        <w:t>Copernicus ~10 m DEM — preferred TerrainIQ source in European screening bounds.</w:t>
      </w:r>
    </w:p>
    <w:p>
      <w:r>
        <w:rPr>
          <w:b/>
        </w:rPr>
        <w:t xml:space="preserve">FABDEM — </w:t>
      </w:r>
      <w:r>
        <w:t>Bare-earth style ~30 m global DEM — default TerrainIQ route outside EU/USA.</w:t>
      </w:r>
    </w:p>
    <w:p>
      <w:r>
        <w:rPr>
          <w:b/>
        </w:rPr>
        <w:t xml:space="preserve">EEG — </w:t>
      </w:r>
      <w:r>
        <w:t>Erneuerbare-Energien-Gesetz — German renewable energy law referenced indicatively.</w:t>
      </w:r>
    </w:p>
    <w:p>
      <w:r>
        <w:rPr>
          <w:b/>
        </w:rPr>
        <w:t xml:space="preserve">EPSG — </w:t>
      </w:r>
      <w:r>
        <w:t>Spatial reference identifier — UTM WGS84 zones 326xx/327xx in exports.</w:t>
      </w:r>
    </w:p>
    <w:p>
      <w:r>
        <w:rPr>
          <w:b/>
        </w:rPr>
        <w:t xml:space="preserve">ERA5 — </w:t>
      </w:r>
      <w:r>
        <w:t>ECMWF reanalysis used as PVGIS fallback radiation database.</w:t>
      </w:r>
    </w:p>
    <w:p>
      <w:r>
        <w:rPr>
          <w:b/>
        </w:rPr>
        <w:t xml:space="preserve">FEED — </w:t>
      </w:r>
      <w:r>
        <w:t>Front-end engineering design — stage requiring survey per PVMath disclaimers.</w:t>
      </w:r>
    </w:p>
    <w:p>
      <w:r>
        <w:rPr>
          <w:b/>
        </w:rPr>
        <w:t xml:space="preserve">GCR — </w:t>
      </w:r>
      <w:r>
        <w:t>Ground coverage ratio — module area over ground area.</w:t>
      </w:r>
    </w:p>
    <w:p>
      <w:r>
        <w:rPr>
          <w:b/>
        </w:rPr>
        <w:t xml:space="preserve">GHI — </w:t>
      </w:r>
      <w:r>
        <w:t>Global horizontal irradiance — kWh/m²/yr.</w:t>
      </w:r>
    </w:p>
    <w:p>
      <w:r>
        <w:rPr>
          <w:b/>
        </w:rPr>
        <w:t xml:space="preserve">GLO-30 — </w:t>
      </w:r>
      <w:r>
        <w:t>Copernicus global 30 m DEM — TerrainIQ fallback when regional source unavailable.</w:t>
      </w:r>
    </w:p>
    <w:p>
      <w:r>
        <w:rPr>
          <w:b/>
        </w:rPr>
        <w:t xml:space="preserve">GNSS — </w:t>
      </w:r>
      <w:r>
        <w:t>Global navigation satellite system — RTK/GNSS survey referenced as upgrade path.</w:t>
      </w:r>
    </w:p>
    <w:p>
      <w:r>
        <w:rPr>
          <w:b/>
        </w:rPr>
        <w:t xml:space="preserve">ITC — </w:t>
      </w:r>
      <w:r>
        <w:t>US investment tax credit — referenced in US regulatory flag.</w:t>
      </w:r>
    </w:p>
    <w:p>
      <w:r>
        <w:rPr>
          <w:b/>
        </w:rPr>
        <w:t xml:space="preserve">KMZ — </w:t>
      </w:r>
      <w:r>
        <w:t>Compressed KML — parcel upload format in Project Setup.</w:t>
      </w:r>
    </w:p>
    <w:p>
      <w:r>
        <w:rPr>
          <w:b/>
        </w:rPr>
        <w:t xml:space="preserve">LandXML — </w:t>
      </w:r>
      <w:r>
        <w:t>Civil surface XML schema for TIN export.</w:t>
      </w:r>
    </w:p>
    <w:p>
      <w:r>
        <w:rPr>
          <w:b/>
        </w:rPr>
        <w:t xml:space="preserve">LayoutIQ — </w:t>
      </w:r>
      <w:r>
        <w:t>Auto row packing on buildable polygon — capacity, DXF, feeds YieldIQ.</w:t>
      </w:r>
    </w:p>
    <w:p>
      <w:r>
        <w:rPr>
          <w:b/>
        </w:rPr>
        <w:t xml:space="preserve">LiDAR — </w:t>
      </w:r>
      <w:r>
        <w:t>Light detection and ranging — recommended survey upgrade.</w:t>
      </w:r>
    </w:p>
    <w:p>
      <w:r>
        <w:rPr>
          <w:b/>
        </w:rPr>
        <w:t xml:space="preserve">MWp — </w:t>
      </w:r>
      <w:r>
        <w:t>Megawatt-peak DC module nameplate capacity.</w:t>
      </w:r>
    </w:p>
    <w:p>
      <w:r>
        <w:rPr>
          <w:b/>
        </w:rPr>
        <w:t xml:space="preserve">MWp/ha — </w:t>
      </w:r>
      <w:r>
        <w:t>DC capacity density per hectare at stated GCR.</w:t>
      </w:r>
    </w:p>
    <w:p>
      <w:r>
        <w:rPr>
          <w:b/>
        </w:rPr>
        <w:t xml:space="preserve">OpenTopoData — </w:t>
      </w:r>
      <w:r>
        <w:t>Elevation API for SiteIQ sparse terrain.</w:t>
      </w:r>
    </w:p>
    <w:p>
      <w:r>
        <w:rPr>
          <w:b/>
        </w:rPr>
        <w:t xml:space="preserve">POA — </w:t>
      </w:r>
      <w:r>
        <w:t>Plane-of-array irradiance H(i) from PVGIS.</w:t>
      </w:r>
    </w:p>
    <w:p>
      <w:r>
        <w:rPr>
          <w:b/>
        </w:rPr>
        <w:t xml:space="preserve">PR — </w:t>
      </w:r>
      <w:r>
        <w:t>Performance ratio — yield over in-plane irradiance.</w:t>
      </w:r>
    </w:p>
    <w:p>
      <w:r>
        <w:rPr>
          <w:b/>
        </w:rPr>
        <w:t xml:space="preserve">PVGIS — </w:t>
      </w:r>
      <w:r>
        <w:t>EU JRC photovoltaic geographic information system API.</w:t>
      </w:r>
    </w:p>
    <w:p>
      <w:r>
        <w:rPr>
          <w:b/>
        </w:rPr>
        <w:t xml:space="preserve">PVMath Score — </w:t>
      </w:r>
      <w:r>
        <w:t>Weighted 0–100 SiteIQ suitability index.</w:t>
      </w:r>
    </w:p>
    <w:p>
      <w:r>
        <w:rPr>
          <w:b/>
        </w:rPr>
        <w:t xml:space="preserve">RMSE — </w:t>
      </w:r>
      <w:r>
        <w:t>Root mean square error — DEM vertical accuracy context ±1–3 m.</w:t>
      </w:r>
    </w:p>
    <w:p>
      <w:r>
        <w:rPr>
          <w:b/>
        </w:rPr>
        <w:t xml:space="preserve">RTK — </w:t>
      </w:r>
      <w:r>
        <w:t>Real-time kinematic GNSS — survey method cited in disclaimers.</w:t>
      </w:r>
    </w:p>
    <w:p>
      <w:r>
        <w:rPr>
          <w:b/>
        </w:rPr>
        <w:t xml:space="preserve">SARAH2 — </w:t>
      </w:r>
      <w:r>
        <w:t>PVGIS satellite radiation database common in Europe/MENA.</w:t>
      </w:r>
    </w:p>
    <w:p>
      <w:r>
        <w:rPr>
          <w:b/>
        </w:rPr>
        <w:t xml:space="preserve">SITE_BOUNDARY — </w:t>
      </w:r>
      <w:r>
        <w:t>CAD layer for parcel linework in DXF/LandXML.</w:t>
      </w:r>
    </w:p>
    <w:p>
      <w:r>
        <w:rPr>
          <w:b/>
        </w:rPr>
        <w:t xml:space="preserve">SRTM — </w:t>
      </w:r>
      <w:r>
        <w:t>Shuttle Radar Topography Mission — 30 m global DEM via OpenTopoData.</w:t>
      </w:r>
    </w:p>
    <w:p>
      <w:r>
        <w:rPr>
          <w:b/>
        </w:rPr>
        <w:t xml:space="preserve">Specific yield — </w:t>
      </w:r>
      <w:r>
        <w:t>kWh/kWp/year — E_y from PVGIS.</w:t>
      </w:r>
    </w:p>
    <w:p>
      <w:r>
        <w:rPr>
          <w:b/>
        </w:rPr>
        <w:t xml:space="preserve">Standard Ground Mount — </w:t>
      </w:r>
      <w:r>
        <w:t>Non-agricultural utility ground mount land use class.</w:t>
      </w:r>
    </w:p>
    <w:p>
      <w:r>
        <w:rPr>
          <w:b/>
        </w:rPr>
        <w:t xml:space="preserve">Terrarium — </w:t>
      </w:r>
      <w:r>
        <w:t>PNG DEM tile encoding used by AWS Terrain Tiles.</w:t>
      </w:r>
    </w:p>
    <w:p>
      <w:r>
        <w:rPr>
          <w:b/>
        </w:rPr>
        <w:t xml:space="preserve">TIN — </w:t>
      </w:r>
      <w:r>
        <w:t>Triangulated irregular network surface in LandXML.</w:t>
      </w:r>
    </w:p>
    <w:p>
      <w:r>
        <w:rPr>
          <w:b/>
        </w:rPr>
        <w:t xml:space="preserve">TerrainIQ — </w:t>
      </w:r>
      <w:r>
        <w:t>Terrain screening and CAD export module.</w:t>
      </w:r>
    </w:p>
    <w:p>
      <w:r>
        <w:rPr>
          <w:b/>
        </w:rPr>
        <w:t xml:space="preserve">Tracker — </w:t>
      </w:r>
      <w:r>
        <w:t>Single-axis tracker mount — stricter slope thresholds.</w:t>
      </w:r>
    </w:p>
    <w:p>
      <w:r>
        <w:rPr>
          <w:b/>
        </w:rPr>
        <w:t xml:space="preserve">UTM — </w:t>
      </w:r>
      <w:r>
        <w:t>Universal Transverse Mercator — georef export projection.</w:t>
      </w:r>
    </w:p>
    <w:p>
      <w:r>
        <w:rPr>
          <w:b/>
        </w:rPr>
        <w:t xml:space="preserve">WGS84 — </w:t>
      </w:r>
      <w:r>
        <w:t>World Geodetic System 1984 — geographic and UTM datum.</w:t>
      </w:r>
    </w:p>
    <w:p>
      <w:r>
        <w:br w:type="page"/>
      </w:r>
    </w:p>
    <w:p>
      <w:pPr>
        <w:pStyle w:val="Heading1"/>
      </w:pPr>
      <w:r>
        <w:t>Index</w:t>
      </w:r>
    </w:p>
    <w:tbl>
      <w:tblPr>
        <w:tblW w:type="auto" w:w="0"/>
        <w:tblLook w:firstColumn="1" w:firstRow="1" w:lastColumn="0" w:lastRow="0" w:noHBand="0" w:noVBand="1" w:val="04A0"/>
      </w:tblPr>
      <w:tblGrid>
        <w:gridCol w:w="2880"/>
        <w:gridCol w:w="2880"/>
        <w:gridCol w:w="2880"/>
      </w:tblGrid>
      <w:tr>
        <w:tc>
          <w:tcPr>
            <w:tcW w:type="dxa" w:w="2880"/>
          </w:tcPr>
          <w:p>
            <w:r>
              <w:t>1P vs 2P portrait orientation</w:t>
            </w:r>
          </w:p>
        </w:tc>
        <w:tc>
          <w:tcPr>
            <w:tcW w:type="dxa" w:w="2880"/>
          </w:tcPr>
          <w:p>
            <w:r>
              <w:t>2P portrait capacity density</w:t>
            </w:r>
          </w:p>
        </w:tc>
        <w:tc>
          <w:tcPr>
            <w:tcW w:type="dxa" w:w="2880"/>
          </w:tcPr>
          <w:p>
            <w:r>
              <w:t>Agri-PV</w:t>
            </w:r>
          </w:p>
        </w:tc>
      </w:tr>
      <w:tr>
        <w:tc>
          <w:tcPr>
            <w:tcW w:type="dxa" w:w="2880"/>
          </w:tcPr>
          <w:p>
            <w:r>
              <w:t>Agri-PV screening density</w:t>
            </w:r>
          </w:p>
        </w:tc>
        <w:tc>
          <w:tcPr>
            <w:tcW w:type="dxa" w:w="2880"/>
          </w:tcPr>
          <w:p>
            <w:r>
              <w:t>Along-row slope</w:t>
            </w:r>
          </w:p>
        </w:tc>
        <w:tc>
          <w:tcPr>
            <w:tcW w:type="dxa" w:w="2880"/>
          </w:tcPr>
          <w:p>
            <w:r>
              <w:t>AMSL</w:t>
            </w:r>
          </w:p>
        </w:tc>
      </w:tr>
      <w:tr>
        <w:tc>
          <w:tcPr>
            <w:tcW w:type="dxa" w:w="2880"/>
          </w:tcPr>
          <w:p>
            <w:r>
              <w:t>Annual energy</w:t>
            </w:r>
          </w:p>
        </w:tc>
        <w:tc>
          <w:tcPr>
            <w:tcW w:type="dxa" w:w="2880"/>
          </w:tcPr>
          <w:p>
            <w:r>
              <w:t>Area &gt;5% slope / Area &gt;10% slope</w:t>
            </w:r>
          </w:p>
        </w:tc>
        <w:tc>
          <w:tcPr>
            <w:tcW w:type="dxa" w:w="2880"/>
          </w:tcPr>
          <w:p>
            <w:r>
              <w:t>Area fraction &gt;6% cross-row</w:t>
            </w:r>
          </w:p>
        </w:tc>
      </w:tr>
      <w:tr>
        <w:tc>
          <w:tcPr>
            <w:tcW w:type="dxa" w:w="2880"/>
          </w:tcPr>
          <w:p>
            <w:r>
              <w:t>AWS Terrain Tiles</w:t>
            </w:r>
          </w:p>
        </w:tc>
        <w:tc>
          <w:tcPr>
            <w:tcW w:type="dxa" w:w="2880"/>
          </w:tcPr>
          <w:p>
            <w:r>
              <w:t>AWS Terrarium DEM tiles</w:t>
            </w:r>
          </w:p>
        </w:tc>
        <w:tc>
          <w:tcPr>
            <w:tcW w:type="dxa" w:w="2880"/>
          </w:tcPr>
          <w:p>
            <w:r>
              <w:t>Backtracking</w:t>
            </w:r>
          </w:p>
        </w:tc>
      </w:tr>
      <w:tr>
        <w:tc>
          <w:tcPr>
            <w:tcW w:type="dxa" w:w="2880"/>
          </w:tcPr>
          <w:p>
            <w:r>
              <w:t>BNetzA</w:t>
            </w:r>
          </w:p>
        </w:tc>
        <w:tc>
          <w:tcPr>
            <w:tcW w:type="dxa" w:w="2880"/>
          </w:tcPr>
          <w:p>
            <w:r>
              <w:t>Boundary fingerprint</w:t>
            </w:r>
          </w:p>
        </w:tc>
        <w:tc>
          <w:tcPr>
            <w:tcW w:type="dxa" w:w="2880"/>
          </w:tcPr>
          <w:p>
            <w:r>
              <w:t>Boundary setback</w:t>
            </w:r>
          </w:p>
        </w:tc>
      </w:tr>
      <w:tr>
        <w:tc>
          <w:tcPr>
            <w:tcW w:type="dxa" w:w="2880"/>
          </w:tcPr>
          <w:p>
            <w:r>
              <w:t>Capacity band</w:t>
            </w:r>
          </w:p>
        </w:tc>
        <w:tc>
          <w:tcPr>
            <w:tcW w:type="dxa" w:w="2880"/>
          </w:tcPr>
          <w:p>
            <w:r>
              <w:t>Capacity Factor</w:t>
            </w:r>
          </w:p>
        </w:tc>
        <w:tc>
          <w:tcPr>
            <w:tcW w:type="dxa" w:w="2880"/>
          </w:tcPr>
          <w:p>
            <w:r>
              <w:t>Capacity screening band</w:t>
            </w:r>
          </w:p>
        </w:tc>
      </w:tr>
      <w:tr>
        <w:tc>
          <w:tcPr>
            <w:tcW w:type="dxa" w:w="2880"/>
          </w:tcPr>
          <w:p>
            <w:r>
              <w:t>Capacity screening disclaimer</w:t>
            </w:r>
          </w:p>
        </w:tc>
        <w:tc>
          <w:tcPr>
            <w:tcW w:type="dxa" w:w="2880"/>
          </w:tcPr>
          <w:p>
            <w:r>
              <w:t>CF</w:t>
            </w:r>
          </w:p>
        </w:tc>
        <w:tc>
          <w:tcPr>
            <w:tcW w:type="dxa" w:w="2880"/>
          </w:tcPr>
          <w:p>
            <w:r>
              <w:t>Contour interval</w:t>
            </w:r>
          </w:p>
        </w:tc>
      </w:tr>
      <w:tr>
        <w:tc>
          <w:tcPr>
            <w:tcW w:type="dxa" w:w="2880"/>
          </w:tcPr>
          <w:p>
            <w:r>
              <w:t>Copernicus / EU-DEM product lineage</w:t>
            </w:r>
          </w:p>
        </w:tc>
        <w:tc>
          <w:tcPr>
            <w:tcW w:type="dxa" w:w="2880"/>
          </w:tcPr>
          <w:p>
            <w:r>
              <w:t>Copernicus DEM</w:t>
            </w:r>
          </w:p>
        </w:tc>
        <w:tc>
          <w:tcPr>
            <w:tcW w:type="dxa" w:w="2880"/>
          </w:tcPr>
          <w:p>
            <w:r>
              <w:t>Copernicus DEM GLO-30</w:t>
            </w:r>
          </w:p>
        </w:tc>
      </w:tr>
      <w:tr>
        <w:tc>
          <w:tcPr>
            <w:tcW w:type="dxa" w:w="2880"/>
          </w:tcPr>
          <w:p>
            <w:r>
              <w:t>Copernicus EEA-10</w:t>
            </w:r>
          </w:p>
        </w:tc>
        <w:tc>
          <w:tcPr>
            <w:tcW w:type="dxa" w:w="2880"/>
          </w:tcPr>
          <w:p>
            <w:r>
              <w:t>Cross-module yield reference</w:t>
            </w:r>
          </w:p>
        </w:tc>
        <w:tc>
          <w:tcPr>
            <w:tcW w:type="dxa" w:w="2880"/>
          </w:tcPr>
          <w:p>
            <w:r>
              <w:t>Cross-row 95th percentile</w:t>
            </w:r>
          </w:p>
        </w:tc>
      </w:tr>
      <w:tr>
        <w:tc>
          <w:tcPr>
            <w:tcW w:type="dxa" w:w="2880"/>
          </w:tcPr>
          <w:p>
            <w:r>
              <w:t>Cross-row slope</w:t>
            </w:r>
          </w:p>
        </w:tc>
        <w:tc>
          <w:tcPr>
            <w:tcW w:type="dxa" w:w="2880"/>
          </w:tcPr>
          <w:p>
            <w:r>
              <w:t>DEM</w:t>
            </w:r>
          </w:p>
        </w:tc>
        <w:tc>
          <w:tcPr>
            <w:tcW w:type="dxa" w:w="2880"/>
          </w:tcPr>
          <w:p>
            <w:r>
              <w:t>DEM vertical accuracy</w:t>
            </w:r>
          </w:p>
        </w:tc>
      </w:tr>
      <w:tr>
        <w:tc>
          <w:tcPr>
            <w:tcW w:type="dxa" w:w="2880"/>
          </w:tcPr>
          <w:p>
            <w:r>
              <w:t>DHI</w:t>
            </w:r>
          </w:p>
        </w:tc>
        <w:tc>
          <w:tcPr>
            <w:tcW w:type="dxa" w:w="2880"/>
          </w:tcPr>
          <w:p>
            <w:r>
              <w:t>DNI</w:t>
            </w:r>
          </w:p>
        </w:tc>
        <w:tc>
          <w:tcPr>
            <w:tcW w:type="dxa" w:w="2880"/>
          </w:tcPr>
          <w:p>
            <w:r>
              <w:t>Dominant aspect</w:t>
            </w:r>
          </w:p>
        </w:tc>
      </w:tr>
      <w:tr>
        <w:tc>
          <w:tcPr>
            <w:tcW w:type="dxa" w:w="2880"/>
          </w:tcPr>
          <w:p>
            <w:r>
              <w:t>DSM</w:t>
            </w:r>
          </w:p>
        </w:tc>
        <w:tc>
          <w:tcPr>
            <w:tcW w:type="dxa" w:w="2880"/>
          </w:tcPr>
          <w:p>
            <w:r>
              <w:t>DXF</w:t>
            </w:r>
          </w:p>
        </w:tc>
        <w:tc>
          <w:tcPr>
            <w:tcW w:type="dxa" w:w="2880"/>
          </w:tcPr>
          <w:p>
            <w:r>
              <w:t>DXF contour export</w:t>
            </w:r>
          </w:p>
        </w:tc>
      </w:tr>
      <w:tr>
        <w:tc>
          <w:tcPr>
            <w:tcW w:type="dxa" w:w="2880"/>
          </w:tcPr>
          <w:p>
            <w:r>
              <w:t>EEA-10</w:t>
            </w:r>
          </w:p>
        </w:tc>
        <w:tc>
          <w:tcPr>
            <w:tcW w:type="dxa" w:w="2880"/>
          </w:tcPr>
          <w:p>
            <w:r>
              <w:t>EEG</w:t>
            </w:r>
          </w:p>
        </w:tc>
        <w:tc>
          <w:tcPr>
            <w:tcW w:type="dxa" w:w="2880"/>
          </w:tcPr>
          <w:p>
            <w:r>
              <w:t>Elevation range</w:t>
            </w:r>
          </w:p>
        </w:tc>
      </w:tr>
      <w:tr>
        <w:tc>
          <w:tcPr>
            <w:tcW w:type="dxa" w:w="2880"/>
          </w:tcPr>
          <w:p>
            <w:r>
              <w:t>Engineering verdict — Fixed Tilt</w:t>
            </w:r>
          </w:p>
        </w:tc>
        <w:tc>
          <w:tcPr>
            <w:tcW w:type="dxa" w:w="2880"/>
          </w:tcPr>
          <w:p>
            <w:r>
              <w:t>Engineering verdict — Single-Axis Tracker</w:t>
            </w:r>
          </w:p>
        </w:tc>
        <w:tc>
          <w:tcPr>
            <w:tcW w:type="dxa" w:w="2880"/>
          </w:tcPr>
          <w:p>
            <w:r>
              <w:t>EPSG</w:t>
            </w:r>
          </w:p>
        </w:tc>
      </w:tr>
      <w:tr>
        <w:tc>
          <w:tcPr>
            <w:tcW w:type="dxa" w:w="2880"/>
          </w:tcPr>
          <w:p>
            <w:r>
              <w:t>ERA5</w:t>
            </w:r>
          </w:p>
        </w:tc>
        <w:tc>
          <w:tcPr>
            <w:tcW w:type="dxa" w:w="2880"/>
          </w:tcPr>
          <w:p>
            <w:r>
              <w:t>Esri World Imagery</w:t>
            </w:r>
          </w:p>
        </w:tc>
        <w:tc>
          <w:tcPr>
            <w:tcW w:type="dxa" w:w="2880"/>
          </w:tcPr>
          <w:p>
            <w:r>
              <w:t>EU-DEM 25 m</w:t>
            </w:r>
          </w:p>
        </w:tc>
      </w:tr>
      <w:tr>
        <w:tc>
          <w:tcPr>
            <w:tcW w:type="dxa" w:w="2880"/>
          </w:tcPr>
          <w:p>
            <w:r>
              <w:t>Export ZIP package</w:t>
            </w:r>
          </w:p>
        </w:tc>
        <w:tc>
          <w:tcPr>
            <w:tcW w:type="dxa" w:w="2880"/>
          </w:tcPr>
          <w:p>
            <w:r>
              <w:t>FABDEM</w:t>
            </w:r>
          </w:p>
        </w:tc>
        <w:tc>
          <w:tcPr>
            <w:tcW w:type="dxa" w:w="2880"/>
          </w:tcPr>
          <w:p>
            <w:r>
              <w:t>FEED</w:t>
            </w:r>
          </w:p>
        </w:tc>
      </w:tr>
      <w:tr>
        <w:tc>
          <w:tcPr>
            <w:tcW w:type="dxa" w:w="2880"/>
          </w:tcPr>
          <w:p>
            <w:r>
              <w:t>Flood risk</w:t>
            </w:r>
          </w:p>
        </w:tc>
        <w:tc>
          <w:tcPr>
            <w:tcW w:type="dxa" w:w="2880"/>
          </w:tcPr>
          <w:p>
            <w:r>
              <w:t>Gaussian smoothing</w:t>
            </w:r>
          </w:p>
        </w:tc>
        <w:tc>
          <w:tcPr>
            <w:tcW w:type="dxa" w:w="2880"/>
          </w:tcPr>
          <w:p>
            <w:r>
              <w:t>GCR</w:t>
            </w:r>
          </w:p>
        </w:tc>
      </w:tr>
      <w:tr>
        <w:tc>
          <w:tcPr>
            <w:tcW w:type="dxa" w:w="2880"/>
          </w:tcPr>
          <w:p>
            <w:r>
              <w:t>GCR row shading loss</w:t>
            </w:r>
          </w:p>
        </w:tc>
        <w:tc>
          <w:tcPr>
            <w:tcW w:type="dxa" w:w="2880"/>
          </w:tcPr>
          <w:p>
            <w:r>
              <w:t>GHI</w:t>
            </w:r>
          </w:p>
        </w:tc>
        <w:tc>
          <w:tcPr>
            <w:tcW w:type="dxa" w:w="2880"/>
          </w:tcPr>
          <w:p>
            <w:r>
              <w:t>GLO-30</w:t>
            </w:r>
          </w:p>
        </w:tc>
      </w:tr>
      <w:tr>
        <w:tc>
          <w:tcPr>
            <w:tcW w:type="dxa" w:w="2880"/>
          </w:tcPr>
          <w:p>
            <w:r>
              <w:t>GNSS</w:t>
            </w:r>
          </w:p>
        </w:tc>
        <w:tc>
          <w:tcPr>
            <w:tcW w:type="dxa" w:w="2880"/>
          </w:tcPr>
          <w:p>
            <w:r>
              <w:t>Grid auto-coarsening</w:t>
            </w:r>
          </w:p>
        </w:tc>
        <w:tc>
          <w:tcPr>
            <w:tcW w:type="dxa" w:w="2880"/>
          </w:tcPr>
          <w:p>
            <w:r>
              <w:t>ITC</w:t>
            </w:r>
          </w:p>
        </w:tc>
      </w:tr>
      <w:tr>
        <w:tc>
          <w:tcPr>
            <w:tcW w:type="dxa" w:w="2880"/>
          </w:tcPr>
          <w:p>
            <w:r>
              <w:t>KMZ</w:t>
            </w:r>
          </w:p>
        </w:tc>
        <w:tc>
          <w:tcPr>
            <w:tcW w:type="dxa" w:w="2880"/>
          </w:tcPr>
          <w:p>
            <w:r>
              <w:t>Land use type</w:t>
            </w:r>
          </w:p>
        </w:tc>
        <w:tc>
          <w:tcPr>
            <w:tcW w:type="dxa" w:w="2880"/>
          </w:tcPr>
          <w:p>
            <w:r>
              <w:t>LandXML</w:t>
            </w:r>
          </w:p>
        </w:tc>
      </w:tr>
      <w:tr>
        <w:tc>
          <w:tcPr>
            <w:tcW w:type="dxa" w:w="2880"/>
          </w:tcPr>
          <w:p>
            <w:r>
              <w:t>LandXML 1.2 terrain export</w:t>
            </w:r>
          </w:p>
        </w:tc>
        <w:tc>
          <w:tcPr>
            <w:tcW w:type="dxa" w:w="2880"/>
          </w:tcPr>
          <w:p>
            <w:r>
              <w:t>LayoutIQ</w:t>
            </w:r>
          </w:p>
        </w:tc>
        <w:tc>
          <w:tcPr>
            <w:tcW w:type="dxa" w:w="2880"/>
          </w:tcPr>
          <w:p>
            <w:r>
              <w:t>LayoutIQ auto row packing</w:t>
            </w:r>
          </w:p>
        </w:tc>
      </w:tr>
      <w:tr>
        <w:tc>
          <w:tcPr>
            <w:tcW w:type="dxa" w:w="2880"/>
          </w:tcPr>
          <w:p>
            <w:r>
              <w:t>LiDAR</w:t>
            </w:r>
          </w:p>
        </w:tc>
        <w:tc>
          <w:tcPr>
            <w:tcW w:type="dxa" w:w="2880"/>
          </w:tcPr>
          <w:p>
            <w:r>
              <w:t>LiDAR survey recommendation</w:t>
            </w:r>
          </w:p>
        </w:tc>
        <w:tc>
          <w:tcPr>
            <w:tcW w:type="dxa" w:w="2880"/>
          </w:tcPr>
          <w:p>
            <w:r>
              <w:t>Local centroid package</w:t>
            </w:r>
          </w:p>
        </w:tc>
      </w:tr>
      <w:tr>
        <w:tc>
          <w:tcPr>
            <w:tcW w:type="dxa" w:w="2880"/>
          </w:tcPr>
          <w:p>
            <w:r>
              <w:t>Maximum slope</w:t>
            </w:r>
          </w:p>
        </w:tc>
        <w:tc>
          <w:tcPr>
            <w:tcW w:type="dxa" w:w="2880"/>
          </w:tcPr>
          <w:p>
            <w:r>
              <w:t>Mean slope</w:t>
            </w:r>
          </w:p>
        </w:tc>
        <w:tc>
          <w:tcPr>
            <w:tcW w:type="dxa" w:w="2880"/>
          </w:tcPr>
          <w:p>
            <w:r>
              <w:t>Module confidence label</w:t>
            </w:r>
          </w:p>
        </w:tc>
      </w:tr>
      <w:tr>
        <w:tc>
          <w:tcPr>
            <w:tcW w:type="dxa" w:w="2880"/>
          </w:tcPr>
          <w:p>
            <w:r>
              <w:t>Monthly energy profile</w:t>
            </w:r>
          </w:p>
        </w:tc>
        <w:tc>
          <w:tcPr>
            <w:tcW w:type="dxa" w:w="2880"/>
          </w:tcPr>
          <w:p>
            <w:r>
              <w:t>Mostly Excellent</w:t>
            </w:r>
          </w:p>
        </w:tc>
        <w:tc>
          <w:tcPr>
            <w:tcW w:type="dxa" w:w="2880"/>
          </w:tcPr>
          <w:p>
            <w:r>
              <w:t>Mounting system</w:t>
            </w:r>
          </w:p>
        </w:tc>
      </w:tr>
      <w:tr>
        <w:tc>
          <w:tcPr>
            <w:tcW w:type="dxa" w:w="2880"/>
          </w:tcPr>
          <w:p>
            <w:r>
              <w:t>MWp</w:t>
            </w:r>
          </w:p>
        </w:tc>
        <w:tc>
          <w:tcPr>
            <w:tcW w:type="dxa" w:w="2880"/>
          </w:tcPr>
          <w:p>
            <w:r>
              <w:t>MWp/ha</w:t>
            </w:r>
          </w:p>
        </w:tc>
        <w:tc>
          <w:tcPr>
            <w:tcW w:type="dxa" w:w="2880"/>
          </w:tcPr>
          <w:p>
            <w:r>
              <w:t>Nominatim / OpenStreetMap geocoding</w:t>
            </w:r>
          </w:p>
        </w:tc>
      </w:tr>
      <w:tr>
        <w:tc>
          <w:tcPr>
            <w:tcW w:type="dxa" w:w="2880"/>
          </w:tcPr>
          <w:p>
            <w:r>
              <w:t>OpenTopoData</w:t>
            </w:r>
          </w:p>
        </w:tc>
        <w:tc>
          <w:tcPr>
            <w:tcW w:type="dxa" w:w="2880"/>
          </w:tcPr>
          <w:p>
            <w:r>
              <w:t>OpenTopoData REST API</w:t>
            </w:r>
          </w:p>
        </w:tc>
        <w:tc>
          <w:tcPr>
            <w:tcW w:type="dxa" w:w="2880"/>
          </w:tcPr>
          <w:p>
            <w:r>
              <w:t>Optimal tilt angle</w:t>
            </w:r>
          </w:p>
        </w:tc>
      </w:tr>
      <w:tr>
        <w:tc>
          <w:tcPr>
            <w:tcW w:type="dxa" w:w="2880"/>
          </w:tcPr>
          <w:p>
            <w:r>
              <w:t>Other loss</w:t>
            </w:r>
          </w:p>
        </w:tc>
        <w:tc>
          <w:tcPr>
            <w:tcW w:type="dxa" w:w="2880"/>
          </w:tcPr>
          <w:p>
            <w:r>
              <w:t>Output grid spacing</w:t>
            </w:r>
          </w:p>
        </w:tc>
        <w:tc>
          <w:tcPr>
            <w:tcW w:type="dxa" w:w="2880"/>
          </w:tcPr>
          <w:p>
            <w:r>
              <w:t>Parcel linework</w:t>
            </w:r>
          </w:p>
        </w:tc>
      </w:tr>
      <w:tr>
        <w:tc>
          <w:tcPr>
            <w:tcW w:type="dxa" w:w="2880"/>
          </w:tcPr>
          <w:p>
            <w:r>
              <w:t>Performance Ratio</w:t>
            </w:r>
          </w:p>
        </w:tc>
        <w:tc>
          <w:tcPr>
            <w:tcW w:type="dxa" w:w="2880"/>
          </w:tcPr>
          <w:p>
            <w:r>
              <w:t>POA</w:t>
            </w:r>
          </w:p>
        </w:tc>
        <w:tc>
          <w:tcPr>
            <w:tcW w:type="dxa" w:w="2880"/>
          </w:tcPr>
          <w:p>
            <w:r>
              <w:t>POA irradiance</w:t>
            </w:r>
          </w:p>
        </w:tc>
      </w:tr>
      <w:tr>
        <w:tc>
          <w:tcPr>
            <w:tcW w:type="dxa" w:w="2880"/>
          </w:tcPr>
          <w:p>
            <w:r>
              <w:t>PR</w:t>
            </w:r>
          </w:p>
        </w:tc>
        <w:tc>
          <w:tcPr>
            <w:tcW w:type="dxa" w:w="2880"/>
          </w:tcPr>
          <w:p>
            <w:r>
              <w:t>PVGIS</w:t>
            </w:r>
          </w:p>
        </w:tc>
        <w:tc>
          <w:tcPr>
            <w:tcW w:type="dxa" w:w="2880"/>
          </w:tcPr>
          <w:p>
            <w:r>
              <w:t>PVGIS analysis profile</w:t>
            </w:r>
          </w:p>
        </w:tc>
      </w:tr>
      <w:tr>
        <w:tc>
          <w:tcPr>
            <w:tcW w:type="dxa" w:w="2880"/>
          </w:tcPr>
          <w:p>
            <w:r>
              <w:t>PVGIS API</w:t>
            </w:r>
          </w:p>
        </w:tc>
        <w:tc>
          <w:tcPr>
            <w:tcW w:type="dxa" w:w="2880"/>
          </w:tcPr>
          <w:p>
            <w:r>
              <w:t>PVGIS physics losses</w:t>
            </w:r>
          </w:p>
        </w:tc>
        <w:tc>
          <w:tcPr>
            <w:tcW w:type="dxa" w:w="2880"/>
          </w:tcPr>
          <w:p>
            <w:r>
              <w:t>PVGIS radiation database</w:t>
            </w:r>
          </w:p>
        </w:tc>
      </w:tr>
      <w:tr>
        <w:tc>
          <w:tcPr>
            <w:tcW w:type="dxa" w:w="2880"/>
          </w:tcPr>
          <w:p>
            <w:r>
              <w:t>PVGIS screening profile</w:t>
            </w:r>
          </w:p>
        </w:tc>
        <w:tc>
          <w:tcPr>
            <w:tcW w:type="dxa" w:w="2880"/>
          </w:tcPr>
          <w:p>
            <w:r>
              <w:t>PVGIS-ERA5 fallback</w:t>
            </w:r>
          </w:p>
        </w:tc>
        <w:tc>
          <w:tcPr>
            <w:tcW w:type="dxa" w:w="2880"/>
          </w:tcPr>
          <w:p>
            <w:r>
              <w:t>PVMath Score</w:t>
            </w:r>
          </w:p>
        </w:tc>
      </w:tr>
      <w:tr>
        <w:tc>
          <w:tcPr>
            <w:tcW w:type="dxa" w:w="2880"/>
          </w:tcPr>
          <w:p>
            <w:r>
              <w:t>PVMath unified PDF footer</w:t>
            </w:r>
          </w:p>
        </w:tc>
        <w:tc>
          <w:tcPr>
            <w:tcW w:type="dxa" w:w="2880"/>
          </w:tcPr>
          <w:p>
            <w:r>
              <w:t>Recommended next steps</w:t>
            </w:r>
          </w:p>
        </w:tc>
        <w:tc>
          <w:tcPr>
            <w:tcW w:type="dxa" w:w="2880"/>
          </w:tcPr>
          <w:p>
            <w:r>
              <w:t>Regional DEM routing</w:t>
            </w:r>
          </w:p>
        </w:tc>
      </w:tr>
      <w:tr>
        <w:tc>
          <w:tcPr>
            <w:tcW w:type="dxa" w:w="2880"/>
          </w:tcPr>
          <w:p>
            <w:r>
              <w:t>Regulatory / EEG flags</w:t>
            </w:r>
          </w:p>
        </w:tc>
        <w:tc>
          <w:tcPr>
            <w:tcW w:type="dxa" w:w="2880"/>
          </w:tcPr>
          <w:p>
            <w:r>
              <w:t>RMSE</w:t>
            </w:r>
          </w:p>
        </w:tc>
        <w:tc>
          <w:tcPr>
            <w:tcW w:type="dxa" w:w="2880"/>
          </w:tcPr>
          <w:p>
            <w:r>
              <w:t>RTK</w:t>
            </w:r>
          </w:p>
        </w:tc>
      </w:tr>
      <w:tr>
        <w:tc>
          <w:tcPr>
            <w:tcW w:type="dxa" w:w="2880"/>
          </w:tcPr>
          <w:p>
            <w:r>
              <w:t>SARAH2</w:t>
            </w:r>
          </w:p>
        </w:tc>
        <w:tc>
          <w:tcPr>
            <w:tcW w:type="dxa" w:w="2880"/>
          </w:tcPr>
          <w:p>
            <w:r>
              <w:t>SITE_BOUNDARY</w:t>
            </w:r>
          </w:p>
        </w:tc>
        <w:tc>
          <w:tcPr>
            <w:tcW w:type="dxa" w:w="2880"/>
          </w:tcPr>
          <w:p>
            <w:r>
              <w:t>SITE_BOUNDARY layer</w:t>
            </w:r>
          </w:p>
        </w:tc>
      </w:tr>
      <w:tr>
        <w:tc>
          <w:tcPr>
            <w:tcW w:type="dxa" w:w="2880"/>
          </w:tcPr>
          <w:p>
            <w:r>
              <w:t>SiteIQ overall verdict</w:t>
            </w:r>
          </w:p>
        </w:tc>
        <w:tc>
          <w:tcPr>
            <w:tcW w:type="dxa" w:w="2880"/>
          </w:tcPr>
          <w:p>
            <w:r>
              <w:t>SiteIQ PDF — core fields</w:t>
            </w:r>
          </w:p>
        </w:tc>
        <w:tc>
          <w:tcPr>
            <w:tcW w:type="dxa" w:w="2880"/>
          </w:tcPr>
          <w:p>
            <w:r>
              <w:t>SiteIQ slope assessment tiers</w:t>
            </w:r>
          </w:p>
        </w:tc>
      </w:tr>
      <w:tr>
        <w:tc>
          <w:tcPr>
            <w:tcW w:type="dxa" w:w="2880"/>
          </w:tcPr>
          <w:p>
            <w:r>
              <w:t>Slope distribution bins</w:t>
            </w:r>
          </w:p>
        </w:tc>
        <w:tc>
          <w:tcPr>
            <w:tcW w:type="dxa" w:w="2880"/>
          </w:tcPr>
          <w:p>
            <w:r>
              <w:t>Slope percentage</w:t>
            </w:r>
          </w:p>
        </w:tc>
        <w:tc>
          <w:tcPr>
            <w:tcW w:type="dxa" w:w="2880"/>
          </w:tcPr>
          <w:p>
            <w:r>
              <w:t>Soiling loss</w:t>
            </w:r>
          </w:p>
        </w:tc>
      </w:tr>
      <w:tr>
        <w:tc>
          <w:tcPr>
            <w:tcW w:type="dxa" w:w="2880"/>
          </w:tcPr>
          <w:p>
            <w:r>
              <w:t>Sparse terrain sampling</w:t>
            </w:r>
          </w:p>
        </w:tc>
        <w:tc>
          <w:tcPr>
            <w:tcW w:type="dxa" w:w="2880"/>
          </w:tcPr>
          <w:p>
            <w:r>
              <w:t>Specific yield</w:t>
            </w:r>
          </w:p>
        </w:tc>
        <w:tc>
          <w:tcPr>
            <w:tcW w:type="dxa" w:w="2880"/>
          </w:tcPr>
          <w:p>
            <w:r>
              <w:t>SRTM</w:t>
            </w:r>
          </w:p>
        </w:tc>
      </w:tr>
      <w:tr>
        <w:tc>
          <w:tcPr>
            <w:tcW w:type="dxa" w:w="2880"/>
          </w:tcPr>
          <w:p>
            <w:r>
              <w:t>SRTM 30 m</w:t>
            </w:r>
          </w:p>
        </w:tc>
        <w:tc>
          <w:tcPr>
            <w:tcW w:type="dxa" w:w="2880"/>
          </w:tcPr>
          <w:p>
            <w:r>
              <w:t>Standard Ground Mount</w:t>
            </w:r>
          </w:p>
        </w:tc>
        <w:tc>
          <w:tcPr>
            <w:tcW w:type="dxa" w:w="2880"/>
          </w:tcPr>
          <w:p>
            <w:r>
              <w:t>Terrain Drivers</w:t>
            </w:r>
          </w:p>
        </w:tc>
      </w:tr>
      <w:tr>
        <w:tc>
          <w:tcPr>
            <w:tcW w:type="dxa" w:w="2880"/>
          </w:tcPr>
          <w:p>
            <w:r>
              <w:t>Terrain Score</w:t>
            </w:r>
          </w:p>
        </w:tc>
        <w:tc>
          <w:tcPr>
            <w:tcW w:type="dxa" w:w="2880"/>
          </w:tcPr>
          <w:p>
            <w:r>
              <w:t>TerrainIQ</w:t>
            </w:r>
          </w:p>
        </w:tc>
        <w:tc>
          <w:tcPr>
            <w:tcW w:type="dxa" w:w="2880"/>
          </w:tcPr>
          <w:p>
            <w:r>
              <w:t>TerrainIQ PDF — Project Summary fields</w:t>
            </w:r>
          </w:p>
        </w:tc>
      </w:tr>
      <w:tr>
        <w:tc>
          <w:tcPr>
            <w:tcW w:type="dxa" w:w="2880"/>
          </w:tcPr>
          <w:p>
            <w:r>
              <w:t>TerrainIQ PDF — Terrain Metrics table</w:t>
            </w:r>
          </w:p>
        </w:tc>
        <w:tc>
          <w:tcPr>
            <w:tcW w:type="dxa" w:w="2880"/>
          </w:tcPr>
          <w:p>
            <w:r>
              <w:t>TerrainIQ reference.json</w:t>
            </w:r>
          </w:p>
        </w:tc>
        <w:tc>
          <w:tcPr>
            <w:tcW w:type="dxa" w:w="2880"/>
          </w:tcPr>
          <w:p>
            <w:r>
              <w:t>TerrainIQ run cache</w:t>
            </w:r>
          </w:p>
        </w:tc>
      </w:tr>
      <w:tr>
        <w:tc>
          <w:tcPr>
            <w:tcW w:type="dxa" w:w="2880"/>
          </w:tcPr>
          <w:p>
            <w:r>
              <w:t>TerrainIQ-confirmed terrain</w:t>
            </w:r>
          </w:p>
        </w:tc>
        <w:tc>
          <w:tcPr>
            <w:tcW w:type="dxa" w:w="2880"/>
          </w:tcPr>
          <w:p>
            <w:r>
              <w:t>Terrarium</w:t>
            </w:r>
          </w:p>
        </w:tc>
        <w:tc>
          <w:tcPr>
            <w:tcW w:type="dxa" w:w="2880"/>
          </w:tcPr>
          <w:p>
            <w:r>
              <w:t>TIN</w:t>
            </w:r>
          </w:p>
        </w:tc>
      </w:tr>
      <w:tr>
        <w:tc>
          <w:tcPr>
            <w:tcW w:type="dxa" w:w="2880"/>
          </w:tcPr>
          <w:p>
            <w:r>
              <w:t>Tracker</w:t>
            </w:r>
          </w:p>
        </w:tc>
        <w:tc>
          <w:tcPr>
            <w:tcW w:type="dxa" w:w="2880"/>
          </w:tcPr>
          <w:p>
            <w:r>
              <w:t>Tracker GCR shading factor</w:t>
            </w:r>
          </w:p>
        </w:tc>
        <w:tc>
          <w:tcPr>
            <w:tcW w:type="dxa" w:w="2880"/>
          </w:tcPr>
          <w:p>
            <w:r>
              <w:t>US Survey Feet</w:t>
            </w:r>
          </w:p>
        </w:tc>
      </w:tr>
      <w:tr>
        <w:tc>
          <w:tcPr>
            <w:tcW w:type="dxa" w:w="2880"/>
          </w:tcPr>
          <w:p>
            <w:r>
              <w:t>USGS 3DEP</w:t>
            </w:r>
          </w:p>
        </w:tc>
        <w:tc>
          <w:tcPr>
            <w:tcW w:type="dxa" w:w="2880"/>
          </w:tcPr>
          <w:p>
            <w:r>
              <w:t>UTM</w:t>
            </w:r>
          </w:p>
        </w:tc>
        <w:tc>
          <w:tcPr>
            <w:tcW w:type="dxa" w:w="2880"/>
          </w:tcPr>
          <w:p>
            <w:r>
              <w:t>UTM WGS84</w:t>
            </w:r>
          </w:p>
        </w:tc>
      </w:tr>
      <w:tr>
        <w:tc>
          <w:tcPr>
            <w:tcW w:type="dxa" w:w="2880"/>
          </w:tcPr>
          <w:p>
            <w:r>
              <w:t>WGS84</w:t>
            </w:r>
          </w:p>
        </w:tc>
        <w:tc>
          <w:tcPr>
            <w:tcW w:type="dxa" w:w="2880"/>
          </w:tcPr>
          <w:p>
            <w:r>
              <w:t>XYZ / CSV point exports</w:t>
            </w:r>
          </w:p>
        </w:tc>
        <w:tc>
          <w:tcPr>
            <w:tcW w:type="dxa" w:w="2880"/>
          </w:tcPr>
          <w:p>
            <w:r>
              <w:t>Yield configuration</w:t>
            </w:r>
          </w:p>
        </w:tc>
      </w:tr>
      <w:tr>
        <w:tc>
          <w:tcPr>
            <w:tcW w:type="dxa" w:w="2880"/>
          </w:tcPr>
          <w:p>
            <w:r>
              <w:t>YieldIQ PDF — configuration comparison table</w:t>
            </w:r>
          </w:p>
        </w:tc>
        <w:tc>
          <w:tcPr>
            <w:tcW w:type="dxa" w:w="2880"/>
          </w:tcPr>
          <w:p/>
        </w:tc>
        <w:tc>
          <w:tcPr>
            <w:tcW w:type="dxa" w:w="2880"/>
          </w:tcP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46464"/>
        <w:sz w:val="18"/>
      </w:rPr>
      <w:t xml:space="preserve">PVMath Engineering Reference Manual (Public)  ·  v1.0  ·  Page </w:t>
      <w:fldChar w:fldCharType="begin"/>
      <w:instrText xml:space="preserve"> PAGE </w:instrText>
      <w:fldChar w:fldCharType="separate"/>
    </w:r>
    <w:r>
      <w:rPr>
        <w:rFonts w:ascii="Calibri" w:hAnsi="Calibri"/>
        <w:b w:val="0"/>
        <w:color w:val="64646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21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21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21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