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Bdr>
          <w:bottom w:val="single" w:sz="6" w:space="4" w:color="1F3864"/>
        </w:pBdr>
      </w:pPr>
      <w:r>
        <w:rPr>
          <w:rFonts w:ascii="Eloquia Text ExtLt" w:hAnsi="Eloquia Text ExtLt" w:cs="Eloquia Text ExtLt"/>
          <w:b w:val="0"/>
          <w:i w:val="0"/>
          <w:color w:val="000000"/>
          <w:sz w:val="108"/>
        </w:rPr>
        <w:t>omni</w:t>
      </w:r>
      <w:r>
        <w:rPr>
          <w:rFonts w:ascii="Eloquia Text ExtLt" w:hAnsi="Eloquia Text ExtLt" w:cs="Eloquia Text ExtLt"/>
          <w:b w:val="0"/>
          <w:i w:val="0"/>
          <w:color w:val="000000"/>
          <w:sz w:val="34"/>
        </w:rPr>
        <w:t xml:space="preserve">  law </w:t>
      </w:r>
      <w:r>
        <w:rPr>
          <w:rFonts w:ascii="Eloquia Text ExtLt" w:hAnsi="Eloquia Text ExtLt" w:cs="Eloquia Text ExtLt"/>
          <w:b w:val="0"/>
          <w:i w:val="0"/>
          <w:color w:val="1F3864"/>
          <w:sz w:val="34"/>
        </w:rPr>
        <w:t>gazette</w:t>
      </w:r>
    </w:p>
    <w:p>
      <w:pPr>
        <w:tabs>
          <w:tab w:pos="10469" w:val="right"/>
        </w:tabs>
        <w:spacing w:before="0" w:after="160" w:line="240" w:lineRule="auto"/>
        <w:pBdr>
          <w:bottom w:val="single" w:sz="4" w:space="4" w:color="1F3864"/>
        </w:pBdr>
      </w:pPr>
      <w:r>
        <w:rPr>
          <w:rFonts w:ascii="Eloquia Text ExtLt" w:hAnsi="Eloquia Text ExtLt" w:cs="Eloquia Text ExtLt"/>
          <w:b/>
          <w:i w:val="0"/>
          <w:color w:val="1F3864"/>
          <w:sz w:val="18"/>
        </w:rPr>
        <w:t>HƏFTƏLİK QANUNVERİCİLİK İCMALI · AZƏRBAYCAN RESPUBLİKASI</w:t>
      </w:r>
      <w:r>
        <w:rPr>
          <w:rFonts w:ascii="Eloquia Text ExtLt" w:hAnsi="Eloquia Text ExtLt" w:cs="Eloquia Text ExtLt"/>
          <w:b w:val="0"/>
          <w:i w:val="0"/>
          <w:sz w:val="18"/>
        </w:rPr>
        <w:tab/>
      </w:r>
      <w:r>
        <w:rPr>
          <w:rFonts w:ascii="Eloquia Text ExtLt" w:hAnsi="Eloquia Text ExtLt" w:cs="Eloquia Text ExtLt"/>
          <w:b w:val="0"/>
          <w:i w:val="0"/>
          <w:color w:val="3B3838"/>
          <w:sz w:val="18"/>
        </w:rPr>
        <w:t>BURAXILIŞ № 1   ·   5–12 İYUN 2026</w:t>
      </w:r>
    </w:p>
    <w:p>
      <w:pPr>
        <w:spacing w:before="0" w:after="80" w:line="240" w:lineRule="auto"/>
      </w:pPr>
    </w:p>
    <w:p>
      <w:pPr>
        <w:spacing w:before="160" w:after="0" w:line="240" w:lineRule="auto"/>
        <w:jc w:val="center"/>
      </w:pPr>
      <w:r>
        <w:rPr>
          <w:rFonts w:ascii="Eloquia Text ExtLt" w:hAnsi="Eloquia Text ExtLt" w:cs="Eloquia Text ExtLt"/>
          <w:b/>
          <w:i w:val="0"/>
          <w:color w:val="3B3838"/>
          <w:sz w:val="72"/>
        </w:rPr>
        <w:t>01</w:t>
      </w:r>
    </w:p>
    <w:p>
      <w:pPr>
        <w:spacing w:before="0" w:after="20" w:line="240" w:lineRule="auto"/>
        <w:jc w:val="center"/>
      </w:pPr>
      <w:r>
        <w:rPr>
          <w:rFonts w:ascii="Times New Roman" w:hAnsi="Times New Roman" w:cs="Times New Roman"/>
          <w:b/>
          <w:i w:val="0"/>
          <w:color w:val="806000"/>
          <w:sz w:val="14"/>
        </w:rPr>
        <w:t>PREZİDENT · FƏRMAN · 9 İYUN 2026</w:t>
      </w:r>
    </w:p>
    <w:p>
      <w:pPr>
        <w:spacing w:before="0" w:after="80" w:line="240" w:lineRule="auto"/>
        <w:jc w:val="center"/>
      </w:pPr>
      <w:r>
        <w:rPr>
          <w:rFonts w:ascii="Times New Roman" w:hAnsi="Times New Roman" w:cs="Times New Roman"/>
          <w:b/>
          <w:i w:val="0"/>
          <w:color w:val="1F3864"/>
          <w:sz w:val="26"/>
        </w:rPr>
        <w:t>Prezident sahibkarlar üçün kredit zəmanətlərini və faiz subsidiyalarını genişləndirir.</w:t>
      </w:r>
    </w:p>
    <w:p>
      <w:pPr>
        <w:spacing w:before="0" w:after="80" w:line="252" w:lineRule="auto"/>
        <w:jc w:val="both"/>
      </w:pPr>
      <w:r>
        <w:rPr>
          <w:rFonts w:ascii="Eloquia Text ExtLt" w:hAnsi="Eloquia Text ExtLt" w:cs="Eloquia Text ExtLt"/>
          <w:b w:val="0"/>
          <w:i w:val="0"/>
          <w:color w:val="000000"/>
          <w:sz w:val="18"/>
        </w:rPr>
        <w:t>Həftənin əsas hadisəsi 9 iyunda imzalanmış, özəl sektora dövlət kredit dəstəyi sistemini əsaslı şəkildə yeniləyən prezident fərmanıdır. Fərman sahibkarlara verilən bank kreditlərinə dövlət zəmanəti verilməsi və bu kreditlər üzrə faizlərin subsidiyalaşdırılması mexanizmlərini təkmilləşdirir və bütün çərçivənin vahid, yenilənmiş qaydalar əsasında işləməsi üçün prezidentin bir sıra əvvəlki fərmanlarına dəyişikliklər edir.</w:t>
      </w:r>
    </w:p>
    <w:p>
      <w:pPr>
        <w:spacing w:before="0" w:after="80" w:line="252" w:lineRule="auto"/>
        <w:jc w:val="both"/>
      </w:pPr>
      <w:r>
        <w:rPr>
          <w:rFonts w:ascii="Eloquia Text ExtLt" w:hAnsi="Eloquia Text ExtLt" w:cs="Eloquia Text ExtLt"/>
          <w:b w:val="0"/>
          <w:i w:val="0"/>
          <w:color w:val="000000"/>
          <w:sz w:val="18"/>
        </w:rPr>
        <w:t>Praktikada islahat dövlət dəstəkli maliyyəyə çıxışı genişləndirir və özəl biznes üçün borclanmanın real dəyərini azaldır. Kiçik və orta sahibkarlığın üzləşdiyi girov yükünü və faiz xərclərini azaltmaqla, o, kommersiya kreditini iqtisadiyyatın məhsuldar, qeyri-neft sektorlarına — istehsala, kənd təsərrüfatına, xidmətlərə və ixracyönümlü istehsala — yönəltməyi hədəfləyir.</w:t>
      </w:r>
    </w:p>
    <w:p>
      <w:pPr>
        <w:spacing w:before="0" w:after="80" w:line="252" w:lineRule="auto"/>
        <w:jc w:val="both"/>
      </w:pPr>
      <w:r>
        <w:rPr>
          <w:rFonts w:ascii="Eloquia Text ExtLt" w:hAnsi="Eloquia Text ExtLt" w:cs="Eloquia Text ExtLt"/>
          <w:b w:val="0"/>
          <w:i w:val="0"/>
          <w:color w:val="000000"/>
          <w:sz w:val="18"/>
        </w:rPr>
        <w:t>Bu, baxış dövründə rəsmi Dövlət Reyestrinə daxil edilmiş on dörd sənəddən ən əhəmiyyətlisidir və daha geniş iqtisadi siyasət paketinin mərkəzində dayanır. Həmin gün Prezident qeyri-neft-qaz ixracına dair əlavə fərman (maddə 02), 8 iyunda isə Aqrar Kredit və İnkişaf Agentliyini yenidən təşkil edən fərman (maddə 03) imzalayıb — birlikdə bu üç tədbir karbohidrogen gəlirlərindən diversifikasiyaya doğru qətiyyətli istiqaməti göstərir.</w:t>
      </w:r>
    </w:p>
    <w:p>
      <w:pPr>
        <w:spacing w:before="0" w:after="120" w:line="240" w:lineRule="auto"/>
        <w:jc w:val="both"/>
      </w:pPr>
      <w:r>
        <w:rPr>
          <w:rFonts w:ascii="Times New Roman" w:hAnsi="Times New Roman" w:cs="Times New Roman"/>
          <w:b w:val="0"/>
          <w:i/>
          <w:color w:val="8A6D1E"/>
          <w:sz w:val="16"/>
        </w:rPr>
        <w:t>Mənbə · e-qanun.az/framework/</w:t>
      </w:r>
      <w:hyperlink r:id="rId9">
        <w:r>
          <w:rPr>
            <w:rFonts w:ascii="Times New Roman" w:hAnsi="Times New Roman" w:cs="Times New Roman"/>
            <w:sz w:val="16"/>
            <w:i/>
            <w:color w:val="8A6D1E"/>
            <w:u w:val="single"/>
          </w:rPr>
          <w:t xml:space="preserve">61987</w:t>
        </w:r>
      </w:hyperlink>
    </w:p>
    <w:p>
      <w:pPr>
        <w:sectPr>
          <w:pgSz w:w="11909" w:h="16834"/>
          <w:pgMar w:top="720" w:right="720" w:bottom="720" w:left="720" w:header="720" w:footer="720" w:gutter="0"/>
          <w:cols w:space="708" w:num="1"/>
          <w:docGrid w:linePitch="360"/>
        </w:sectPr>
      </w:pPr>
    </w:p>
    <w:p>
      <w:pPr>
        <w:spacing w:before="240" w:after="0" w:line="240" w:lineRule="auto"/>
        <w:jc w:val="center"/>
      </w:pPr>
      <w:r>
        <w:rPr>
          <w:rFonts w:ascii="Eloquia Text ExtLt" w:hAnsi="Eloquia Text ExtLt" w:cs="Eloquia Text ExtLt"/>
          <w:b/>
          <w:i w:val="0"/>
          <w:color w:val="3B3838"/>
          <w:sz w:val="56"/>
        </w:rPr>
        <w:t>02</w:t>
      </w:r>
    </w:p>
    <w:p>
      <w:pPr>
        <w:spacing w:before="0" w:after="20" w:line="240" w:lineRule="auto"/>
        <w:jc w:val="center"/>
      </w:pPr>
      <w:r>
        <w:rPr>
          <w:rFonts w:ascii="Times New Roman" w:hAnsi="Times New Roman" w:cs="Times New Roman"/>
          <w:b/>
          <w:i w:val="0"/>
          <w:color w:val="806000"/>
          <w:sz w:val="14"/>
        </w:rPr>
        <w:t>PREZİDENT · FƏRMAN · 9 İYUN 2026</w:t>
      </w:r>
    </w:p>
    <w:p>
      <w:pPr>
        <w:spacing w:before="0" w:after="80" w:line="240" w:lineRule="auto"/>
        <w:jc w:val="center"/>
      </w:pPr>
      <w:r>
        <w:rPr>
          <w:rFonts w:ascii="Times New Roman" w:hAnsi="Times New Roman" w:cs="Times New Roman"/>
          <w:b/>
          <w:i w:val="0"/>
          <w:color w:val="1F3864"/>
          <w:sz w:val="24"/>
        </w:rPr>
        <w:t>Qeyri-neft ixracatçılarını həvəsləndirmək üçün paralel addım.</w:t>
      </w:r>
    </w:p>
    <w:p>
      <w:pPr>
        <w:spacing w:before="0" w:after="80" w:line="252" w:lineRule="auto"/>
        <w:jc w:val="both"/>
      </w:pPr>
      <w:r>
        <w:rPr>
          <w:rFonts w:ascii="Eloquia Text ExtLt" w:hAnsi="Eloquia Text ExtLt" w:cs="Eloquia Text ExtLt"/>
          <w:b w:val="0"/>
          <w:i w:val="0"/>
          <w:color w:val="000000"/>
          <w:sz w:val="18"/>
        </w:rPr>
        <w:t>Kredit zəmanəti islahatı ilə eyni gün imzalanan ikinci prezident fərmanı qeyri-neft-qaz mallarının ixracının stimullaşdırılması və ixracatçıların üzərinə düşən nəqliyyat və logistika xərclərinin qismən ödənilməsi üçün əlavə tədbirlər tətbiq edir. Sənəd xarici bazarlarda rəqabət aparan istehsalçılara — daşıma xərclərinin çox vaxt Azərbaycan mallarının mənfəətini azaltdığı bir şəraitdə — hədəflənmiş dəstək göstərir.</w:t>
      </w:r>
    </w:p>
    <w:p>
      <w:pPr>
        <w:spacing w:before="0" w:after="80" w:line="252" w:lineRule="auto"/>
        <w:jc w:val="both"/>
      </w:pPr>
      <w:r>
        <w:rPr>
          <w:rFonts w:ascii="Eloquia Text ExtLt" w:hAnsi="Eloquia Text ExtLt" w:cs="Eloquia Text ExtLt"/>
          <w:b w:val="0"/>
          <w:i w:val="0"/>
          <w:color w:val="000000"/>
          <w:sz w:val="18"/>
        </w:rPr>
        <w:t>Maddə 01 ilə birlikdə oxunduqda, fərman fiskal siyasətin ticari, qeyri-karbohidrogen iqtisadiyyatına məqsədyönlü yönəlməsini təsdiqləyir. İstehsalçılar, aqro-emalçılar və logistika operatorları üçün praktiki sual icra qaydalarında müəyyən ediləcək uyğunluq həddləri və hər göndəriş üzrə yuxarı limitlər olacaq.</w:t>
      </w:r>
    </w:p>
    <w:p>
      <w:pPr>
        <w:spacing w:before="0" w:after="120" w:line="240" w:lineRule="auto"/>
        <w:jc w:val="both"/>
      </w:pPr>
      <w:r>
        <w:rPr>
          <w:rFonts w:ascii="Times New Roman" w:hAnsi="Times New Roman" w:cs="Times New Roman"/>
          <w:b w:val="0"/>
          <w:i/>
          <w:color w:val="8A6D1E"/>
          <w:sz w:val="16"/>
        </w:rPr>
        <w:t>Mənbə · e-qanun.az/framework/</w:t>
      </w:r>
      <w:hyperlink r:id="rId10">
        <w:r>
          <w:rPr>
            <w:rFonts w:ascii="Times New Roman" w:hAnsi="Times New Roman" w:cs="Times New Roman"/>
            <w:sz w:val="16"/>
            <w:i/>
            <w:color w:val="8A6D1E"/>
            <w:u w:val="single"/>
          </w:rPr>
          <w:t xml:space="preserve">61986</w:t>
        </w:r>
      </w:hyperlink>
    </w:p>
    <w:p>
      <w:pPr>
        <w:spacing w:before="240" w:after="0" w:line="240" w:lineRule="auto"/>
        <w:jc w:val="center"/>
      </w:pPr>
      <w:r>
        <w:rPr>
          <w:rFonts w:ascii="Eloquia Text ExtLt" w:hAnsi="Eloquia Text ExtLt" w:cs="Eloquia Text ExtLt"/>
          <w:b/>
          <w:i w:val="0"/>
          <w:color w:val="3B3838"/>
          <w:sz w:val="56"/>
        </w:rPr>
        <w:t>03</w:t>
      </w:r>
    </w:p>
    <w:p>
      <w:pPr>
        <w:spacing w:before="0" w:after="20" w:line="240" w:lineRule="auto"/>
        <w:jc w:val="center"/>
      </w:pPr>
      <w:r>
        <w:rPr>
          <w:rFonts w:ascii="Times New Roman" w:hAnsi="Times New Roman" w:cs="Times New Roman"/>
          <w:b/>
          <w:i w:val="0"/>
          <w:color w:val="806000"/>
          <w:sz w:val="14"/>
        </w:rPr>
        <w:t>PREZİDENT · FƏRMAN · 8 İYUN 2026</w:t>
      </w:r>
    </w:p>
    <w:p>
      <w:pPr>
        <w:spacing w:before="0" w:after="80" w:line="240" w:lineRule="auto"/>
        <w:jc w:val="center"/>
      </w:pPr>
      <w:r>
        <w:rPr>
          <w:rFonts w:ascii="Times New Roman" w:hAnsi="Times New Roman" w:cs="Times New Roman"/>
          <w:b/>
          <w:i w:val="0"/>
          <w:color w:val="1F3864"/>
          <w:sz w:val="24"/>
        </w:rPr>
        <w:t>Aqrar Kredit və İnkişaf Agentliyi yenidən qurulur.</w:t>
      </w:r>
    </w:p>
    <w:p>
      <w:pPr>
        <w:spacing w:before="0" w:after="80" w:line="252" w:lineRule="auto"/>
        <w:jc w:val="both"/>
      </w:pPr>
      <w:r>
        <w:rPr>
          <w:rFonts w:ascii="Eloquia Text ExtLt" w:hAnsi="Eloquia Text ExtLt" w:cs="Eloquia Text ExtLt"/>
          <w:b w:val="0"/>
          <w:i w:val="0"/>
          <w:color w:val="000000"/>
          <w:sz w:val="18"/>
        </w:rPr>
        <w:t>8 iyunda Prezident Kənd Təsərrüfatı Nazirliyi yanında Aqrar Kredit və İnkişaf Agentliyinin təsis sənədini — qurumu müəyyən edən 2015-ci il tarixli fərmanı (№ 571) — və kənd təsərrüfatına dövlət dəstəyini tənzimləyən əlaqəli sənədləri dəyişdirib. Dəyişikliklər kənd iqtisadiyyatına güzəştli maliyyə yönəldən agentliyi yenidən nizamlayır.</w:t>
      </w:r>
    </w:p>
    <w:p>
      <w:pPr>
        <w:spacing w:before="0" w:after="80" w:line="252" w:lineRule="auto"/>
        <w:jc w:val="both"/>
      </w:pPr>
      <w:r>
        <w:rPr>
          <w:rFonts w:ascii="Eloquia Text ExtLt" w:hAnsi="Eloquia Text ExtLt" w:cs="Eloquia Text ExtLt"/>
          <w:b w:val="0"/>
          <w:i w:val="0"/>
          <w:color w:val="000000"/>
          <w:sz w:val="18"/>
        </w:rPr>
        <w:t>Daha geniş sahibkarlıq krediti islahatından bir gün əvvəl gələn tədbir kənd təsərrüfatının diversifikasiya kursunun əsas faydalananlarından biri olacağını göstərir. Aqrobiznes müştəriləri yenilənmiş kreditləşmə meyarlarını və ehtimal ki, agentliyin səlahiyyətlərinin genişlənməsini gözləməlidirlər.</w:t>
      </w:r>
    </w:p>
    <w:p>
      <w:pPr>
        <w:spacing w:before="0" w:after="120" w:line="240" w:lineRule="auto"/>
        <w:jc w:val="both"/>
      </w:pPr>
      <w:r>
        <w:rPr>
          <w:rFonts w:ascii="Times New Roman" w:hAnsi="Times New Roman" w:cs="Times New Roman"/>
          <w:b w:val="0"/>
          <w:i/>
          <w:color w:val="8A6D1E"/>
          <w:sz w:val="16"/>
        </w:rPr>
        <w:t>Mənbə · e-qanun.az/framework/</w:t>
      </w:r>
      <w:hyperlink r:id="rId11">
        <w:r>
          <w:rPr>
            <w:rFonts w:ascii="Times New Roman" w:hAnsi="Times New Roman" w:cs="Times New Roman"/>
            <w:sz w:val="16"/>
            <w:i/>
            <w:color w:val="8A6D1E"/>
            <w:u w:val="single"/>
          </w:rPr>
          <w:t xml:space="preserve">61985</w:t>
        </w:r>
      </w:hyperlink>
    </w:p>
    <w:p>
      <w:pPr>
        <w:spacing w:before="240" w:after="0" w:line="240" w:lineRule="auto"/>
        <w:jc w:val="center"/>
      </w:pPr>
      <w:r>
        <w:rPr>
          <w:rFonts w:ascii="Eloquia Text ExtLt" w:hAnsi="Eloquia Text ExtLt" w:cs="Eloquia Text ExtLt"/>
          <w:b/>
          <w:i w:val="0"/>
          <w:color w:val="3B3838"/>
          <w:sz w:val="56"/>
        </w:rPr>
        <w:t>04</w:t>
      </w:r>
    </w:p>
    <w:p>
      <w:pPr>
        <w:spacing w:before="0" w:after="20" w:line="240" w:lineRule="auto"/>
        <w:jc w:val="center"/>
      </w:pPr>
      <w:r>
        <w:rPr>
          <w:rFonts w:ascii="Times New Roman" w:hAnsi="Times New Roman" w:cs="Times New Roman"/>
          <w:b/>
          <w:i w:val="0"/>
          <w:color w:val="806000"/>
          <w:sz w:val="14"/>
        </w:rPr>
        <w:t>PREZİDENT · FƏRMAN · 12 İYUN 2026</w:t>
      </w:r>
    </w:p>
    <w:p>
      <w:pPr>
        <w:spacing w:before="0" w:after="80" w:line="240" w:lineRule="auto"/>
        <w:jc w:val="center"/>
      </w:pPr>
      <w:r>
        <w:rPr>
          <w:rFonts w:ascii="Times New Roman" w:hAnsi="Times New Roman" w:cs="Times New Roman"/>
          <w:b/>
          <w:i w:val="0"/>
          <w:color w:val="1F3864"/>
          <w:sz w:val="24"/>
        </w:rPr>
        <w:t>Ölkənin hava limanları üçün vahid qaydalar toplusu.</w:t>
      </w:r>
    </w:p>
    <w:p>
      <w:pPr>
        <w:spacing w:before="0" w:after="80" w:line="252" w:lineRule="auto"/>
        <w:jc w:val="both"/>
      </w:pPr>
      <w:r>
        <w:rPr>
          <w:rFonts w:ascii="Eloquia Text ExtLt" w:hAnsi="Eloquia Text ExtLt" w:cs="Eloquia Text ExtLt"/>
          <w:b w:val="0"/>
          <w:i w:val="0"/>
          <w:color w:val="000000"/>
          <w:sz w:val="18"/>
        </w:rPr>
        <w:t>12 iyunda Prezident Konstitusiyanın 109-cu maddəsinin 32-ci bəndinə əsasən və mülki aviasiyada idarəetmənin təkmilləşdirilməsi tədbirlərinin bir hissəsi kimi “Hava limanlarının (aeroportların) idarə edilməsi Qaydası”nı təsdiq edib. Qaydalar hava limanı operatorları üçün məcburi olan idarəetmə modelini, əməliyyat standartlarını və məsuliyyətləri müəyyən edir.</w:t>
      </w:r>
    </w:p>
    <w:p>
      <w:pPr>
        <w:spacing w:before="0" w:after="80" w:line="252" w:lineRule="auto"/>
        <w:jc w:val="both"/>
      </w:pPr>
      <w:r>
        <w:rPr>
          <w:rFonts w:ascii="Eloquia Text ExtLt" w:hAnsi="Eloquia Text ExtLt" w:cs="Eloquia Text ExtLt"/>
          <w:b w:val="0"/>
          <w:i w:val="0"/>
          <w:color w:val="000000"/>
          <w:sz w:val="18"/>
        </w:rPr>
        <w:t>Ölkənin hava limanlarında konsessiya, yerüstü xidmət, icarə və ya infrastruktur müqavilələrinin tərəfləri üçün fərman yeni uyğunluq bazası tətbiq edir. Mövcud müqavilələr Qaydalar baxımından nəzərdən keçirilməli və hər hansı keçid müddəaları qeydə alınmalıdır.</w:t>
      </w:r>
    </w:p>
    <w:p>
      <w:pPr>
        <w:spacing w:before="0" w:after="120" w:line="240" w:lineRule="auto"/>
        <w:jc w:val="both"/>
      </w:pPr>
      <w:r>
        <w:rPr>
          <w:rFonts w:ascii="Times New Roman" w:hAnsi="Times New Roman" w:cs="Times New Roman"/>
          <w:b w:val="0"/>
          <w:i/>
          <w:color w:val="8A6D1E"/>
          <w:sz w:val="16"/>
        </w:rPr>
        <w:t xml:space="preserve">Mənbə · </w:t>
      </w:r>
      <w:hyperlink r:id="rId12">
        <w:r>
          <w:rPr>
            <w:rFonts w:ascii="Times New Roman" w:hAnsi="Times New Roman" w:cs="Times New Roman"/>
            <w:sz w:val="16"/>
            <w:i/>
            <w:color w:val="8A6D1E"/>
            <w:u w:val="single"/>
          </w:rPr>
          <w:t xml:space="preserve">president.az/articles/view/72735</w:t>
        </w:r>
      </w:hyperlink>
      <w:r>
        <w:rPr>
          <w:rFonts w:ascii="Times New Roman" w:hAnsi="Times New Roman" w:cs="Times New Roman"/>
          <w:b w:val="0"/>
          <w:i/>
          <w:color w:val="8A6D1E"/>
          <w:sz w:val="16"/>
        </w:rPr>
        <w:t xml:space="preserve"> (e-qanun-da hələ qeydiyyatda deyil)</w:t>
      </w:r>
    </w:p>
    <w:p>
      <w:pPr>
        <w:spacing w:before="240" w:after="0" w:line="240" w:lineRule="auto"/>
        <w:jc w:val="center"/>
      </w:pPr>
      <w:r>
        <w:rPr>
          <w:rFonts w:ascii="Eloquia Text ExtLt" w:hAnsi="Eloquia Text ExtLt" w:cs="Eloquia Text ExtLt"/>
          <w:b/>
          <w:i w:val="0"/>
          <w:color w:val="3B3838"/>
          <w:sz w:val="56"/>
        </w:rPr>
        <w:t>05</w:t>
      </w:r>
    </w:p>
    <w:p>
      <w:pPr>
        <w:spacing w:before="0" w:after="20" w:line="240" w:lineRule="auto"/>
        <w:jc w:val="center"/>
      </w:pPr>
      <w:r>
        <w:rPr>
          <w:rFonts w:ascii="Times New Roman" w:hAnsi="Times New Roman" w:cs="Times New Roman"/>
          <w:b/>
          <w:i w:val="0"/>
          <w:color w:val="806000"/>
          <w:sz w:val="14"/>
        </w:rPr>
        <w:t>PREZİDENT · FƏRMAN · 10 İYUN 2026</w:t>
      </w:r>
    </w:p>
    <w:p>
      <w:pPr>
        <w:spacing w:before="0" w:after="80" w:line="240" w:lineRule="auto"/>
        <w:jc w:val="center"/>
      </w:pPr>
      <w:r>
        <w:rPr>
          <w:rFonts w:ascii="Times New Roman" w:hAnsi="Times New Roman" w:cs="Times New Roman"/>
          <w:b/>
          <w:i w:val="0"/>
          <w:color w:val="1F3864"/>
          <w:sz w:val="24"/>
        </w:rPr>
        <w:t>Paytaxtın idarəetməsi yenidən qurulur.</w:t>
      </w:r>
    </w:p>
    <w:p>
      <w:pPr>
        <w:spacing w:before="0" w:after="80" w:line="252" w:lineRule="auto"/>
        <w:jc w:val="both"/>
      </w:pPr>
      <w:r>
        <w:rPr>
          <w:rFonts w:ascii="Eloquia Text ExtLt" w:hAnsi="Eloquia Text ExtLt" w:cs="Eloquia Text ExtLt"/>
          <w:b w:val="0"/>
          <w:i w:val="0"/>
          <w:color w:val="000000"/>
          <w:sz w:val="18"/>
        </w:rPr>
        <w:t>10 iyun tarixli fərman paytaxtı idarə edən qurum olan Bakı Şəhər İcra Hakimiyyətinin strukturunu və idarə edilməsini yenidən təşkil edir. İslahat ölkənin ən böyük bələdiyyə idarəçiliyinin daxili quruluşunu və idarəetmə xəttini tənzimləyir.</w:t>
      </w:r>
    </w:p>
    <w:p>
      <w:pPr>
        <w:spacing w:before="0" w:after="80" w:line="252" w:lineRule="auto"/>
        <w:jc w:val="both"/>
      </w:pPr>
      <w:r>
        <w:rPr>
          <w:rFonts w:ascii="Eloquia Text ExtLt" w:hAnsi="Eloquia Text ExtLt" w:cs="Eloquia Text ExtLt"/>
          <w:b w:val="0"/>
          <w:i w:val="0"/>
          <w:color w:val="000000"/>
          <w:sz w:val="18"/>
        </w:rPr>
        <w:t>Bu cür idarəetmə islahatları adətən daha geniş təsir göstərir — satınalmalara, icazələrin verilməsinə və bələdiyyə məsələlərinin həllinə. Bakı İcra Hakimiyyəti qarşısında işləri olan müştərilər səlahiyyətlərdə və əlaqə nöqtələrində mümkün dəyişiklikləri izləməlidirlər.</w:t>
      </w:r>
    </w:p>
    <w:p>
      <w:pPr>
        <w:spacing w:before="0" w:after="120" w:line="240" w:lineRule="auto"/>
        <w:jc w:val="both"/>
      </w:pPr>
      <w:r>
        <w:rPr>
          <w:rFonts w:ascii="Times New Roman" w:hAnsi="Times New Roman" w:cs="Times New Roman"/>
          <w:b w:val="0"/>
          <w:i/>
          <w:color w:val="8A6D1E"/>
          <w:sz w:val="16"/>
        </w:rPr>
        <w:t>Mənbə · e-qanun.az/framework/</w:t>
      </w:r>
      <w:hyperlink r:id="rId13">
        <w:r>
          <w:rPr>
            <w:rFonts w:ascii="Times New Roman" w:hAnsi="Times New Roman" w:cs="Times New Roman"/>
            <w:sz w:val="16"/>
            <w:i/>
            <w:color w:val="8A6D1E"/>
            <w:u w:val="single"/>
          </w:rPr>
          <w:t xml:space="preserve">62002</w:t>
        </w:r>
      </w:hyperlink>
    </w:p>
    <w:p>
      <w:pPr>
        <w:spacing w:before="240" w:after="0" w:line="240" w:lineRule="auto"/>
        <w:jc w:val="center"/>
      </w:pPr>
      <w:r>
        <w:rPr>
          <w:rFonts w:ascii="Eloquia Text ExtLt" w:hAnsi="Eloquia Text ExtLt" w:cs="Eloquia Text ExtLt"/>
          <w:b/>
          <w:i w:val="0"/>
          <w:color w:val="3B3838"/>
          <w:sz w:val="56"/>
        </w:rPr>
        <w:t>06</w:t>
      </w:r>
    </w:p>
    <w:p>
      <w:pPr>
        <w:spacing w:before="0" w:after="20" w:line="240" w:lineRule="auto"/>
        <w:jc w:val="center"/>
      </w:pPr>
      <w:r>
        <w:rPr>
          <w:rFonts w:ascii="Times New Roman" w:hAnsi="Times New Roman" w:cs="Times New Roman"/>
          <w:b/>
          <w:i w:val="0"/>
          <w:color w:val="806000"/>
          <w:sz w:val="14"/>
        </w:rPr>
        <w:t>PREZİDENT · FƏRMAN · 10 İYUN 2026</w:t>
      </w:r>
    </w:p>
    <w:p>
      <w:pPr>
        <w:spacing w:before="0" w:after="80" w:line="240" w:lineRule="auto"/>
        <w:jc w:val="center"/>
      </w:pPr>
      <w:r>
        <w:rPr>
          <w:rFonts w:ascii="Times New Roman" w:hAnsi="Times New Roman" w:cs="Times New Roman"/>
          <w:b/>
          <w:i w:val="0"/>
          <w:color w:val="1F3864"/>
          <w:sz w:val="24"/>
        </w:rPr>
        <w:t>Vətəndaşların müraciətlərinə dair yeni qanun qüvvəyə minir.</w:t>
      </w:r>
    </w:p>
    <w:p>
      <w:pPr>
        <w:spacing w:before="0" w:after="80" w:line="252" w:lineRule="auto"/>
        <w:jc w:val="both"/>
      </w:pPr>
      <w:r>
        <w:rPr>
          <w:rFonts w:ascii="Eloquia Text ExtLt" w:hAnsi="Eloquia Text ExtLt" w:cs="Eloquia Text ExtLt"/>
          <w:b w:val="0"/>
          <w:i w:val="0"/>
          <w:color w:val="000000"/>
          <w:sz w:val="18"/>
        </w:rPr>
        <w:t>Prezident “Vətəndaşların müraciətləri haqqında” Qanuna 26 may tarixli dəyişiklikləri (№ 415-VIIQD) qüvvəyə mindirib və eyni fərmanla dövlət və bələdiyyə orqanlarında, dövlət nəzarətindəki hüquqi şəxslərdə və büdcə təşkilatlarında vətəndaşların müraciətləri ilə bağlı kargüzarlığa dair 2016-cı il Qaydalarına (№ 950 nömrəli fərmanla təsdiq edilmiş) dəyişikliklər edib.</w:t>
      </w:r>
    </w:p>
    <w:p>
      <w:pPr>
        <w:spacing w:before="0" w:after="80" w:line="252" w:lineRule="auto"/>
        <w:jc w:val="both"/>
      </w:pPr>
      <w:r>
        <w:rPr>
          <w:rFonts w:ascii="Eloquia Text ExtLt" w:hAnsi="Eloquia Text ExtLt" w:cs="Eloquia Text ExtLt"/>
          <w:b w:val="0"/>
          <w:i w:val="0"/>
          <w:color w:val="000000"/>
          <w:sz w:val="18"/>
        </w:rPr>
        <w:t>Tədbir dövlət orqanlarının vətəndaşları qəbul etmə və onlara cavab vermə proseduru çərçivəsini sıxlaşdırır. İnzibati hüquq üzrə praktiklər dərhal qüvvəyə minən yenilənmiş kargüzarlıq və cavab öhdəliklərini nəzərə almalıdırlar.</w:t>
      </w:r>
    </w:p>
    <w:p>
      <w:pPr>
        <w:spacing w:before="0" w:after="120" w:line="240" w:lineRule="auto"/>
        <w:jc w:val="both"/>
      </w:pPr>
      <w:r>
        <w:rPr>
          <w:rFonts w:ascii="Times New Roman" w:hAnsi="Times New Roman" w:cs="Times New Roman"/>
          <w:b w:val="0"/>
          <w:i/>
          <w:color w:val="8A6D1E"/>
          <w:sz w:val="16"/>
        </w:rPr>
        <w:t>Mənbə · e-qanun.az/framework/</w:t>
      </w:r>
      <w:hyperlink r:id="rId14">
        <w:r>
          <w:rPr>
            <w:rFonts w:ascii="Times New Roman" w:hAnsi="Times New Roman" w:cs="Times New Roman"/>
            <w:sz w:val="16"/>
            <w:i/>
            <w:color w:val="8A6D1E"/>
            <w:u w:val="single"/>
          </w:rPr>
          <w:t xml:space="preserve">62000</w:t>
        </w:r>
      </w:hyperlink>
    </w:p>
    <w:p>
      <w:pPr>
        <w:spacing w:before="240" w:after="0" w:line="240" w:lineRule="auto"/>
        <w:jc w:val="center"/>
      </w:pPr>
      <w:r>
        <w:rPr>
          <w:rFonts w:ascii="Eloquia Text ExtLt" w:hAnsi="Eloquia Text ExtLt" w:cs="Eloquia Text ExtLt"/>
          <w:b/>
          <w:i w:val="0"/>
          <w:color w:val="3B3838"/>
          <w:sz w:val="56"/>
        </w:rPr>
        <w:t>07</w:t>
      </w:r>
    </w:p>
    <w:p>
      <w:pPr>
        <w:spacing w:before="0" w:after="20" w:line="240" w:lineRule="auto"/>
        <w:jc w:val="center"/>
      </w:pPr>
      <w:r>
        <w:rPr>
          <w:rFonts w:ascii="Times New Roman" w:hAnsi="Times New Roman" w:cs="Times New Roman"/>
          <w:b/>
          <w:i w:val="0"/>
          <w:color w:val="806000"/>
          <w:sz w:val="14"/>
        </w:rPr>
        <w:t>NAZİRLƏR KABİNETİ · QƏRAR № 171 · 9 İYUN 2026</w:t>
      </w:r>
    </w:p>
    <w:p>
      <w:pPr>
        <w:spacing w:before="0" w:after="80" w:line="240" w:lineRule="auto"/>
        <w:jc w:val="center"/>
      </w:pPr>
      <w:r>
        <w:rPr>
          <w:rFonts w:ascii="Times New Roman" w:hAnsi="Times New Roman" w:cs="Times New Roman"/>
          <w:b/>
          <w:i w:val="0"/>
          <w:color w:val="1F3864"/>
          <w:sz w:val="24"/>
        </w:rPr>
        <w:t>Milli dəmir yolu şəbəkəsi üçün qaydalar qəbul edilir.</w:t>
      </w:r>
    </w:p>
    <w:p>
      <w:pPr>
        <w:spacing w:before="0" w:after="80" w:line="252" w:lineRule="auto"/>
        <w:jc w:val="both"/>
      </w:pPr>
      <w:r>
        <w:rPr>
          <w:rFonts w:ascii="Eloquia Text ExtLt" w:hAnsi="Eloquia Text ExtLt" w:cs="Eloquia Text ExtLt"/>
          <w:b w:val="0"/>
          <w:i w:val="0"/>
          <w:color w:val="000000"/>
          <w:sz w:val="18"/>
        </w:rPr>
        <w:t>Nazirlər Kabineti ümumi istifadədə olan dəmiryol nəqliyyatı infrastrukturunun saxlanması və ondan istifadə Qaydalarını təsdiq edib — bu, dəmir yolu sektoru üçün təməl tənzimləmədir. Qaydalar ictimai əlçatan şəbəkənin necə saxlanılacağını və operatorlar tərəfindən necə istifadə ediləcəyini müəyyən edir.</w:t>
      </w:r>
    </w:p>
    <w:p>
      <w:pPr>
        <w:spacing w:before="0" w:after="80" w:line="252" w:lineRule="auto"/>
        <w:jc w:val="both"/>
      </w:pPr>
      <w:r>
        <w:rPr>
          <w:rFonts w:ascii="Eloquia Text ExtLt" w:hAnsi="Eloquia Text ExtLt" w:cs="Eloquia Text ExtLt"/>
          <w:b w:val="0"/>
          <w:i w:val="0"/>
          <w:color w:val="000000"/>
          <w:sz w:val="18"/>
        </w:rPr>
        <w:t>Yük daşıyıcıları, infrastruktur podratçıları və dəmir yoluna çıxış razılaşmasının istənilən tərəfi üçün qərar şəbəkə ilə qarşılıqlı əlaqənin şərtlərini müəyyən edir. Bu, Kabinetin həmin həftədəki on bir qərarından struktur baxımından ən əhəmiyyətlisidir.</w:t>
      </w:r>
    </w:p>
    <w:p>
      <w:pPr>
        <w:spacing w:before="0" w:after="120" w:line="240" w:lineRule="auto"/>
        <w:jc w:val="both"/>
      </w:pPr>
      <w:r>
        <w:rPr>
          <w:rFonts w:ascii="Times New Roman" w:hAnsi="Times New Roman" w:cs="Times New Roman"/>
          <w:b w:val="0"/>
          <w:i/>
          <w:color w:val="8A6D1E"/>
          <w:sz w:val="16"/>
        </w:rPr>
        <w:t>Mənbə · e-qanun.az/framework/</w:t>
      </w:r>
      <w:hyperlink r:id="rId15">
        <w:r>
          <w:rPr>
            <w:rFonts w:ascii="Times New Roman" w:hAnsi="Times New Roman" w:cs="Times New Roman"/>
            <w:sz w:val="16"/>
            <w:i/>
            <w:color w:val="8A6D1E"/>
            <w:u w:val="single"/>
          </w:rPr>
          <w:t xml:space="preserve">61993</w:t>
        </w:r>
      </w:hyperlink>
    </w:p>
    <w:p>
      <w:pPr>
        <w:spacing w:before="240" w:after="0" w:line="240" w:lineRule="auto"/>
        <w:jc w:val="center"/>
      </w:pPr>
      <w:r>
        <w:rPr>
          <w:rFonts w:ascii="Eloquia Text ExtLt" w:hAnsi="Eloquia Text ExtLt" w:cs="Eloquia Text ExtLt"/>
          <w:b/>
          <w:i w:val="0"/>
          <w:color w:val="3B3838"/>
          <w:sz w:val="56"/>
        </w:rPr>
        <w:t>08</w:t>
      </w:r>
    </w:p>
    <w:p>
      <w:pPr>
        <w:spacing w:before="0" w:after="20" w:line="240" w:lineRule="auto"/>
        <w:jc w:val="center"/>
      </w:pPr>
      <w:r>
        <w:rPr>
          <w:rFonts w:ascii="Times New Roman" w:hAnsi="Times New Roman" w:cs="Times New Roman"/>
          <w:b/>
          <w:i w:val="0"/>
          <w:color w:val="806000"/>
          <w:sz w:val="14"/>
        </w:rPr>
        <w:t>NAZİRLƏR KABİNETİ · QƏRAR № 173 · 9 İYUN 2026</w:t>
      </w:r>
    </w:p>
    <w:p>
      <w:pPr>
        <w:spacing w:before="0" w:after="80" w:line="240" w:lineRule="auto"/>
        <w:jc w:val="center"/>
      </w:pPr>
      <w:r>
        <w:rPr>
          <w:rFonts w:ascii="Times New Roman" w:hAnsi="Times New Roman" w:cs="Times New Roman"/>
          <w:b/>
          <w:i w:val="0"/>
          <w:color w:val="1F3864"/>
          <w:sz w:val="24"/>
        </w:rPr>
        <w:t>Qaz təchizatı qaydaları yenidən yazılır.</w:t>
      </w:r>
    </w:p>
    <w:p>
      <w:pPr>
        <w:spacing w:before="0" w:after="80" w:line="252" w:lineRule="auto"/>
        <w:jc w:val="both"/>
      </w:pPr>
      <w:r>
        <w:rPr>
          <w:rFonts w:ascii="Eloquia Text ExtLt" w:hAnsi="Eloquia Text ExtLt" w:cs="Eloquia Text ExtLt"/>
          <w:b w:val="0"/>
          <w:i w:val="0"/>
          <w:color w:val="000000"/>
          <w:sz w:val="18"/>
        </w:rPr>
        <w:t>2025-ci il “Qaz təchizatı haqqında” Qanunun (№ 233-VIIQ) icrası ilə əlaqədar Nazirlər Kabineti öz qərarlarının bir sırasını dəyişdirib və üç köhnə sənədi — qaz paylanmasına, habelə qaz qurğularının tikintisinə və istismarına dair 1999 və 2023-cü illərə aid qaydaları — ləğv edib. Nəticədə sektor cari qanunvericilik rejimi altında birləşdirilir.</w:t>
      </w:r>
    </w:p>
    <w:p>
      <w:pPr>
        <w:spacing w:before="0" w:after="80" w:line="252" w:lineRule="auto"/>
        <w:jc w:val="both"/>
      </w:pPr>
      <w:r>
        <w:rPr>
          <w:rFonts w:ascii="Eloquia Text ExtLt" w:hAnsi="Eloquia Text ExtLt" w:cs="Eloquia Text ExtLt"/>
          <w:b w:val="0"/>
          <w:i w:val="0"/>
          <w:color w:val="000000"/>
          <w:sz w:val="18"/>
        </w:rPr>
        <w:t>Paylayıcılar və iri sənaye istehlakçıları daxili uyğunluq prosedurlarının qüvvədə qaldığını təsdiqləmək üçün ləğv edilmiş qaydaları yeni çərçivə ilə tutuşdurmalıdırlar.</w:t>
      </w:r>
    </w:p>
    <w:p>
      <w:pPr>
        <w:spacing w:before="0" w:after="120" w:line="240" w:lineRule="auto"/>
        <w:jc w:val="both"/>
      </w:pPr>
      <w:r>
        <w:rPr>
          <w:rFonts w:ascii="Times New Roman" w:hAnsi="Times New Roman" w:cs="Times New Roman"/>
          <w:b w:val="0"/>
          <w:i/>
          <w:color w:val="8A6D1E"/>
          <w:sz w:val="16"/>
        </w:rPr>
        <w:t>Mənbə · e-qanun.az/framework/</w:t>
      </w:r>
      <w:hyperlink r:id="rId16">
        <w:r>
          <w:rPr>
            <w:rFonts w:ascii="Times New Roman" w:hAnsi="Times New Roman" w:cs="Times New Roman"/>
            <w:sz w:val="16"/>
            <w:i/>
            <w:color w:val="8A6D1E"/>
            <w:u w:val="single"/>
          </w:rPr>
          <w:t xml:space="preserve">61994</w:t>
        </w:r>
      </w:hyperlink>
    </w:p>
    <w:p>
      <w:pPr>
        <w:spacing w:before="240" w:after="0" w:line="240" w:lineRule="auto"/>
        <w:jc w:val="center"/>
      </w:pPr>
      <w:r>
        <w:rPr>
          <w:rFonts w:ascii="Eloquia Text ExtLt" w:hAnsi="Eloquia Text ExtLt" w:cs="Eloquia Text ExtLt"/>
          <w:b/>
          <w:i w:val="0"/>
          <w:color w:val="3B3838"/>
          <w:sz w:val="56"/>
        </w:rPr>
        <w:t>09</w:t>
      </w:r>
    </w:p>
    <w:p>
      <w:pPr>
        <w:spacing w:before="0" w:after="20" w:line="240" w:lineRule="auto"/>
        <w:jc w:val="center"/>
      </w:pPr>
      <w:r>
        <w:rPr>
          <w:rFonts w:ascii="Times New Roman" w:hAnsi="Times New Roman" w:cs="Times New Roman"/>
          <w:b/>
          <w:i w:val="0"/>
          <w:color w:val="806000"/>
          <w:sz w:val="14"/>
        </w:rPr>
        <w:t>NAZİRLƏR KABİNETİ · QƏRAR № 174 · 10 İYUN 2026</w:t>
      </w:r>
    </w:p>
    <w:p>
      <w:pPr>
        <w:spacing w:before="0" w:after="80" w:line="240" w:lineRule="auto"/>
        <w:jc w:val="center"/>
      </w:pPr>
      <w:r>
        <w:rPr>
          <w:rFonts w:ascii="Times New Roman" w:hAnsi="Times New Roman" w:cs="Times New Roman"/>
          <w:b/>
          <w:i w:val="0"/>
          <w:color w:val="1F3864"/>
          <w:sz w:val="24"/>
        </w:rPr>
        <w:t>Dövlət zəmanətləri yeni hasilat pay bölgüsü sazişini dəstəkləyir.</w:t>
      </w:r>
    </w:p>
    <w:p>
      <w:pPr>
        <w:spacing w:before="0" w:after="80" w:line="252" w:lineRule="auto"/>
        <w:jc w:val="both"/>
      </w:pPr>
      <w:r>
        <w:rPr>
          <w:rFonts w:ascii="Eloquia Text ExtLt" w:hAnsi="Eloquia Text ExtLt" w:cs="Eloquia Text ExtLt"/>
          <w:b w:val="0"/>
          <w:i w:val="0"/>
          <w:color w:val="000000"/>
          <w:sz w:val="18"/>
        </w:rPr>
        <w:t>Nazirlər Kabineti SOCAR ilə “Gran Tierra Energy (Azerbaijan) GmbH” arasında Quba, Qusar, Şabran, Siyəzən və Xızı rayonlarının bəzi hissələrini əhatə edən kəşfiyyat, işlənmə və hasilatın pay bölgüsü Sazişi üzrə Hökumətin zəmanət və öhdəliklərini təsdiq edib. Qərar beynəlxalq hasilat investorlarının tələb etdiyi suveren təminatı verir.</w:t>
      </w:r>
    </w:p>
    <w:p>
      <w:pPr>
        <w:spacing w:before="0" w:after="80" w:line="252" w:lineRule="auto"/>
        <w:jc w:val="both"/>
      </w:pPr>
      <w:r>
        <w:rPr>
          <w:rFonts w:ascii="Eloquia Text ExtLt" w:hAnsi="Eloquia Text ExtLt" w:cs="Eloquia Text ExtLt"/>
          <w:b w:val="0"/>
          <w:i w:val="0"/>
          <w:color w:val="000000"/>
          <w:sz w:val="18"/>
        </w:rPr>
        <w:t>Saziş Azərbaycan yataqlarına xarici investor marağının davam etdiyini göstərir və gələcək hasilat pay bölgüsü sazişlərinin müqavilə strukturu üçün nümunə təqdim edir.</w:t>
      </w:r>
    </w:p>
    <w:p>
      <w:pPr>
        <w:spacing w:before="0" w:after="120" w:line="240" w:lineRule="auto"/>
        <w:jc w:val="both"/>
      </w:pPr>
      <w:r>
        <w:rPr>
          <w:rFonts w:ascii="Times New Roman" w:hAnsi="Times New Roman" w:cs="Times New Roman"/>
          <w:b w:val="0"/>
          <w:i/>
          <w:color w:val="8A6D1E"/>
          <w:sz w:val="16"/>
        </w:rPr>
        <w:t>Mənbə · e-qanun.az/framework/</w:t>
      </w:r>
      <w:hyperlink r:id="rId17">
        <w:r>
          <w:rPr>
            <w:rFonts w:ascii="Times New Roman" w:hAnsi="Times New Roman" w:cs="Times New Roman"/>
            <w:sz w:val="16"/>
            <w:i/>
            <w:color w:val="8A6D1E"/>
            <w:u w:val="single"/>
          </w:rPr>
          <w:t xml:space="preserve">62004</w:t>
        </w:r>
      </w:hyperlink>
    </w:p>
    <w:p>
      <w:pPr>
        <w:spacing w:before="240" w:after="0" w:line="240" w:lineRule="auto"/>
        <w:jc w:val="center"/>
      </w:pPr>
      <w:r>
        <w:rPr>
          <w:rFonts w:ascii="Eloquia Text ExtLt" w:hAnsi="Eloquia Text ExtLt" w:cs="Eloquia Text ExtLt"/>
          <w:b/>
          <w:i w:val="0"/>
          <w:color w:val="3B3838"/>
          <w:sz w:val="56"/>
        </w:rPr>
        <w:t>10</w:t>
      </w:r>
    </w:p>
    <w:p>
      <w:pPr>
        <w:spacing w:before="0" w:after="20" w:line="240" w:lineRule="auto"/>
        <w:jc w:val="center"/>
      </w:pPr>
      <w:r>
        <w:rPr>
          <w:rFonts w:ascii="Times New Roman" w:hAnsi="Times New Roman" w:cs="Times New Roman"/>
          <w:b/>
          <w:i w:val="0"/>
          <w:color w:val="806000"/>
          <w:sz w:val="14"/>
        </w:rPr>
        <w:t>NAZİRLƏR KABİNETİ · QƏRARLAR № 176–178 · 12 İYUN 2026</w:t>
      </w:r>
    </w:p>
    <w:p>
      <w:pPr>
        <w:spacing w:before="0" w:after="80" w:line="240" w:lineRule="auto"/>
        <w:jc w:val="center"/>
      </w:pPr>
      <w:r>
        <w:rPr>
          <w:rFonts w:ascii="Times New Roman" w:hAnsi="Times New Roman" w:cs="Times New Roman"/>
          <w:b/>
          <w:i w:val="0"/>
          <w:color w:val="1F3864"/>
          <w:sz w:val="24"/>
        </w:rPr>
        <w:t>Bərpa olunan enerji üçün üç yeni ərazi ayrılır.</w:t>
      </w:r>
    </w:p>
    <w:p>
      <w:pPr>
        <w:spacing w:before="0" w:after="80" w:line="252" w:lineRule="auto"/>
        <w:jc w:val="both"/>
      </w:pPr>
      <w:r>
        <w:rPr>
          <w:rFonts w:ascii="Eloquia Text ExtLt" w:hAnsi="Eloquia Text ExtLt" w:cs="Eloquia Text ExtLt"/>
          <w:b w:val="0"/>
          <w:i w:val="0"/>
          <w:color w:val="000000"/>
          <w:sz w:val="18"/>
        </w:rPr>
        <w:t>12 iyunda bir iclasda Nazirlər Kabineti Hacıqabul rayonunda iki dövlət torpaq sahəsini bərpa olunan enerji əraziləri kimi müəyyən edib (№ 177 və 178 saylı qərarlar) və Cəbrayıl rayonunda oxşar sahəyə dair 2024-cü il qərarına dəyişiklik edib (№ 176). Sənədlər günəş və külək enerjisinin inkişafı üçün mövcud torpaq ehtiyatını artırır.</w:t>
      </w:r>
    </w:p>
    <w:p>
      <w:pPr>
        <w:spacing w:before="0" w:after="80" w:line="252" w:lineRule="auto"/>
        <w:jc w:val="both"/>
      </w:pPr>
      <w:r>
        <w:rPr>
          <w:rFonts w:ascii="Eloquia Text ExtLt" w:hAnsi="Eloquia Text ExtLt" w:cs="Eloquia Text ExtLt"/>
          <w:b w:val="0"/>
          <w:i w:val="0"/>
          <w:color w:val="000000"/>
          <w:sz w:val="18"/>
        </w:rPr>
        <w:t>2024-cü il təyinatına yenidən baxan Cəbrayıl dəyişikliyi azad edilmiş ərazilərdə enerji proqramının praktikada təkmilləşdirildiyini göstərir. Bu rayonlarda fəal olan tərtibatçılar və kreditorlar dəyişən sahə parametrlərini izləməlidirlər.</w:t>
      </w:r>
    </w:p>
    <w:p>
      <w:pPr>
        <w:spacing w:before="0" w:after="120" w:line="240" w:lineRule="auto"/>
        <w:jc w:val="both"/>
      </w:pPr>
      <w:r>
        <w:rPr>
          <w:rFonts w:ascii="Times New Roman" w:hAnsi="Times New Roman" w:cs="Times New Roman"/>
          <w:b w:val="0"/>
          <w:i/>
          <w:color w:val="8A6D1E"/>
          <w:sz w:val="16"/>
        </w:rPr>
        <w:t xml:space="preserve">Mənbə · </w:t>
      </w:r>
      <w:hyperlink r:id="rId18">
        <w:r>
          <w:rPr>
            <w:rFonts w:ascii="Times New Roman" w:hAnsi="Times New Roman" w:cs="Times New Roman"/>
            <w:sz w:val="16"/>
            <w:i/>
            <w:color w:val="8A6D1E"/>
            <w:u w:val="single"/>
          </w:rPr>
          <w:t xml:space="preserve">nk.gov.az · Qərar 178</w:t>
        </w:r>
      </w:hyperlink>
      <w:r>
        <w:rPr>
          <w:rFonts w:ascii="Times New Roman" w:hAnsi="Times New Roman" w:cs="Times New Roman"/>
          <w:b w:val="0"/>
          <w:i/>
          <w:color w:val="8A6D1E"/>
          <w:sz w:val="16"/>
        </w:rPr>
        <w:t xml:space="preserve"> (e-qanun-da hələ qeydiyyatda deyil)</w:t>
      </w:r>
    </w:p>
    <w:p>
      <w:pPr>
        <w:spacing w:before="240" w:after="0" w:line="240" w:lineRule="auto"/>
        <w:jc w:val="center"/>
      </w:pPr>
      <w:r>
        <w:rPr>
          <w:rFonts w:ascii="Eloquia Text ExtLt" w:hAnsi="Eloquia Text ExtLt" w:cs="Eloquia Text ExtLt"/>
          <w:b/>
          <w:i w:val="0"/>
          <w:color w:val="3B3838"/>
          <w:sz w:val="56"/>
        </w:rPr>
        <w:t>11</w:t>
      </w:r>
    </w:p>
    <w:p>
      <w:pPr>
        <w:spacing w:before="0" w:after="20" w:line="240" w:lineRule="auto"/>
        <w:jc w:val="center"/>
      </w:pPr>
      <w:r>
        <w:rPr>
          <w:rFonts w:ascii="Times New Roman" w:hAnsi="Times New Roman" w:cs="Times New Roman"/>
          <w:b/>
          <w:i w:val="0"/>
          <w:color w:val="806000"/>
          <w:sz w:val="14"/>
        </w:rPr>
        <w:t>NAZİRLƏR KABİNETİ · QƏRAR № 169 · 9 İYUN 2026</w:t>
      </w:r>
    </w:p>
    <w:p>
      <w:pPr>
        <w:spacing w:before="0" w:after="80" w:line="240" w:lineRule="auto"/>
        <w:jc w:val="center"/>
      </w:pPr>
      <w:r>
        <w:rPr>
          <w:rFonts w:ascii="Times New Roman" w:hAnsi="Times New Roman" w:cs="Times New Roman"/>
          <w:b/>
          <w:i w:val="0"/>
          <w:color w:val="1F3864"/>
          <w:sz w:val="24"/>
        </w:rPr>
        <w:t>Təhlükəsizlik xidməti mərkəzləşdirilmiş analitika sistemi əldə edir.</w:t>
      </w:r>
    </w:p>
    <w:p>
      <w:pPr>
        <w:spacing w:before="0" w:after="80" w:line="252" w:lineRule="auto"/>
        <w:jc w:val="both"/>
      </w:pPr>
      <w:r>
        <w:rPr>
          <w:rFonts w:ascii="Eloquia Text ExtLt" w:hAnsi="Eloquia Text ExtLt" w:cs="Eloquia Text ExtLt"/>
          <w:b w:val="0"/>
          <w:i w:val="0"/>
          <w:color w:val="000000"/>
          <w:sz w:val="18"/>
        </w:rPr>
        <w:t>Nazirlər Kabineti Dövlət Təhlükəsizliyi Xidmətinin Mərkəzləşdirilmiş İnformasiya və Rəqəmsal Analitika Sisteminin yaradılmasına dair 2025-ci il prezident fərmanının (№ 533) icrası üçün öz qərarlarının bir neçəsinə dəyişiklik edib. Qərar tabe tənzimləməni dövlət təhlükəsizliyi məlumatları üçün yeni arxitektura ilə uzlaşdırır.</w:t>
      </w:r>
    </w:p>
    <w:p>
      <w:pPr>
        <w:spacing w:before="0" w:after="80" w:line="252" w:lineRule="auto"/>
        <w:jc w:val="both"/>
      </w:pPr>
      <w:r>
        <w:rPr>
          <w:rFonts w:ascii="Eloquia Text ExtLt" w:hAnsi="Eloquia Text ExtLt" w:cs="Eloquia Text ExtLt"/>
          <w:b w:val="0"/>
          <w:i w:val="0"/>
          <w:color w:val="000000"/>
          <w:sz w:val="18"/>
        </w:rPr>
        <w:t>Əməliyyat baxımından həssas olsa da, tədbir təhlükəsizlik aparatının daha geniş rəqəmsallaşmasının bir hissəsidir və tənzimlənən qurumlara qoyulan məlumat mübadiləsi öhdəliklərinə təsir göstərə bilər.</w:t>
      </w:r>
    </w:p>
    <w:p>
      <w:pPr>
        <w:spacing w:before="0" w:after="120" w:line="240" w:lineRule="auto"/>
        <w:jc w:val="both"/>
      </w:pPr>
      <w:r>
        <w:rPr>
          <w:rFonts w:ascii="Times New Roman" w:hAnsi="Times New Roman" w:cs="Times New Roman"/>
          <w:b w:val="0"/>
          <w:i/>
          <w:color w:val="8A6D1E"/>
          <w:sz w:val="16"/>
        </w:rPr>
        <w:t>Mənbə · e-qanun.az/framework/</w:t>
      </w:r>
      <w:hyperlink r:id="rId19">
        <w:r>
          <w:rPr>
            <w:rFonts w:ascii="Times New Roman" w:hAnsi="Times New Roman" w:cs="Times New Roman"/>
            <w:sz w:val="16"/>
            <w:i/>
            <w:color w:val="8A6D1E"/>
            <w:u w:val="single"/>
          </w:rPr>
          <w:t xml:space="preserve">61988</w:t>
        </w:r>
      </w:hyperlink>
    </w:p>
    <w:p>
      <w:pPr>
        <w:spacing w:before="240" w:after="0" w:line="240" w:lineRule="auto"/>
        <w:jc w:val="center"/>
      </w:pPr>
      <w:r>
        <w:rPr>
          <w:rFonts w:ascii="Eloquia Text ExtLt" w:hAnsi="Eloquia Text ExtLt" w:cs="Eloquia Text ExtLt"/>
          <w:b/>
          <w:i w:val="0"/>
          <w:color w:val="3B3838"/>
          <w:sz w:val="56"/>
        </w:rPr>
        <w:t>12</w:t>
      </w:r>
    </w:p>
    <w:p>
      <w:pPr>
        <w:spacing w:before="0" w:after="20" w:line="240" w:lineRule="auto"/>
        <w:jc w:val="center"/>
      </w:pPr>
      <w:r>
        <w:rPr>
          <w:rFonts w:ascii="Times New Roman" w:hAnsi="Times New Roman" w:cs="Times New Roman"/>
          <w:b/>
          <w:i w:val="0"/>
          <w:color w:val="806000"/>
          <w:sz w:val="14"/>
        </w:rPr>
        <w:t>NAZİRLƏR KABİNETİ · QƏRAR № 170 · 9 İYUN 2026</w:t>
      </w:r>
    </w:p>
    <w:p>
      <w:pPr>
        <w:spacing w:before="0" w:after="80" w:line="240" w:lineRule="auto"/>
        <w:jc w:val="center"/>
      </w:pPr>
      <w:r>
        <w:rPr>
          <w:rFonts w:ascii="Times New Roman" w:hAnsi="Times New Roman" w:cs="Times New Roman"/>
          <w:b/>
          <w:i w:val="0"/>
          <w:color w:val="1F3864"/>
          <w:sz w:val="24"/>
        </w:rPr>
        <w:t>İcbari sığorta üzrə xidmətlər zərfi dəyişdirilir.</w:t>
      </w:r>
    </w:p>
    <w:p>
      <w:pPr>
        <w:spacing w:before="0" w:after="80" w:line="252" w:lineRule="auto"/>
        <w:jc w:val="both"/>
      </w:pPr>
      <w:r>
        <w:rPr>
          <w:rFonts w:ascii="Eloquia Text ExtLt" w:hAnsi="Eloquia Text ExtLt" w:cs="Eloquia Text ExtLt"/>
          <w:b w:val="0"/>
          <w:i w:val="0"/>
          <w:color w:val="000000"/>
          <w:sz w:val="18"/>
        </w:rPr>
        <w:t>Nazirlər Kabineti İcbari Tibbi Sığorta üzrə Xidmətlər Zərfini — ilk dəfə 2020-ci ildə təsdiq edilmiş, icbari sxem çərçivəsində əhatə olunan xidmətlər siyahısını — dəyişdirib. Zərfdəki dəyişikliklər sığortalı şəxslərin tələb edə biləcəyi tibbi xidmətlərin əhatəsini və müvafiq olaraq xidmət təminatçılarının öhdəliklərini dəyişir.</w:t>
      </w:r>
    </w:p>
    <w:p>
      <w:pPr>
        <w:spacing w:before="0" w:after="80" w:line="252" w:lineRule="auto"/>
        <w:jc w:val="both"/>
      </w:pPr>
      <w:r>
        <w:rPr>
          <w:rFonts w:ascii="Eloquia Text ExtLt" w:hAnsi="Eloquia Text ExtLt" w:cs="Eloquia Text ExtLt"/>
          <w:b w:val="0"/>
          <w:i w:val="0"/>
          <w:color w:val="000000"/>
          <w:sz w:val="18"/>
        </w:rPr>
        <w:t>İşəgötürənlər və səhiyyə təminatçıları dəyişiklik qüvvəyə minməzdən əvvəl yenilənmiş siyahının əhatəyə və ödənişlərə necə təsir etdiyini dəqiqləşdirməlidirlər.</w:t>
      </w:r>
    </w:p>
    <w:p>
      <w:pPr>
        <w:spacing w:before="0" w:after="120" w:line="240" w:lineRule="auto"/>
        <w:jc w:val="both"/>
      </w:pPr>
      <w:r>
        <w:rPr>
          <w:rFonts w:ascii="Times New Roman" w:hAnsi="Times New Roman" w:cs="Times New Roman"/>
          <w:b w:val="0"/>
          <w:i/>
          <w:color w:val="8A6D1E"/>
          <w:sz w:val="16"/>
        </w:rPr>
        <w:t>Mənbə · e-qanun.az/framework/</w:t>
      </w:r>
      <w:hyperlink r:id="rId20">
        <w:r>
          <w:rPr>
            <w:rFonts w:ascii="Times New Roman" w:hAnsi="Times New Roman" w:cs="Times New Roman"/>
            <w:sz w:val="16"/>
            <w:i/>
            <w:color w:val="8A6D1E"/>
            <w:u w:val="single"/>
          </w:rPr>
          <w:t xml:space="preserve">61990</w:t>
        </w:r>
      </w:hyperlink>
    </w:p>
    <w:p>
      <w:pPr>
        <w:spacing w:before="240" w:after="0" w:line="240" w:lineRule="auto"/>
        <w:jc w:val="center"/>
      </w:pPr>
      <w:r>
        <w:rPr>
          <w:rFonts w:ascii="Eloquia Text ExtLt" w:hAnsi="Eloquia Text ExtLt" w:cs="Eloquia Text ExtLt"/>
          <w:b/>
          <w:i w:val="0"/>
          <w:color w:val="3B3838"/>
          <w:sz w:val="56"/>
        </w:rPr>
        <w:t>13</w:t>
      </w:r>
    </w:p>
    <w:p>
      <w:pPr>
        <w:spacing w:before="0" w:after="20" w:line="240" w:lineRule="auto"/>
        <w:jc w:val="center"/>
      </w:pPr>
      <w:r>
        <w:rPr>
          <w:rFonts w:ascii="Times New Roman" w:hAnsi="Times New Roman" w:cs="Times New Roman"/>
          <w:b/>
          <w:i w:val="0"/>
          <w:color w:val="806000"/>
          <w:sz w:val="14"/>
        </w:rPr>
        <w:t>NAZİRLƏR KABİNETİ · QƏRAR № 168 · 9 İYUN 2026</w:t>
      </w:r>
    </w:p>
    <w:p>
      <w:pPr>
        <w:spacing w:before="0" w:after="80" w:line="240" w:lineRule="auto"/>
        <w:jc w:val="center"/>
      </w:pPr>
      <w:r>
        <w:rPr>
          <w:rFonts w:ascii="Times New Roman" w:hAnsi="Times New Roman" w:cs="Times New Roman"/>
          <w:b/>
          <w:i w:val="0"/>
          <w:color w:val="1F3864"/>
          <w:sz w:val="24"/>
        </w:rPr>
        <w:t>Enerji səmərəliliyi məlumatları üçün çərçivə.</w:t>
      </w:r>
    </w:p>
    <w:p>
      <w:pPr>
        <w:spacing w:before="0" w:after="80" w:line="252" w:lineRule="auto"/>
        <w:jc w:val="both"/>
      </w:pPr>
      <w:r>
        <w:rPr>
          <w:rFonts w:ascii="Eloquia Text ExtLt" w:hAnsi="Eloquia Text ExtLt" w:cs="Eloquia Text ExtLt"/>
          <w:b w:val="0"/>
          <w:i w:val="0"/>
          <w:color w:val="000000"/>
          <w:sz w:val="18"/>
        </w:rPr>
        <w:t>Nazirlər Kabineti “Enerji effektivliyi informasiya sisteminin Əsasnaməsi”ni təsdiq edərək iqtisadiyyat üzrə enerji istehlakı məlumatlarının toplanması, izlənməsi və hesabatı üçün hüquqi əsas yaradıb. Sistem səmərəlilik siyasətini etibarlı ölçmə ilə dəstəkləmək üçün nəzərdə tutulub.</w:t>
      </w:r>
    </w:p>
    <w:p>
      <w:pPr>
        <w:spacing w:before="0" w:after="80" w:line="252" w:lineRule="auto"/>
        <w:jc w:val="both"/>
      </w:pPr>
      <w:r>
        <w:rPr>
          <w:rFonts w:ascii="Eloquia Text ExtLt" w:hAnsi="Eloquia Text ExtLt" w:cs="Eloquia Text ExtLt"/>
          <w:b w:val="0"/>
          <w:i w:val="0"/>
          <w:color w:val="000000"/>
          <w:sz w:val="18"/>
        </w:rPr>
        <w:t>Enerji tutumlu müəssisələr sistem işə düşdükdən sonra hesabat öhdəliklərini gözləməlidirlər.</w:t>
      </w:r>
    </w:p>
    <w:p>
      <w:pPr>
        <w:spacing w:before="0" w:after="120" w:line="240" w:lineRule="auto"/>
        <w:jc w:val="both"/>
      </w:pPr>
      <w:r>
        <w:rPr>
          <w:rFonts w:ascii="Times New Roman" w:hAnsi="Times New Roman" w:cs="Times New Roman"/>
          <w:b w:val="0"/>
          <w:i/>
          <w:color w:val="8A6D1E"/>
          <w:sz w:val="16"/>
        </w:rPr>
        <w:t>Mənbə · e-qanun.az/framework/</w:t>
      </w:r>
      <w:hyperlink r:id="rId21">
        <w:r>
          <w:rPr>
            <w:rFonts w:ascii="Times New Roman" w:hAnsi="Times New Roman" w:cs="Times New Roman"/>
            <w:sz w:val="16"/>
            <w:i/>
            <w:color w:val="8A6D1E"/>
            <w:u w:val="single"/>
          </w:rPr>
          <w:t xml:space="preserve">61995</w:t>
        </w:r>
      </w:hyperlink>
    </w:p>
    <w:p>
      <w:pPr>
        <w:spacing w:before="240" w:after="0" w:line="240" w:lineRule="auto"/>
        <w:jc w:val="center"/>
      </w:pPr>
      <w:r>
        <w:rPr>
          <w:rFonts w:ascii="Eloquia Text ExtLt" w:hAnsi="Eloquia Text ExtLt" w:cs="Eloquia Text ExtLt"/>
          <w:b/>
          <w:i w:val="0"/>
          <w:color w:val="3B3838"/>
          <w:sz w:val="56"/>
        </w:rPr>
        <w:t>14</w:t>
      </w:r>
    </w:p>
    <w:p>
      <w:pPr>
        <w:spacing w:before="0" w:after="20" w:line="240" w:lineRule="auto"/>
        <w:jc w:val="center"/>
      </w:pPr>
      <w:r>
        <w:rPr>
          <w:rFonts w:ascii="Times New Roman" w:hAnsi="Times New Roman" w:cs="Times New Roman"/>
          <w:b/>
          <w:i w:val="0"/>
          <w:color w:val="806000"/>
          <w:sz w:val="14"/>
        </w:rPr>
        <w:t>NAZİRLƏR KABİNETİ · SƏRƏNCAMLAR · 9–10 İYUN 2026</w:t>
      </w:r>
    </w:p>
    <w:p>
      <w:pPr>
        <w:spacing w:before="0" w:after="80" w:line="240" w:lineRule="auto"/>
        <w:jc w:val="center"/>
      </w:pPr>
      <w:r>
        <w:rPr>
          <w:rFonts w:ascii="Times New Roman" w:hAnsi="Times New Roman" w:cs="Times New Roman"/>
          <w:b/>
          <w:i w:val="0"/>
          <w:color w:val="1F3864"/>
          <w:sz w:val="24"/>
        </w:rPr>
        <w:t>Dörd sərəncam son prezident fərmanlarını icra edir.</w:t>
      </w:r>
    </w:p>
    <w:p>
      <w:pPr>
        <w:spacing w:before="0" w:after="80" w:line="252" w:lineRule="auto"/>
        <w:jc w:val="both"/>
      </w:pPr>
      <w:r>
        <w:rPr>
          <w:rFonts w:ascii="Eloquia Text ExtLt" w:hAnsi="Eloquia Text ExtLt" w:cs="Eloquia Text ExtLt"/>
          <w:b w:val="0"/>
          <w:i w:val="0"/>
          <w:color w:val="000000"/>
          <w:sz w:val="18"/>
        </w:rPr>
        <w:t>Qərarları ilə yanaşı, Nazirlər Kabineti dörd icra sərəncamı verib. 10 iyun tarixli ikisi ASAN xidmət agentliyinə (№ 678) və dövlət qurumlarının idarə heyətlərində Maliyyə Nazirliyinin təmsilçiliyinə (№ 675) dair prezident fərmanlarını icra edir. 9 iyun tarixli ikisi isə Quba rayonunda ərazi vahidlərinin adlarının dəyişdirilməsini (№ 404-VIIQ Qanunu əsasında) və Strateji Obyektlərin Mühafizəsi Dövlət Agentliyinə dair dəyişiklikləri tətbiq edir.</w:t>
      </w:r>
    </w:p>
    <w:p>
      <w:pPr>
        <w:spacing w:before="0" w:after="80" w:line="252" w:lineRule="auto"/>
        <w:jc w:val="both"/>
      </w:pPr>
      <w:r>
        <w:rPr>
          <w:rFonts w:ascii="Eloquia Text ExtLt" w:hAnsi="Eloquia Text ExtLt" w:cs="Eloquia Text ExtLt"/>
          <w:b w:val="0"/>
          <w:i w:val="0"/>
          <w:color w:val="000000"/>
          <w:sz w:val="18"/>
        </w:rPr>
        <w:t>Ayrı-ayrılıqda adi görünsə də, birlikdə onlar prezident siyasətinin imzalanmasından bir neçə gün sonra inzibati praktikaya necə çevrildiyi mexanizmini göstərir.</w:t>
      </w:r>
    </w:p>
    <w:p>
      <w:pPr>
        <w:spacing w:before="0" w:after="120" w:line="240" w:lineRule="auto"/>
        <w:jc w:val="both"/>
      </w:pPr>
      <w:r>
        <w:rPr>
          <w:rFonts w:ascii="Times New Roman" w:hAnsi="Times New Roman" w:cs="Times New Roman"/>
          <w:b w:val="0"/>
          <w:i/>
          <w:color w:val="8A6D1E"/>
          <w:sz w:val="16"/>
        </w:rPr>
        <w:t xml:space="preserve">Mənbə · </w:t>
      </w:r>
      <w:hyperlink r:id="rId22">
        <w:r>
          <w:rPr>
            <w:rFonts w:ascii="Times New Roman" w:hAnsi="Times New Roman" w:cs="Times New Roman"/>
            <w:sz w:val="16"/>
            <w:i/>
            <w:color w:val="8A6D1E"/>
            <w:u w:val="single"/>
          </w:rPr>
          <w:t xml:space="preserve">nk.gov.az · Sərəncam 403s</w:t>
        </w:r>
      </w:hyperlink>
      <w:r>
        <w:rPr>
          <w:rFonts w:ascii="Times New Roman" w:hAnsi="Times New Roman" w:cs="Times New Roman"/>
          <w:b w:val="0"/>
          <w:i/>
          <w:color w:val="8A6D1E"/>
          <w:sz w:val="16"/>
        </w:rPr>
        <w:t xml:space="preserve"> (e-qanun-da hələ qeydiyyatda deyil)</w:t>
      </w:r>
    </w:p>
    <w:p>
      <w:pPr>
        <w:sectPr>
          <w:type w:val="continuous"/>
          <w:pgSz w:w="11909" w:h="16834"/>
          <w:pgMar w:top="720" w:right="720" w:bottom="720" w:left="720" w:header="720" w:footer="720" w:gutter="0"/>
          <w:cols w:space="708" w:num="3"/>
          <w:docGrid w:linePitch="360"/>
        </w:sectPr>
      </w:pPr>
    </w:p>
    <w:p>
      <w:pPr>
        <w:spacing w:before="120" w:after="40" w:line="240" w:lineRule="auto"/>
        <w:pBdr>
          <w:bottom w:val="single" w:sz="4" w:space="4" w:color="1F3864"/>
        </w:pBdr>
      </w:pPr>
    </w:p>
    <w:p>
      <w:pPr>
        <w:spacing w:before="0" w:after="40" w:line="240" w:lineRule="auto"/>
        <w:jc w:val="both"/>
      </w:pPr>
      <w:r>
        <w:rPr>
          <w:rFonts w:ascii="Eloquia Text ExtLt" w:hAnsi="Eloquia Text ExtLt" w:cs="Eloquia Text ExtLt"/>
          <w:b/>
          <w:i w:val="0"/>
          <w:color w:val="1F3864"/>
          <w:sz w:val="15"/>
        </w:rPr>
        <w:t>Omni Law Gazette</w:t>
      </w:r>
      <w:r>
        <w:rPr>
          <w:rFonts w:ascii="Eloquia Text ExtLt" w:hAnsi="Eloquia Text ExtLt" w:cs="Eloquia Text ExtLt"/>
          <w:b w:val="0"/>
          <w:i w:val="0"/>
          <w:color w:val="3B3838"/>
          <w:sz w:val="15"/>
        </w:rPr>
        <w:t xml:space="preserve">  ·  Azərbaycan Respublikasının qanunvericilik fəaliyyətinin həftəlik daxili icmalı; Omni Law Firm tərəfindən yalnız məlumat məqsədilə hazırlanıb. Hüquqi məsləhət təşkil etmir; istənilən maddəyə istinad etməzdən əvvəl e-qanun.az saytındakı konsolidə edilmiş mətnlərə baxın. Mənbələr: president.az · nk.gov.az · meclis.gov.az · e-qanun.az · constcourt.gov.az</w:t>
      </w:r>
    </w:p>
    <w:p>
      <w:pPr>
        <w:spacing w:before="0" w:after="0" w:line="240" w:lineRule="auto"/>
      </w:pPr>
      <w:r>
        <w:rPr>
          <w:rFonts w:ascii="Eloquia Text ExtLt" w:hAnsi="Eloquia Text ExtLt" w:cs="Eloquia Text ExtLt"/>
          <w:b/>
          <w:i w:val="0"/>
          <w:color w:val="3B3838"/>
          <w:sz w:val="15"/>
        </w:rPr>
        <w:t>Buraxılış № 1  ·  Baxış dövrü 5–12 iyun 2026  ·  © 2026 Omni Law Firm</w:t>
      </w:r>
    </w:p>
    <w:sectPr w:rsidR="00FC693F" w:rsidRPr="0006063C" w:rsidSect="00034616">
      <w:type w:val="continuous"/>
      <w:pgSz w:w="11909" w:h="16834"/>
      <w:pgMar w:top="720" w:right="720" w:bottom="720" w:left="720" w:header="720" w:footer="720" w:gutter="0"/>
      <w:cols w:space="70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Eloquia Text ExtLt" w:hAnsi="Eloquia Text ExtLt"/>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qanun.az/framework/61987" TargetMode="External"/><Relationship Id="rId10" Type="http://schemas.openxmlformats.org/officeDocument/2006/relationships/hyperlink" Target="https://e-qanun.az/framework/61986" TargetMode="External"/><Relationship Id="rId11" Type="http://schemas.openxmlformats.org/officeDocument/2006/relationships/hyperlink" Target="https://e-qanun.az/framework/61985" TargetMode="External"/><Relationship Id="rId12" Type="http://schemas.openxmlformats.org/officeDocument/2006/relationships/hyperlink" Target="https://president.az/az/articles/view/72735" TargetMode="External"/><Relationship Id="rId13" Type="http://schemas.openxmlformats.org/officeDocument/2006/relationships/hyperlink" Target="https://e-qanun.az/framework/62002" TargetMode="External"/><Relationship Id="rId14" Type="http://schemas.openxmlformats.org/officeDocument/2006/relationships/hyperlink" Target="https://e-qanun.az/framework/62000" TargetMode="External"/><Relationship Id="rId15" Type="http://schemas.openxmlformats.org/officeDocument/2006/relationships/hyperlink" Target="https://e-qanun.az/framework/61993" TargetMode="External"/><Relationship Id="rId16" Type="http://schemas.openxmlformats.org/officeDocument/2006/relationships/hyperlink" Target="https://e-qanun.az/framework/61994" TargetMode="External"/><Relationship Id="rId17" Type="http://schemas.openxmlformats.org/officeDocument/2006/relationships/hyperlink" Target="https://e-qanun.az/framework/62004" TargetMode="External"/><Relationship Id="rId18" Type="http://schemas.openxmlformats.org/officeDocument/2006/relationships/hyperlink" Target="https://nk.gov.az/az/senedler/qerarlar/haciqabul-rayonunun-inzibati-erazisinde-dovlet-mul-9551" TargetMode="External"/><Relationship Id="rId19" Type="http://schemas.openxmlformats.org/officeDocument/2006/relationships/hyperlink" Target="https://e-qanun.az/framework/61988" TargetMode="External"/><Relationship Id="rId20" Type="http://schemas.openxmlformats.org/officeDocument/2006/relationships/hyperlink" Target="https://e-qanun.az/framework/61990" TargetMode="External"/><Relationship Id="rId21" Type="http://schemas.openxmlformats.org/officeDocument/2006/relationships/hyperlink" Target="https://e-qanun.az/framework/61995" TargetMode="External"/><Relationship Id="rId22" Type="http://schemas.openxmlformats.org/officeDocument/2006/relationships/hyperlink" Target="https://nk.gov.az/az/senedler/serencamlar/azerbaycan-respublikasinin-prezidenti-yaninda-vete-95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