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shd w:val="clear" w:color="auto" w:fill="1F3864" w:themeFill="accent1" w:themeFillShade="80"/>
        <w:tblLook w:val="04A0" w:firstRow="1" w:lastRow="0" w:firstColumn="1" w:lastColumn="0" w:noHBand="0" w:noVBand="1"/>
      </w:tblPr>
      <w:tblGrid>
        <w:gridCol w:w="2880"/>
        <w:gridCol w:w="3377"/>
        <w:gridCol w:w="4199"/>
      </w:tblGrid>
      <w:tr w:rsidR="00B57F94" w14:paraId="4037055F" w14:textId="77777777" w:rsidTr="00C73DF9">
        <w:trPr>
          <w:trHeight w:val="2124"/>
        </w:trPr>
        <w:tc>
          <w:tcPr>
            <w:tcW w:w="3045" w:type="dxa"/>
            <w:tcBorders>
              <w:right w:val="single" w:sz="4" w:space="0" w:color="1F3864"/>
            </w:tcBorders>
            <w:shd w:val="clear" w:color="auto" w:fill="1F3864" w:themeFill="accent1" w:themeFillShade="80"/>
            <w:vAlign w:val="center"/>
          </w:tcPr>
          <w:p w14:paraId="63BE5BE8" w14:textId="5B018EF0" w:rsidR="00B57F94" w:rsidRPr="00B57F94" w:rsidRDefault="00B57F94" w:rsidP="00B57F94">
            <w:pPr>
              <w:jc w:val="right"/>
              <w:rPr>
                <w:rFonts w:ascii="Eloquia Text ExtLt" w:hAnsi="Eloquia Text ExtLt"/>
                <w:lang w:val="en-US"/>
              </w:rPr>
            </w:pPr>
            <w:r>
              <w:rPr>
                <w:rFonts w:ascii="Eloquia Text ExtLt" w:hAnsi="Eloquia Text ExtLt"/>
                <w:lang w:val="en-US"/>
              </w:rPr>
              <w:br/>
            </w:r>
          </w:p>
        </w:tc>
        <w:tc>
          <w:tcPr>
            <w:tcW w:w="3046" w:type="dxa"/>
            <w:tcBorders>
              <w:left w:val="single" w:sz="4" w:space="0" w:color="1F3864"/>
              <w:right w:val="single" w:sz="4" w:space="0" w:color="1F3864" w:themeColor="accent1" w:themeShade="80"/>
            </w:tcBorders>
            <w:shd w:val="clear" w:color="auto" w:fill="1F3864" w:themeFill="accent1" w:themeFillShade="80"/>
            <w:vAlign w:val="center"/>
          </w:tcPr>
          <w:p w14:paraId="67143DDF" w14:textId="37B4E3DE" w:rsidR="00B57F94" w:rsidRPr="00B57F94" w:rsidRDefault="00B57F94" w:rsidP="00B57F94">
            <w:pPr>
              <w:jc w:val="right"/>
              <w:rPr>
                <w:rFonts w:ascii="Eloquia Text ExtLt" w:hAnsi="Eloquia Text ExtLt"/>
                <w:lang w:val="en-US"/>
              </w:rPr>
            </w:pPr>
            <w:r>
              <w:rPr>
                <w:rFonts w:ascii="Eloquia Text ExtLt" w:hAnsi="Eloquia Text ExtLt"/>
                <w:sz w:val="144"/>
                <w:szCs w:val="144"/>
                <w:lang w:val="en-US"/>
              </w:rPr>
              <w:t>o</w:t>
            </w:r>
            <w:r w:rsidRPr="00B57F94">
              <w:rPr>
                <w:rFonts w:ascii="Eloquia Text ExtLt" w:hAnsi="Eloquia Text ExtLt"/>
                <w:sz w:val="144"/>
                <w:szCs w:val="144"/>
                <w:lang w:val="en-US"/>
              </w:rPr>
              <w:t>mni</w:t>
            </w:r>
          </w:p>
        </w:tc>
        <w:tc>
          <w:tcPr>
            <w:tcW w:w="4365" w:type="dxa"/>
            <w:tcBorders>
              <w:left w:val="single" w:sz="4" w:space="0" w:color="1F3864" w:themeColor="accent1" w:themeShade="80"/>
            </w:tcBorders>
            <w:shd w:val="clear" w:color="auto" w:fill="1F3864" w:themeFill="accent1" w:themeFillShade="80"/>
            <w:vAlign w:val="bottom"/>
          </w:tcPr>
          <w:p w14:paraId="0E9689F4" w14:textId="422C51E9" w:rsidR="00B57F94" w:rsidRPr="00C73DF9" w:rsidRDefault="00B57F94" w:rsidP="00B57F94">
            <w:pPr>
              <w:rPr>
                <w:rFonts w:ascii="Eloquia Text ExtLt" w:hAnsi="Eloquia Text ExtLt"/>
                <w:sz w:val="36"/>
                <w:szCs w:val="36"/>
                <w:lang w:val="en-US"/>
              </w:rPr>
            </w:pPr>
            <w:r w:rsidRPr="00B57F94">
              <w:rPr>
                <w:rFonts w:ascii="Eloquia Text ExtLt" w:hAnsi="Eloquia Text ExtLt"/>
                <w:sz w:val="38"/>
                <w:szCs w:val="38"/>
                <w:lang w:val="en-US"/>
              </w:rPr>
              <w:t xml:space="preserve">law </w:t>
            </w:r>
            <w:r w:rsidRPr="00B57F94">
              <w:rPr>
                <w:rFonts w:ascii="Eloquia Text ExtLt" w:hAnsi="Eloquia Text ExtLt"/>
                <w:sz w:val="38"/>
                <w:szCs w:val="38"/>
                <w:lang w:val="en-US"/>
              </w:rPr>
              <w:br/>
              <w:t>gazette</w:t>
            </w:r>
            <w:r>
              <w:rPr>
                <w:rFonts w:ascii="Eloquia Text ExtLt" w:hAnsi="Eloquia Text ExtLt"/>
                <w:sz w:val="38"/>
                <w:szCs w:val="38"/>
                <w:lang w:val="en-US"/>
              </w:rPr>
              <w:br/>
            </w:r>
          </w:p>
        </w:tc>
      </w:tr>
    </w:tbl>
    <w:p w14:paraId="19D5DC0A" w14:textId="77777777" w:rsidR="008957AC" w:rsidRPr="00B57F94" w:rsidRDefault="008957AC">
      <w:pPr>
        <w:rPr>
          <w:sz w:val="2"/>
          <w:szCs w:val="2"/>
          <w:lang w:val="en-US"/>
        </w:rPr>
      </w:pPr>
    </w:p>
    <w:tbl>
      <w:tblPr>
        <w:tblStyle w:val="TableGrid"/>
        <w:tblW w:w="0" w:type="auto"/>
        <w:tblBorders>
          <w:top w:val="none" w:sz="0" w:space="0" w:color="auto"/>
          <w:left w:val="none" w:sz="0" w:space="0" w:color="auto"/>
          <w:bottom w:val="single" w:sz="4" w:space="0" w:color="1F3864" w:themeColor="accent1" w:themeShade="80"/>
          <w:right w:val="none" w:sz="0" w:space="0" w:color="auto"/>
          <w:insideH w:val="none" w:sz="0" w:space="0" w:color="auto"/>
          <w:insideV w:val="none" w:sz="0" w:space="0" w:color="auto"/>
        </w:tblBorders>
        <w:tblLook w:val="04A0" w:firstRow="1" w:lastRow="0" w:firstColumn="1" w:lastColumn="0" w:noHBand="0" w:noVBand="1"/>
      </w:tblPr>
      <w:tblGrid>
        <w:gridCol w:w="7230"/>
        <w:gridCol w:w="3226"/>
      </w:tblGrid>
      <w:tr w:rsidR="00B57F94" w:rsidRPr="00B57F94" w14:paraId="5D322F0C" w14:textId="77777777" w:rsidTr="00C73DF9">
        <w:tc>
          <w:tcPr>
            <w:tcW w:w="7230" w:type="dxa"/>
          </w:tcPr>
          <w:p w14:paraId="5E50AF69" w14:textId="24E18027" w:rsidR="00B57F94" w:rsidRPr="00C73DF9" w:rsidRDefault="00C73DF9" w:rsidP="00B57F94">
            <w:pPr>
              <w:rPr>
                <w:rFonts w:ascii="Arial" w:hAnsi="Arial" w:cs="Arial"/>
                <w:sz w:val="18"/>
                <w:szCs w:val="18"/>
                <w:lang w:val="en-US"/>
              </w:rPr>
            </w:pPr>
            <w:r w:rsidRPr="00C73DF9">
              <w:rPr>
                <w:rFonts w:ascii="Arial" w:hAnsi="Arial" w:cs="Arial"/>
                <w:color w:val="1F3864" w:themeColor="accent1" w:themeShade="80"/>
                <w:sz w:val="18"/>
                <w:szCs w:val="18"/>
                <w:lang w:val="en-US"/>
              </w:rPr>
              <w:t>BU HƏFTƏNİN İCMALI</w:t>
            </w:r>
            <w:r w:rsidR="00B57F94" w:rsidRPr="00C73DF9">
              <w:rPr>
                <w:rFonts w:ascii="Arial" w:hAnsi="Arial" w:cs="Arial"/>
                <w:color w:val="1F3864" w:themeColor="accent1" w:themeShade="80"/>
                <w:sz w:val="18"/>
                <w:szCs w:val="18"/>
                <w:lang w:val="en-US"/>
              </w:rPr>
              <w:t xml:space="preserve"> · </w:t>
            </w:r>
            <w:r w:rsidRPr="00C73DF9">
              <w:rPr>
                <w:rFonts w:ascii="Arial" w:hAnsi="Arial" w:cs="Arial"/>
                <w:color w:val="1F3864" w:themeColor="accent1" w:themeShade="80"/>
                <w:sz w:val="18"/>
                <w:szCs w:val="18"/>
                <w:lang w:val="en-US"/>
              </w:rPr>
              <w:t>AZƏRBAYCAN QANUNVERİCİLİYİ</w:t>
            </w:r>
          </w:p>
        </w:tc>
        <w:tc>
          <w:tcPr>
            <w:tcW w:w="3226" w:type="dxa"/>
          </w:tcPr>
          <w:p w14:paraId="3C672CE5" w14:textId="0E105D63" w:rsidR="00B57F94" w:rsidRPr="00B57F94" w:rsidRDefault="00C73DF9">
            <w:pPr>
              <w:rPr>
                <w:lang w:val="en-US"/>
              </w:rPr>
            </w:pPr>
            <w:r>
              <w:rPr>
                <w:rFonts w:ascii="Eloquia Text ExtLt" w:hAnsi="Eloquia Text ExtLt"/>
                <w:sz w:val="18"/>
                <w:szCs w:val="18"/>
                <w:lang w:val="en-US"/>
              </w:rPr>
              <w:t>BURAXILIŞ</w:t>
            </w:r>
            <w:r w:rsidR="00B57F94" w:rsidRPr="00B57F94">
              <w:rPr>
                <w:rFonts w:ascii="Eloquia Text ExtLt" w:hAnsi="Eloquia Text ExtLt"/>
                <w:sz w:val="18"/>
                <w:szCs w:val="18"/>
                <w:lang w:val="en-US"/>
              </w:rPr>
              <w:t xml:space="preserve"> </w:t>
            </w:r>
            <w:r>
              <w:rPr>
                <w:rFonts w:ascii="Arial" w:hAnsi="Arial" w:cs="Arial"/>
                <w:sz w:val="18"/>
                <w:szCs w:val="18"/>
              </w:rPr>
              <w:t>№</w:t>
            </w:r>
            <w:r w:rsidR="00B57F94" w:rsidRPr="00B57F94">
              <w:rPr>
                <w:rFonts w:ascii="Eloquia Text ExtLt" w:hAnsi="Eloquia Text ExtLt"/>
                <w:sz w:val="18"/>
                <w:szCs w:val="18"/>
                <w:lang w:val="en-US"/>
              </w:rPr>
              <w:t xml:space="preserve">. </w:t>
            </w:r>
            <w:proofErr w:type="gramStart"/>
            <w:r>
              <w:rPr>
                <w:rFonts w:ascii="Eloquia Text ExtLt" w:hAnsi="Eloquia Text ExtLt"/>
                <w:sz w:val="18"/>
                <w:szCs w:val="18"/>
                <w:lang w:val="en-US"/>
              </w:rPr>
              <w:t>2</w:t>
            </w:r>
            <w:r w:rsidR="00B57F94" w:rsidRPr="00B57F94">
              <w:rPr>
                <w:rFonts w:ascii="Eloquia Text ExtLt" w:hAnsi="Eloquia Text ExtLt"/>
                <w:sz w:val="18"/>
                <w:szCs w:val="18"/>
                <w:lang w:val="en-US"/>
              </w:rPr>
              <w:t xml:space="preserve">  ·</w:t>
            </w:r>
            <w:proofErr w:type="gramEnd"/>
            <w:r w:rsidR="00B57F94" w:rsidRPr="00B57F94">
              <w:rPr>
                <w:rFonts w:ascii="Eloquia Text ExtLt" w:hAnsi="Eloquia Text ExtLt"/>
                <w:sz w:val="18"/>
                <w:szCs w:val="18"/>
                <w:lang w:val="en-US"/>
              </w:rPr>
              <w:t xml:space="preserve">  </w:t>
            </w:r>
            <w:r>
              <w:rPr>
                <w:rFonts w:ascii="Eloquia Text ExtLt" w:hAnsi="Eloquia Text ExtLt"/>
                <w:sz w:val="18"/>
                <w:szCs w:val="18"/>
                <w:lang w:val="en-US"/>
              </w:rPr>
              <w:t>13</w:t>
            </w:r>
            <w:r w:rsidR="00B57F94" w:rsidRPr="00B57F94">
              <w:rPr>
                <w:rFonts w:ascii="Eloquia Text ExtLt" w:hAnsi="Eloquia Text ExtLt"/>
                <w:sz w:val="18"/>
                <w:szCs w:val="18"/>
                <w:lang w:val="en-US"/>
              </w:rPr>
              <w:t>–</w:t>
            </w:r>
            <w:r>
              <w:rPr>
                <w:rFonts w:ascii="Eloquia Text ExtLt" w:hAnsi="Eloquia Text ExtLt"/>
                <w:sz w:val="18"/>
                <w:szCs w:val="18"/>
                <w:lang w:val="en-US"/>
              </w:rPr>
              <w:t>21</w:t>
            </w:r>
            <w:r w:rsidR="00B57F94" w:rsidRPr="00B57F94">
              <w:rPr>
                <w:rFonts w:ascii="Eloquia Text ExtLt" w:hAnsi="Eloquia Text ExtLt"/>
                <w:sz w:val="18"/>
                <w:szCs w:val="18"/>
                <w:lang w:val="en-US"/>
              </w:rPr>
              <w:t xml:space="preserve"> </w:t>
            </w:r>
            <w:r>
              <w:rPr>
                <w:rFonts w:ascii="Eloquia Text ExtLt" w:hAnsi="Eloquia Text ExtLt"/>
                <w:sz w:val="18"/>
                <w:szCs w:val="18"/>
                <w:lang w:val="en-US"/>
              </w:rPr>
              <w:t>İYUN</w:t>
            </w:r>
            <w:r w:rsidR="00B57F94" w:rsidRPr="00B57F94">
              <w:rPr>
                <w:rFonts w:ascii="Eloquia Text ExtLt" w:hAnsi="Eloquia Text ExtLt"/>
                <w:sz w:val="18"/>
                <w:szCs w:val="18"/>
                <w:lang w:val="en-US"/>
              </w:rPr>
              <w:t xml:space="preserve"> 2026</w:t>
            </w:r>
          </w:p>
        </w:tc>
      </w:tr>
    </w:tbl>
    <w:p w14:paraId="343A94E8" w14:textId="7E9A7532" w:rsidR="00B57F94" w:rsidRDefault="00B57F94">
      <w:pPr>
        <w:rPr>
          <w:rFonts w:ascii="Eloquia Text ExtLt" w:hAnsi="Eloquia Text ExtLt"/>
          <w:sz w:val="18"/>
          <w:szCs w:val="18"/>
          <w:lang w:val="en-US"/>
        </w:rPr>
      </w:pPr>
    </w:p>
    <w:p w14:paraId="0DDAEED4" w14:textId="77777777" w:rsidR="00A24951" w:rsidRDefault="00A24951">
      <w:pPr>
        <w:rPr>
          <w:rFonts w:ascii="Eloquia Text ExtLt" w:hAnsi="Eloquia Text ExtLt"/>
          <w:sz w:val="18"/>
          <w:szCs w:val="18"/>
          <w:lang w:val="en-US"/>
        </w:rPr>
        <w:sectPr w:rsidR="00A24951" w:rsidSect="00B57F94">
          <w:pgSz w:w="11906" w:h="16838"/>
          <w:pgMar w:top="720" w:right="720" w:bottom="720" w:left="720" w:header="708" w:footer="708" w:gutter="0"/>
          <w:cols w:space="708"/>
          <w:docGrid w:linePitch="360"/>
        </w:sectPr>
      </w:pPr>
    </w:p>
    <w:p w14:paraId="6D979F4E" w14:textId="4B281CE8" w:rsidR="00A24951" w:rsidRPr="00A24951" w:rsidRDefault="00A24951" w:rsidP="00A24951">
      <w:pPr>
        <w:spacing w:after="0"/>
        <w:jc w:val="center"/>
        <w:rPr>
          <w:rFonts w:ascii="Eloquia Text ExtLt" w:hAnsi="Eloquia Text ExtLt" w:cs="Times New Roman"/>
          <w:b/>
          <w:color w:val="3B3838" w:themeColor="background2" w:themeShade="40"/>
          <w:sz w:val="72"/>
          <w:szCs w:val="72"/>
          <w:lang w:val="en-US"/>
        </w:rPr>
      </w:pPr>
      <w:r w:rsidRPr="00A24951">
        <w:rPr>
          <w:rFonts w:ascii="Times New Roman" w:hAnsi="Times New Roman" w:cs="Times New Roman"/>
          <w:b/>
          <w:color w:val="806000" w:themeColor="accent4" w:themeShade="80"/>
          <w:sz w:val="2"/>
          <w:szCs w:val="2"/>
          <w:lang w:val="en-US"/>
        </w:rPr>
        <w:br/>
      </w:r>
      <w:r w:rsidRPr="00A24951">
        <w:rPr>
          <w:rFonts w:ascii="Eloquia Text ExtLt" w:hAnsi="Eloquia Text ExtLt" w:cs="Times New Roman"/>
          <w:b/>
          <w:color w:val="3B3838" w:themeColor="background2" w:themeShade="40"/>
          <w:sz w:val="72"/>
          <w:szCs w:val="72"/>
          <w:lang w:val="en-US"/>
        </w:rPr>
        <w:t>01</w:t>
      </w:r>
    </w:p>
    <w:p w14:paraId="37836B17" w14:textId="77777777" w:rsidR="00A24951" w:rsidRDefault="00A24951" w:rsidP="00A24951">
      <w:pPr>
        <w:spacing w:after="0"/>
        <w:jc w:val="center"/>
        <w:rPr>
          <w:rFonts w:ascii="Times New Roman" w:hAnsi="Times New Roman" w:cs="Times New Roman"/>
          <w:b/>
          <w:color w:val="806000" w:themeColor="accent4" w:themeShade="80"/>
          <w:sz w:val="14"/>
          <w:szCs w:val="14"/>
          <w:lang w:val="en-US"/>
        </w:rPr>
      </w:pPr>
    </w:p>
    <w:p w14:paraId="5D87B728" w14:textId="2163EA7B" w:rsidR="00A24951" w:rsidRPr="00A24951" w:rsidRDefault="00A24951" w:rsidP="00A24951">
      <w:pPr>
        <w:spacing w:after="0"/>
        <w:jc w:val="center"/>
        <w:rPr>
          <w:rFonts w:ascii="Times New Roman" w:hAnsi="Times New Roman" w:cs="Times New Roman"/>
          <w:b/>
          <w:color w:val="806000" w:themeColor="accent4" w:themeShade="80"/>
          <w:sz w:val="2"/>
          <w:szCs w:val="2"/>
          <w:lang w:val="en-US"/>
        </w:rPr>
      </w:pPr>
      <w:r w:rsidRPr="00A24951">
        <w:rPr>
          <w:rFonts w:ascii="Times New Roman" w:hAnsi="Times New Roman" w:cs="Times New Roman"/>
          <w:b/>
          <w:color w:val="806000" w:themeColor="accent4" w:themeShade="80"/>
          <w:sz w:val="14"/>
          <w:szCs w:val="14"/>
          <w:lang w:val="en-US"/>
        </w:rPr>
        <w:t>P</w:t>
      </w:r>
      <w:r w:rsidR="00C73DF9">
        <w:rPr>
          <w:rFonts w:ascii="Times New Roman" w:hAnsi="Times New Roman" w:cs="Times New Roman"/>
          <w:b/>
          <w:color w:val="806000" w:themeColor="accent4" w:themeShade="80"/>
          <w:sz w:val="14"/>
          <w:szCs w:val="14"/>
          <w:lang w:val="en-US"/>
        </w:rPr>
        <w:t>REZİDENT</w:t>
      </w:r>
      <w:r w:rsidRPr="00A24951">
        <w:rPr>
          <w:rFonts w:ascii="Times New Roman" w:hAnsi="Times New Roman" w:cs="Times New Roman"/>
          <w:b/>
          <w:color w:val="806000" w:themeColor="accent4" w:themeShade="80"/>
          <w:sz w:val="14"/>
          <w:szCs w:val="14"/>
          <w:lang w:val="en-US"/>
        </w:rPr>
        <w:t xml:space="preserve"> ·</w:t>
      </w:r>
      <w:r w:rsidR="00C73DF9">
        <w:rPr>
          <w:rFonts w:ascii="Times New Roman" w:hAnsi="Times New Roman" w:cs="Times New Roman"/>
          <w:b/>
          <w:color w:val="806000" w:themeColor="accent4" w:themeShade="80"/>
          <w:sz w:val="14"/>
          <w:szCs w:val="14"/>
          <w:lang w:val="en-US"/>
        </w:rPr>
        <w:t xml:space="preserve"> FƏRMAN</w:t>
      </w:r>
      <w:r w:rsidRPr="00A24951">
        <w:rPr>
          <w:rFonts w:ascii="Times New Roman" w:hAnsi="Times New Roman" w:cs="Times New Roman"/>
          <w:b/>
          <w:color w:val="806000" w:themeColor="accent4" w:themeShade="80"/>
          <w:sz w:val="14"/>
          <w:szCs w:val="14"/>
          <w:lang w:val="en-US"/>
        </w:rPr>
        <w:t xml:space="preserve"> · </w:t>
      </w:r>
      <w:r w:rsidR="00C73DF9">
        <w:rPr>
          <w:rFonts w:ascii="Times New Roman" w:hAnsi="Times New Roman" w:cs="Times New Roman"/>
          <w:b/>
          <w:color w:val="806000" w:themeColor="accent4" w:themeShade="80"/>
          <w:sz w:val="14"/>
          <w:szCs w:val="14"/>
          <w:lang w:val="en-US"/>
        </w:rPr>
        <w:t>16</w:t>
      </w:r>
      <w:r w:rsidRPr="00A24951">
        <w:rPr>
          <w:rFonts w:ascii="Times New Roman" w:hAnsi="Times New Roman" w:cs="Times New Roman"/>
          <w:b/>
          <w:color w:val="806000" w:themeColor="accent4" w:themeShade="80"/>
          <w:sz w:val="14"/>
          <w:szCs w:val="14"/>
          <w:lang w:val="en-US"/>
        </w:rPr>
        <w:t xml:space="preserve"> </w:t>
      </w:r>
      <w:r w:rsidR="00C73DF9">
        <w:rPr>
          <w:rFonts w:ascii="Times New Roman" w:hAnsi="Times New Roman" w:cs="Times New Roman"/>
          <w:b/>
          <w:color w:val="806000" w:themeColor="accent4" w:themeShade="80"/>
          <w:sz w:val="14"/>
          <w:szCs w:val="14"/>
          <w:lang w:val="en-US"/>
        </w:rPr>
        <w:t>İYUN</w:t>
      </w:r>
      <w:r w:rsidRPr="00A24951">
        <w:rPr>
          <w:rFonts w:ascii="Times New Roman" w:hAnsi="Times New Roman" w:cs="Times New Roman"/>
          <w:b/>
          <w:color w:val="806000" w:themeColor="accent4" w:themeShade="80"/>
          <w:sz w:val="14"/>
          <w:szCs w:val="14"/>
          <w:lang w:val="en-US"/>
        </w:rPr>
        <w:t xml:space="preserve"> 2026</w:t>
      </w:r>
      <w:r>
        <w:rPr>
          <w:rFonts w:ascii="Times New Roman" w:hAnsi="Times New Roman" w:cs="Times New Roman"/>
          <w:b/>
          <w:color w:val="806000" w:themeColor="accent4" w:themeShade="80"/>
          <w:sz w:val="14"/>
          <w:szCs w:val="14"/>
          <w:lang w:val="en-US"/>
        </w:rPr>
        <w:br/>
      </w:r>
    </w:p>
    <w:p w14:paraId="3A8A6414" w14:textId="702DC2A5" w:rsidR="00A24951" w:rsidRPr="00A24951" w:rsidRDefault="00C73DF9" w:rsidP="00A24951">
      <w:pPr>
        <w:jc w:val="center"/>
        <w:rPr>
          <w:rFonts w:ascii="Times New Roman" w:hAnsi="Times New Roman" w:cs="Times New Roman"/>
          <w:b/>
          <w:color w:val="1F3864" w:themeColor="accent1" w:themeShade="80"/>
          <w:sz w:val="24"/>
          <w:szCs w:val="24"/>
          <w:lang w:val="en-US"/>
        </w:rPr>
      </w:pPr>
      <w:proofErr w:type="spellStart"/>
      <w:r w:rsidRPr="00C73DF9">
        <w:rPr>
          <w:rFonts w:ascii="Times New Roman" w:hAnsi="Times New Roman" w:cs="Times New Roman"/>
          <w:b/>
          <w:color w:val="1F3864" w:themeColor="accent1" w:themeShade="80"/>
          <w:sz w:val="24"/>
          <w:szCs w:val="24"/>
          <w:lang w:val="en-US"/>
        </w:rPr>
        <w:t>Qeyri-neft-qaz</w:t>
      </w:r>
      <w:proofErr w:type="spellEnd"/>
      <w:r w:rsidRPr="00C73DF9">
        <w:rPr>
          <w:rFonts w:ascii="Times New Roman" w:hAnsi="Times New Roman" w:cs="Times New Roman"/>
          <w:b/>
          <w:color w:val="1F3864" w:themeColor="accent1" w:themeShade="80"/>
          <w:sz w:val="24"/>
          <w:szCs w:val="24"/>
          <w:lang w:val="en-US"/>
        </w:rPr>
        <w:t xml:space="preserve"> </w:t>
      </w:r>
      <w:proofErr w:type="spellStart"/>
      <w:r w:rsidRPr="00C73DF9">
        <w:rPr>
          <w:rFonts w:ascii="Times New Roman" w:hAnsi="Times New Roman" w:cs="Times New Roman"/>
          <w:b/>
          <w:color w:val="1F3864" w:themeColor="accent1" w:themeShade="80"/>
          <w:sz w:val="24"/>
          <w:szCs w:val="24"/>
          <w:lang w:val="en-US"/>
        </w:rPr>
        <w:t>malları</w:t>
      </w:r>
      <w:proofErr w:type="spellEnd"/>
      <w:r w:rsidRPr="00C73DF9">
        <w:rPr>
          <w:rFonts w:ascii="Times New Roman" w:hAnsi="Times New Roman" w:cs="Times New Roman"/>
          <w:b/>
          <w:color w:val="1F3864" w:themeColor="accent1" w:themeShade="80"/>
          <w:sz w:val="24"/>
          <w:szCs w:val="24"/>
          <w:lang w:val="en-US"/>
        </w:rPr>
        <w:t xml:space="preserve"> </w:t>
      </w:r>
      <w:proofErr w:type="spellStart"/>
      <w:r w:rsidRPr="00C73DF9">
        <w:rPr>
          <w:rFonts w:ascii="Times New Roman" w:hAnsi="Times New Roman" w:cs="Times New Roman"/>
          <w:b/>
          <w:color w:val="1F3864" w:themeColor="accent1" w:themeShade="80"/>
          <w:sz w:val="24"/>
          <w:szCs w:val="24"/>
          <w:lang w:val="en-US"/>
        </w:rPr>
        <w:t>üzrə</w:t>
      </w:r>
      <w:proofErr w:type="spellEnd"/>
      <w:r w:rsidRPr="00C73DF9">
        <w:rPr>
          <w:rFonts w:ascii="Times New Roman" w:hAnsi="Times New Roman" w:cs="Times New Roman"/>
          <w:b/>
          <w:color w:val="1F3864" w:themeColor="accent1" w:themeShade="80"/>
          <w:sz w:val="24"/>
          <w:szCs w:val="24"/>
          <w:lang w:val="en-US"/>
        </w:rPr>
        <w:t xml:space="preserve"> </w:t>
      </w:r>
      <w:proofErr w:type="spellStart"/>
      <w:r w:rsidRPr="00C73DF9">
        <w:rPr>
          <w:rFonts w:ascii="Times New Roman" w:hAnsi="Times New Roman" w:cs="Times New Roman"/>
          <w:b/>
          <w:color w:val="1F3864" w:themeColor="accent1" w:themeShade="80"/>
          <w:sz w:val="24"/>
          <w:szCs w:val="24"/>
          <w:lang w:val="en-US"/>
        </w:rPr>
        <w:t>ixracın</w:t>
      </w:r>
      <w:proofErr w:type="spellEnd"/>
      <w:r w:rsidRPr="00C73DF9">
        <w:rPr>
          <w:rFonts w:ascii="Times New Roman" w:hAnsi="Times New Roman" w:cs="Times New Roman"/>
          <w:b/>
          <w:color w:val="1F3864" w:themeColor="accent1" w:themeShade="80"/>
          <w:sz w:val="24"/>
          <w:szCs w:val="24"/>
          <w:lang w:val="en-US"/>
        </w:rPr>
        <w:t xml:space="preserve"> </w:t>
      </w:r>
      <w:proofErr w:type="spellStart"/>
      <w:r w:rsidRPr="00C73DF9">
        <w:rPr>
          <w:rFonts w:ascii="Times New Roman" w:hAnsi="Times New Roman" w:cs="Times New Roman"/>
          <w:b/>
          <w:color w:val="1F3864" w:themeColor="accent1" w:themeShade="80"/>
          <w:sz w:val="24"/>
          <w:szCs w:val="24"/>
          <w:lang w:val="en-US"/>
        </w:rPr>
        <w:t>dəstəklənməsi</w:t>
      </w:r>
      <w:proofErr w:type="spellEnd"/>
      <w:r w:rsidRPr="00C73DF9">
        <w:rPr>
          <w:rFonts w:ascii="Times New Roman" w:hAnsi="Times New Roman" w:cs="Times New Roman"/>
          <w:b/>
          <w:color w:val="1F3864" w:themeColor="accent1" w:themeShade="80"/>
          <w:sz w:val="24"/>
          <w:szCs w:val="24"/>
          <w:lang w:val="en-US"/>
        </w:rPr>
        <w:t xml:space="preserve"> </w:t>
      </w:r>
      <w:proofErr w:type="spellStart"/>
      <w:r w:rsidRPr="00C73DF9">
        <w:rPr>
          <w:rFonts w:ascii="Times New Roman" w:hAnsi="Times New Roman" w:cs="Times New Roman"/>
          <w:b/>
          <w:color w:val="1F3864" w:themeColor="accent1" w:themeShade="80"/>
          <w:sz w:val="24"/>
          <w:szCs w:val="24"/>
          <w:lang w:val="en-US"/>
        </w:rPr>
        <w:t>ilə</w:t>
      </w:r>
      <w:proofErr w:type="spellEnd"/>
      <w:r w:rsidRPr="00C73DF9">
        <w:rPr>
          <w:rFonts w:ascii="Times New Roman" w:hAnsi="Times New Roman" w:cs="Times New Roman"/>
          <w:b/>
          <w:color w:val="1F3864" w:themeColor="accent1" w:themeShade="80"/>
          <w:sz w:val="24"/>
          <w:szCs w:val="24"/>
          <w:lang w:val="en-US"/>
        </w:rPr>
        <w:t xml:space="preserve"> </w:t>
      </w:r>
      <w:proofErr w:type="spellStart"/>
      <w:r w:rsidRPr="00C73DF9">
        <w:rPr>
          <w:rFonts w:ascii="Times New Roman" w:hAnsi="Times New Roman" w:cs="Times New Roman"/>
          <w:b/>
          <w:color w:val="1F3864" w:themeColor="accent1" w:themeShade="80"/>
          <w:sz w:val="24"/>
          <w:szCs w:val="24"/>
          <w:lang w:val="en-US"/>
        </w:rPr>
        <w:t>bağlı</w:t>
      </w:r>
      <w:proofErr w:type="spellEnd"/>
      <w:r w:rsidRPr="00C73DF9">
        <w:rPr>
          <w:rFonts w:ascii="Times New Roman" w:hAnsi="Times New Roman" w:cs="Times New Roman"/>
          <w:b/>
          <w:color w:val="1F3864" w:themeColor="accent1" w:themeShade="80"/>
          <w:sz w:val="24"/>
          <w:szCs w:val="24"/>
          <w:lang w:val="en-US"/>
        </w:rPr>
        <w:t xml:space="preserve"> </w:t>
      </w:r>
      <w:proofErr w:type="spellStart"/>
      <w:r w:rsidRPr="00C73DF9">
        <w:rPr>
          <w:rFonts w:ascii="Times New Roman" w:hAnsi="Times New Roman" w:cs="Times New Roman"/>
          <w:b/>
          <w:color w:val="1F3864" w:themeColor="accent1" w:themeShade="80"/>
          <w:sz w:val="24"/>
          <w:szCs w:val="24"/>
          <w:lang w:val="en-US"/>
        </w:rPr>
        <w:t>əlavə</w:t>
      </w:r>
      <w:proofErr w:type="spellEnd"/>
      <w:r w:rsidRPr="00C73DF9">
        <w:rPr>
          <w:rFonts w:ascii="Times New Roman" w:hAnsi="Times New Roman" w:cs="Times New Roman"/>
          <w:b/>
          <w:color w:val="1F3864" w:themeColor="accent1" w:themeShade="80"/>
          <w:sz w:val="24"/>
          <w:szCs w:val="24"/>
          <w:lang w:val="en-US"/>
        </w:rPr>
        <w:t xml:space="preserve"> </w:t>
      </w:r>
      <w:proofErr w:type="spellStart"/>
      <w:r w:rsidRPr="00C73DF9">
        <w:rPr>
          <w:rFonts w:ascii="Times New Roman" w:hAnsi="Times New Roman" w:cs="Times New Roman"/>
          <w:b/>
          <w:color w:val="1F3864" w:themeColor="accent1" w:themeShade="80"/>
          <w:sz w:val="24"/>
          <w:szCs w:val="24"/>
          <w:lang w:val="en-US"/>
        </w:rPr>
        <w:t>tədbirlər</w:t>
      </w:r>
      <w:proofErr w:type="spellEnd"/>
      <w:r w:rsidRPr="00C73DF9">
        <w:rPr>
          <w:rFonts w:ascii="Times New Roman" w:hAnsi="Times New Roman" w:cs="Times New Roman"/>
          <w:b/>
          <w:color w:val="1F3864" w:themeColor="accent1" w:themeShade="80"/>
          <w:sz w:val="24"/>
          <w:szCs w:val="24"/>
          <w:lang w:val="en-US"/>
        </w:rPr>
        <w:t xml:space="preserve"> </w:t>
      </w:r>
      <w:proofErr w:type="spellStart"/>
      <w:r w:rsidRPr="00C73DF9">
        <w:rPr>
          <w:rFonts w:ascii="Times New Roman" w:hAnsi="Times New Roman" w:cs="Times New Roman"/>
          <w:b/>
          <w:color w:val="1F3864" w:themeColor="accent1" w:themeShade="80"/>
          <w:sz w:val="24"/>
          <w:szCs w:val="24"/>
          <w:lang w:val="en-US"/>
        </w:rPr>
        <w:t>haqqında</w:t>
      </w:r>
      <w:proofErr w:type="spellEnd"/>
      <w:r w:rsidR="00A24951" w:rsidRPr="00A24951">
        <w:rPr>
          <w:rFonts w:ascii="Times New Roman" w:hAnsi="Times New Roman" w:cs="Times New Roman"/>
          <w:b/>
          <w:color w:val="1F3864" w:themeColor="accent1" w:themeShade="80"/>
          <w:sz w:val="24"/>
          <w:szCs w:val="24"/>
          <w:lang w:val="en-US"/>
        </w:rPr>
        <w:t>.</w:t>
      </w:r>
    </w:p>
    <w:p w14:paraId="195E44B5" w14:textId="3ACF9D12" w:rsidR="00CA773A" w:rsidRPr="00CA773A" w:rsidRDefault="00CA773A" w:rsidP="00CA773A">
      <w:pPr>
        <w:jc w:val="both"/>
        <w:rPr>
          <w:rFonts w:ascii="Arial" w:hAnsi="Arial" w:cs="Arial"/>
          <w:sz w:val="18"/>
          <w:szCs w:val="18"/>
          <w:lang w:val="en-US"/>
        </w:rPr>
      </w:pPr>
      <w:proofErr w:type="spellStart"/>
      <w:r w:rsidRPr="00CA773A">
        <w:rPr>
          <w:rFonts w:ascii="Arial" w:hAnsi="Arial" w:cs="Arial"/>
          <w:sz w:val="18"/>
          <w:szCs w:val="18"/>
          <w:lang w:val="en-US"/>
        </w:rPr>
        <w:t>Azərbaycan</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Respublikasının</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Prezidenti</w:t>
      </w:r>
      <w:proofErr w:type="spellEnd"/>
      <w:r w:rsidRPr="00CA773A">
        <w:rPr>
          <w:rFonts w:ascii="Arial" w:hAnsi="Arial" w:cs="Arial"/>
          <w:sz w:val="18"/>
          <w:szCs w:val="18"/>
          <w:lang w:val="en-US"/>
        </w:rPr>
        <w:t xml:space="preserve"> İlham </w:t>
      </w:r>
      <w:proofErr w:type="spellStart"/>
      <w:r w:rsidRPr="00CA773A">
        <w:rPr>
          <w:rFonts w:ascii="Arial" w:hAnsi="Arial" w:cs="Arial"/>
          <w:sz w:val="18"/>
          <w:szCs w:val="18"/>
          <w:lang w:val="en-US"/>
        </w:rPr>
        <w:t>Əliyev</w:t>
      </w:r>
      <w:proofErr w:type="spellEnd"/>
      <w:r w:rsidRPr="00CA773A">
        <w:rPr>
          <w:rFonts w:ascii="Arial" w:hAnsi="Arial" w:cs="Arial"/>
          <w:sz w:val="18"/>
          <w:szCs w:val="18"/>
          <w:lang w:val="en-US"/>
        </w:rPr>
        <w:t xml:space="preserve"> 16 </w:t>
      </w:r>
      <w:r w:rsidR="00DB3DBF">
        <w:rPr>
          <w:rFonts w:ascii="Arial" w:hAnsi="Arial" w:cs="Arial"/>
          <w:sz w:val="18"/>
          <w:szCs w:val="18"/>
          <w:lang w:val="en-US"/>
        </w:rPr>
        <w:t>İYUN</w:t>
      </w:r>
      <w:r w:rsidRPr="00CA773A">
        <w:rPr>
          <w:rFonts w:ascii="Arial" w:hAnsi="Arial" w:cs="Arial"/>
          <w:sz w:val="18"/>
          <w:szCs w:val="18"/>
          <w:lang w:val="en-US"/>
        </w:rPr>
        <w:t xml:space="preserve"> 2026-cı il </w:t>
      </w:r>
      <w:proofErr w:type="spellStart"/>
      <w:r w:rsidRPr="00CA773A">
        <w:rPr>
          <w:rFonts w:ascii="Arial" w:hAnsi="Arial" w:cs="Arial"/>
          <w:sz w:val="18"/>
          <w:szCs w:val="18"/>
          <w:lang w:val="en-US"/>
        </w:rPr>
        <w:t>tarixində</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ölkədə</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istehsal</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olunan</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qeyri-neft-qaz</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mallarının</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ixracının</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dəstəklənməsi</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ilə</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bağlı</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əlavə</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tədbirlər</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haqqında</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Fərman</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imzalayıb</w:t>
      </w:r>
      <w:proofErr w:type="spellEnd"/>
      <w:r w:rsidRPr="00CA773A">
        <w:rPr>
          <w:rFonts w:ascii="Arial" w:hAnsi="Arial" w:cs="Arial"/>
          <w:sz w:val="18"/>
          <w:szCs w:val="18"/>
          <w:lang w:val="en-US"/>
        </w:rPr>
        <w:t xml:space="preserve">. </w:t>
      </w:r>
      <w:r w:rsidRPr="00CA773A">
        <w:rPr>
          <w:rFonts w:ascii="Arial" w:hAnsi="Arial" w:cs="Arial"/>
          <w:sz w:val="18"/>
          <w:szCs w:val="18"/>
          <w:lang w:val="en-US"/>
        </w:rPr>
        <w:t>F</w:t>
      </w:r>
      <w:r w:rsidRPr="00CA773A">
        <w:rPr>
          <w:rFonts w:ascii="Arial" w:hAnsi="Arial" w:cs="Arial"/>
          <w:sz w:val="18"/>
          <w:szCs w:val="18"/>
          <w:lang w:val="az-Latn-AZ"/>
        </w:rPr>
        <w:t>ərman</w:t>
      </w:r>
      <w:r w:rsidRPr="00CA773A">
        <w:rPr>
          <w:rFonts w:ascii="Arial" w:hAnsi="Arial" w:cs="Arial"/>
          <w:sz w:val="18"/>
          <w:szCs w:val="18"/>
          <w:lang w:val="en-US"/>
        </w:rPr>
        <w:t xml:space="preserve"> </w:t>
      </w:r>
      <w:proofErr w:type="spellStart"/>
      <w:r w:rsidRPr="00CA773A">
        <w:rPr>
          <w:rFonts w:ascii="Arial" w:hAnsi="Arial" w:cs="Arial"/>
          <w:sz w:val="18"/>
          <w:szCs w:val="18"/>
          <w:lang w:val="en-US"/>
        </w:rPr>
        <w:t>mikro</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kiçik</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və</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orta</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sahibkarlıq</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subyekti</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olan</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ixracatçılar</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üçün</w:t>
      </w:r>
      <w:proofErr w:type="spellEnd"/>
      <w:r w:rsidRPr="00CA773A">
        <w:rPr>
          <w:rFonts w:ascii="Arial" w:hAnsi="Arial" w:cs="Arial"/>
          <w:sz w:val="18"/>
          <w:szCs w:val="18"/>
          <w:lang w:val="en-US"/>
        </w:rPr>
        <w:t xml:space="preserve"> yeni </w:t>
      </w:r>
      <w:proofErr w:type="spellStart"/>
      <w:r w:rsidRPr="00CA773A">
        <w:rPr>
          <w:rFonts w:ascii="Arial" w:hAnsi="Arial" w:cs="Arial"/>
          <w:sz w:val="18"/>
          <w:szCs w:val="18"/>
          <w:lang w:val="en-US"/>
        </w:rPr>
        <w:t>dövlət</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kompensasiyası</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mexanizmi</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müəyyən</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edir</w:t>
      </w:r>
      <w:proofErr w:type="spellEnd"/>
      <w:r w:rsidRPr="00CA773A">
        <w:rPr>
          <w:rFonts w:ascii="Arial" w:hAnsi="Arial" w:cs="Arial"/>
          <w:sz w:val="18"/>
          <w:szCs w:val="18"/>
          <w:lang w:val="en-US"/>
        </w:rPr>
        <w:t>.</w:t>
      </w:r>
    </w:p>
    <w:p w14:paraId="507E8CB3" w14:textId="498B069E" w:rsidR="00CA773A" w:rsidRPr="00CA773A" w:rsidRDefault="00CA773A" w:rsidP="00CA773A">
      <w:pPr>
        <w:jc w:val="both"/>
        <w:rPr>
          <w:rFonts w:ascii="Arial" w:hAnsi="Arial" w:cs="Arial"/>
          <w:sz w:val="18"/>
          <w:szCs w:val="18"/>
          <w:lang w:val="en-US"/>
        </w:rPr>
      </w:pPr>
      <w:r w:rsidRPr="00CA773A">
        <w:rPr>
          <w:rFonts w:ascii="Arial" w:hAnsi="Arial" w:cs="Arial"/>
          <w:sz w:val="18"/>
          <w:szCs w:val="18"/>
          <w:lang w:val="en-US"/>
        </w:rPr>
        <w:drawing>
          <wp:anchor distT="0" distB="0" distL="114300" distR="114300" simplePos="0" relativeHeight="251658240" behindDoc="0" locked="0" layoutInCell="1" allowOverlap="1" wp14:anchorId="39E59781" wp14:editId="2AD39F7C">
            <wp:simplePos x="0" y="0"/>
            <wp:positionH relativeFrom="column">
              <wp:posOffset>2386330</wp:posOffset>
            </wp:positionH>
            <wp:positionV relativeFrom="page">
              <wp:posOffset>5924327</wp:posOffset>
            </wp:positionV>
            <wp:extent cx="1911350" cy="1778000"/>
            <wp:effectExtent l="19050" t="19050" r="12700" b="12700"/>
            <wp:wrapThrough wrapText="bothSides">
              <wp:wrapPolygon edited="0">
                <wp:start x="-215" y="-231"/>
                <wp:lineTo x="-215" y="21523"/>
                <wp:lineTo x="21528" y="21523"/>
                <wp:lineTo x="21528" y="-231"/>
                <wp:lineTo x="-215" y="-231"/>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 cstate="print">
                      <a:extLst>
                        <a:ext uri="{28A0092B-C50C-407E-A947-70E740481C1C}">
                          <a14:useLocalDpi xmlns:a14="http://schemas.microsoft.com/office/drawing/2010/main" val="0"/>
                        </a:ext>
                      </a:extLst>
                    </a:blip>
                    <a:srcRect l="16382" t="27745" r="20591" b="20619"/>
                    <a:stretch/>
                  </pic:blipFill>
                  <pic:spPr bwMode="auto">
                    <a:xfrm>
                      <a:off x="0" y="0"/>
                      <a:ext cx="1911350" cy="1778000"/>
                    </a:xfrm>
                    <a:prstGeom prst="rect">
                      <a:avLst/>
                    </a:prstGeom>
                    <a:ln w="3175">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Pr="00CA773A">
        <w:rPr>
          <w:rFonts w:ascii="Arial" w:hAnsi="Arial" w:cs="Arial"/>
          <w:sz w:val="18"/>
          <w:szCs w:val="18"/>
          <w:lang w:val="en-US"/>
        </w:rPr>
        <w:t>Fərmana</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əsasən</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bu</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kateqoriyaya</w:t>
      </w:r>
      <w:proofErr w:type="spellEnd"/>
      <w:r w:rsidRPr="00CA773A">
        <w:rPr>
          <w:rFonts w:ascii="Arial" w:hAnsi="Arial" w:cs="Arial"/>
          <w:sz w:val="18"/>
          <w:szCs w:val="18"/>
          <w:lang w:val="en-US"/>
        </w:rPr>
        <w:t xml:space="preserve"> aid </w:t>
      </w:r>
      <w:proofErr w:type="spellStart"/>
      <w:r w:rsidRPr="00CA773A">
        <w:rPr>
          <w:rFonts w:ascii="Arial" w:hAnsi="Arial" w:cs="Arial"/>
          <w:sz w:val="18"/>
          <w:szCs w:val="18"/>
          <w:lang w:val="en-US"/>
        </w:rPr>
        <w:t>ixracatçılar</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Azərbaycan</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mənşəli</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qeyri-neft-qaz</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mallarını</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ixrac</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gömrük</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proseduru</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altında</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yerləşdirərkən</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gömrük</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rəsmiləşdirilməsi</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üzrə</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ödədikləri</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gömrük</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yığımlarına</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görə</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dövlət</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büdcəsinin</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vəsaiti</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hesabına</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kompensasiya</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ixrac</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rəsmiləşdirilmə</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xərclərinə</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görə</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kompensasiya</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dəstəyi</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alacaqlar</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Kompensasiyanın</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məbləği</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malın</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növündən</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və</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ixrac</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olunduğu</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ölkədən</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asılı</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olacaq</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habelə</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hər</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bir</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ixrac</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gömrük</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bəyannaməsi</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üzrə</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sonradan</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müəyyən</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ediləcək</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yuxarı</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hədlə</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məhdudlaşdırılacaq</w:t>
      </w:r>
      <w:proofErr w:type="spellEnd"/>
      <w:r w:rsidRPr="00CA773A">
        <w:rPr>
          <w:rFonts w:ascii="Arial" w:hAnsi="Arial" w:cs="Arial"/>
          <w:sz w:val="18"/>
          <w:szCs w:val="18"/>
          <w:lang w:val="en-US"/>
        </w:rPr>
        <w:t>.</w:t>
      </w:r>
    </w:p>
    <w:p w14:paraId="21E88AAB" w14:textId="1082F17F" w:rsidR="00CA773A" w:rsidRPr="00CA773A" w:rsidRDefault="00CA773A" w:rsidP="00CA773A">
      <w:pPr>
        <w:jc w:val="both"/>
        <w:rPr>
          <w:rFonts w:ascii="Arial" w:hAnsi="Arial" w:cs="Arial"/>
          <w:sz w:val="18"/>
          <w:szCs w:val="18"/>
          <w:lang w:val="en-US"/>
        </w:rPr>
      </w:pPr>
      <w:proofErr w:type="spellStart"/>
      <w:r w:rsidRPr="00CA773A">
        <w:rPr>
          <w:rFonts w:ascii="Arial" w:hAnsi="Arial" w:cs="Arial"/>
          <w:sz w:val="18"/>
          <w:szCs w:val="18"/>
          <w:lang w:val="en-US"/>
        </w:rPr>
        <w:t>Dəstək</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İqtisadiyyat</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Nazirliyi</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tərəfindən</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rüblük</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əsasda</w:t>
      </w:r>
      <w:proofErr w:type="spellEnd"/>
      <w:r w:rsidRPr="00CA773A">
        <w:rPr>
          <w:rFonts w:ascii="Arial" w:hAnsi="Arial" w:cs="Arial"/>
          <w:sz w:val="18"/>
          <w:szCs w:val="18"/>
          <w:lang w:val="en-US"/>
        </w:rPr>
        <w:t xml:space="preserve"> — </w:t>
      </w:r>
      <w:proofErr w:type="spellStart"/>
      <w:r w:rsidRPr="00CA773A">
        <w:rPr>
          <w:rFonts w:ascii="Arial" w:hAnsi="Arial" w:cs="Arial"/>
          <w:sz w:val="18"/>
          <w:szCs w:val="18"/>
          <w:lang w:val="en-US"/>
        </w:rPr>
        <w:t>müvafiq</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rüb</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başa</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çatdıqdan</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sonra</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ixracatçının</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müraciəti</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əsasında</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ödəniləcək</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Bildirilir</w:t>
      </w:r>
      <w:proofErr w:type="spellEnd"/>
      <w:r w:rsidRPr="00CA773A">
        <w:rPr>
          <w:rFonts w:ascii="Arial" w:hAnsi="Arial" w:cs="Arial"/>
          <w:sz w:val="18"/>
          <w:szCs w:val="18"/>
          <w:lang w:val="en-US"/>
        </w:rPr>
        <w:t xml:space="preserve"> ki, </w:t>
      </w:r>
      <w:proofErr w:type="spellStart"/>
      <w:r w:rsidRPr="00CA773A">
        <w:rPr>
          <w:rFonts w:ascii="Arial" w:hAnsi="Arial" w:cs="Arial"/>
          <w:sz w:val="18"/>
          <w:szCs w:val="18"/>
          <w:lang w:val="en-US"/>
        </w:rPr>
        <w:t>kompensasiya</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yalnız</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faktiki</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ixrac</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olunmuş</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və</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mənşə</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sertifikatı</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ilə</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Azərbaycan</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mənşəli</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olduğu</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təsdiqlənən</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mallara</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şamil</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olunacaq</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Sənədə</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görə</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mexanizm</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qüvvədə</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olduğu</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müddətdə</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qeyri-neft-qaz</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mallarının</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ixracına</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münasibətdə</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gömrük</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nəzarətinə</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gömrük</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müşayiətinə</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və</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malların</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saxlancına</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görə</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gömrük</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yığımlarının</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məbləğinin</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artırılmasına</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yol</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verilməyəcək</w:t>
      </w:r>
      <w:proofErr w:type="spellEnd"/>
      <w:r w:rsidRPr="00CA773A">
        <w:rPr>
          <w:rFonts w:ascii="Arial" w:hAnsi="Arial" w:cs="Arial"/>
          <w:sz w:val="18"/>
          <w:szCs w:val="18"/>
          <w:lang w:val="en-US"/>
        </w:rPr>
        <w:t>.</w:t>
      </w:r>
    </w:p>
    <w:p w14:paraId="029C81FE" w14:textId="664B8488" w:rsidR="00CA773A" w:rsidRDefault="00CA773A" w:rsidP="00CA773A">
      <w:pPr>
        <w:jc w:val="both"/>
        <w:rPr>
          <w:rFonts w:ascii="Arial" w:hAnsi="Arial" w:cs="Arial"/>
          <w:sz w:val="18"/>
          <w:szCs w:val="18"/>
          <w:lang w:val="en-US"/>
        </w:rPr>
      </w:pPr>
      <w:proofErr w:type="spellStart"/>
      <w:r w:rsidRPr="00CA773A">
        <w:rPr>
          <w:rFonts w:ascii="Arial" w:hAnsi="Arial" w:cs="Arial"/>
          <w:sz w:val="18"/>
          <w:szCs w:val="18"/>
          <w:lang w:val="en-US"/>
        </w:rPr>
        <w:t>Qeyd</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edək</w:t>
      </w:r>
      <w:proofErr w:type="spellEnd"/>
      <w:r w:rsidRPr="00CA773A">
        <w:rPr>
          <w:rFonts w:ascii="Arial" w:hAnsi="Arial" w:cs="Arial"/>
          <w:sz w:val="18"/>
          <w:szCs w:val="18"/>
          <w:lang w:val="en-US"/>
        </w:rPr>
        <w:t xml:space="preserve"> ki, </w:t>
      </w:r>
      <w:proofErr w:type="spellStart"/>
      <w:r w:rsidRPr="00CA773A">
        <w:rPr>
          <w:rFonts w:ascii="Arial" w:hAnsi="Arial" w:cs="Arial"/>
          <w:sz w:val="18"/>
          <w:szCs w:val="18"/>
          <w:lang w:val="en-US"/>
        </w:rPr>
        <w:t>Fərmanın</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müvafiq</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müddəaları</w:t>
      </w:r>
      <w:proofErr w:type="spellEnd"/>
      <w:r w:rsidRPr="00CA773A">
        <w:rPr>
          <w:rFonts w:ascii="Arial" w:hAnsi="Arial" w:cs="Arial"/>
          <w:sz w:val="18"/>
          <w:szCs w:val="18"/>
          <w:lang w:val="en-US"/>
        </w:rPr>
        <w:t xml:space="preserve"> 2026-cı il </w:t>
      </w:r>
      <w:proofErr w:type="spellStart"/>
      <w:r w:rsidRPr="00CA773A">
        <w:rPr>
          <w:rFonts w:ascii="Arial" w:hAnsi="Arial" w:cs="Arial"/>
          <w:sz w:val="18"/>
          <w:szCs w:val="18"/>
          <w:lang w:val="en-US"/>
        </w:rPr>
        <w:t>sentyabrın</w:t>
      </w:r>
      <w:proofErr w:type="spellEnd"/>
      <w:r w:rsidRPr="00CA773A">
        <w:rPr>
          <w:rFonts w:ascii="Arial" w:hAnsi="Arial" w:cs="Arial"/>
          <w:sz w:val="18"/>
          <w:szCs w:val="18"/>
          <w:lang w:val="en-US"/>
        </w:rPr>
        <w:t xml:space="preserve"> 1-dən </w:t>
      </w:r>
      <w:proofErr w:type="spellStart"/>
      <w:r w:rsidRPr="00CA773A">
        <w:rPr>
          <w:rFonts w:ascii="Arial" w:hAnsi="Arial" w:cs="Arial"/>
          <w:sz w:val="18"/>
          <w:szCs w:val="18"/>
          <w:lang w:val="en-US"/>
        </w:rPr>
        <w:t>qüvvəyə</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minəcək</w:t>
      </w:r>
      <w:proofErr w:type="spellEnd"/>
      <w:r w:rsidRPr="00CA773A">
        <w:rPr>
          <w:rFonts w:ascii="Arial" w:hAnsi="Arial" w:cs="Arial"/>
          <w:sz w:val="18"/>
          <w:szCs w:val="18"/>
          <w:lang w:val="en-US"/>
        </w:rPr>
        <w:t xml:space="preserve">, 2031-ci il </w:t>
      </w:r>
      <w:proofErr w:type="spellStart"/>
      <w:r w:rsidRPr="00CA773A">
        <w:rPr>
          <w:rFonts w:ascii="Arial" w:hAnsi="Arial" w:cs="Arial"/>
          <w:sz w:val="18"/>
          <w:szCs w:val="18"/>
          <w:lang w:val="en-US"/>
        </w:rPr>
        <w:t>sentyabrın</w:t>
      </w:r>
      <w:proofErr w:type="spellEnd"/>
      <w:r w:rsidRPr="00CA773A">
        <w:rPr>
          <w:rFonts w:ascii="Arial" w:hAnsi="Arial" w:cs="Arial"/>
          <w:sz w:val="18"/>
          <w:szCs w:val="18"/>
          <w:lang w:val="en-US"/>
        </w:rPr>
        <w:t xml:space="preserve"> 30-dək </w:t>
      </w:r>
      <w:proofErr w:type="spellStart"/>
      <w:r w:rsidRPr="00CA773A">
        <w:rPr>
          <w:rFonts w:ascii="Arial" w:hAnsi="Arial" w:cs="Arial"/>
          <w:sz w:val="18"/>
          <w:szCs w:val="18"/>
          <w:lang w:val="en-US"/>
        </w:rPr>
        <w:t>həyata</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keçiriləcək</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ixrac</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əməliyyatlarına</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şamil</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olunacaq</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və</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sənəd</w:t>
      </w:r>
      <w:proofErr w:type="spellEnd"/>
      <w:r w:rsidRPr="00CA773A">
        <w:rPr>
          <w:rFonts w:ascii="Arial" w:hAnsi="Arial" w:cs="Arial"/>
          <w:sz w:val="18"/>
          <w:szCs w:val="18"/>
          <w:lang w:val="en-US"/>
        </w:rPr>
        <w:t xml:space="preserve"> 2031-ci il </w:t>
      </w:r>
      <w:proofErr w:type="spellStart"/>
      <w:r w:rsidRPr="00CA773A">
        <w:rPr>
          <w:rFonts w:ascii="Arial" w:hAnsi="Arial" w:cs="Arial"/>
          <w:sz w:val="18"/>
          <w:szCs w:val="18"/>
          <w:lang w:val="en-US"/>
        </w:rPr>
        <w:t>dekabrın</w:t>
      </w:r>
      <w:proofErr w:type="spellEnd"/>
      <w:r w:rsidRPr="00CA773A">
        <w:rPr>
          <w:rFonts w:ascii="Arial" w:hAnsi="Arial" w:cs="Arial"/>
          <w:sz w:val="18"/>
          <w:szCs w:val="18"/>
          <w:lang w:val="en-US"/>
        </w:rPr>
        <w:t xml:space="preserve"> 31-dək </w:t>
      </w:r>
      <w:proofErr w:type="spellStart"/>
      <w:r w:rsidRPr="00CA773A">
        <w:rPr>
          <w:rFonts w:ascii="Arial" w:hAnsi="Arial" w:cs="Arial"/>
          <w:sz w:val="18"/>
          <w:szCs w:val="18"/>
          <w:lang w:val="en-US"/>
        </w:rPr>
        <w:t>qüvvədə</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qalacaq</w:t>
      </w:r>
      <w:proofErr w:type="spellEnd"/>
      <w:r w:rsidRPr="00CA773A">
        <w:rPr>
          <w:rFonts w:ascii="Arial" w:hAnsi="Arial" w:cs="Arial"/>
          <w:sz w:val="18"/>
          <w:szCs w:val="18"/>
          <w:lang w:val="en-US"/>
        </w:rPr>
        <w:t>.</w:t>
      </w:r>
    </w:p>
    <w:p w14:paraId="6C343B0D" w14:textId="5D53F5AD" w:rsidR="00A24951" w:rsidRPr="00A24951" w:rsidRDefault="00C73DF9" w:rsidP="00CA773A">
      <w:pPr>
        <w:jc w:val="both"/>
        <w:rPr>
          <w:rFonts w:ascii="Times New Roman" w:hAnsi="Times New Roman" w:cs="Times New Roman"/>
          <w:sz w:val="20"/>
          <w:szCs w:val="20"/>
          <w:lang w:val="en-US"/>
        </w:rPr>
      </w:pPr>
      <w:proofErr w:type="spellStart"/>
      <w:r>
        <w:rPr>
          <w:rFonts w:ascii="Times New Roman" w:hAnsi="Times New Roman" w:cs="Times New Roman"/>
          <w:i/>
          <w:color w:val="8A6D1E"/>
          <w:sz w:val="16"/>
          <w:szCs w:val="16"/>
          <w:lang w:val="en-US"/>
        </w:rPr>
        <w:t>Mənbə</w:t>
      </w:r>
      <w:proofErr w:type="spellEnd"/>
      <w:r w:rsidR="00A24951" w:rsidRPr="00A24951">
        <w:rPr>
          <w:rFonts w:ascii="Times New Roman" w:hAnsi="Times New Roman" w:cs="Times New Roman"/>
          <w:i/>
          <w:color w:val="8A6D1E"/>
          <w:sz w:val="16"/>
          <w:szCs w:val="16"/>
          <w:lang w:val="en-US"/>
        </w:rPr>
        <w:t xml:space="preserve"> · </w:t>
      </w:r>
      <w:hyperlink r:id="rId5">
        <w:r w:rsidR="00A24951" w:rsidRPr="00A24951">
          <w:rPr>
            <w:rFonts w:ascii="Times New Roman" w:hAnsi="Times New Roman" w:cs="Times New Roman"/>
            <w:i/>
            <w:color w:val="8A6D1E"/>
            <w:sz w:val="16"/>
            <w:szCs w:val="16"/>
            <w:u w:val="single"/>
            <w:lang w:val="en-US"/>
          </w:rPr>
          <w:t>e-qanun.az/framework/6200</w:t>
        </w:r>
      </w:hyperlink>
      <w:r>
        <w:rPr>
          <w:rFonts w:ascii="Times New Roman" w:hAnsi="Times New Roman" w:cs="Times New Roman"/>
          <w:i/>
          <w:color w:val="8A6D1E"/>
          <w:sz w:val="16"/>
          <w:szCs w:val="16"/>
          <w:u w:val="single"/>
          <w:lang w:val="en-US"/>
        </w:rPr>
        <w:t>8</w:t>
      </w:r>
    </w:p>
    <w:p w14:paraId="681B75E2" w14:textId="44F319F7" w:rsidR="00C73DF9" w:rsidRPr="00A24951" w:rsidRDefault="00C73DF9" w:rsidP="00C73DF9">
      <w:pPr>
        <w:spacing w:after="0"/>
        <w:jc w:val="center"/>
        <w:rPr>
          <w:rFonts w:ascii="Eloquia Text ExtLt" w:hAnsi="Eloquia Text ExtLt" w:cs="Times New Roman"/>
          <w:b/>
          <w:color w:val="3B3838" w:themeColor="background2" w:themeShade="40"/>
          <w:sz w:val="72"/>
          <w:szCs w:val="72"/>
          <w:lang w:val="en-US"/>
        </w:rPr>
      </w:pPr>
      <w:r w:rsidRPr="00A24951">
        <w:rPr>
          <w:rFonts w:ascii="Eloquia Text ExtLt" w:hAnsi="Eloquia Text ExtLt" w:cs="Times New Roman"/>
          <w:b/>
          <w:color w:val="3B3838" w:themeColor="background2" w:themeShade="40"/>
          <w:sz w:val="72"/>
          <w:szCs w:val="72"/>
          <w:lang w:val="en-US"/>
        </w:rPr>
        <w:t>0</w:t>
      </w:r>
      <w:r>
        <w:rPr>
          <w:rFonts w:ascii="Eloquia Text ExtLt" w:hAnsi="Eloquia Text ExtLt" w:cs="Times New Roman"/>
          <w:b/>
          <w:color w:val="3B3838" w:themeColor="background2" w:themeShade="40"/>
          <w:sz w:val="72"/>
          <w:szCs w:val="72"/>
          <w:lang w:val="en-US"/>
        </w:rPr>
        <w:t>2</w:t>
      </w:r>
    </w:p>
    <w:p w14:paraId="00864C5A" w14:textId="77777777" w:rsidR="00C73DF9" w:rsidRDefault="00C73DF9" w:rsidP="00C73DF9">
      <w:pPr>
        <w:spacing w:after="0"/>
        <w:jc w:val="center"/>
        <w:rPr>
          <w:rFonts w:ascii="Times New Roman" w:hAnsi="Times New Roman" w:cs="Times New Roman"/>
          <w:b/>
          <w:color w:val="806000" w:themeColor="accent4" w:themeShade="80"/>
          <w:sz w:val="14"/>
          <w:szCs w:val="14"/>
          <w:lang w:val="en-US"/>
        </w:rPr>
      </w:pPr>
    </w:p>
    <w:p w14:paraId="3B2BC5BA" w14:textId="13582B10" w:rsidR="00C73DF9" w:rsidRPr="00A24951" w:rsidRDefault="00C73DF9" w:rsidP="00C73DF9">
      <w:pPr>
        <w:spacing w:after="0"/>
        <w:jc w:val="center"/>
        <w:rPr>
          <w:rFonts w:ascii="Times New Roman" w:hAnsi="Times New Roman" w:cs="Times New Roman"/>
          <w:b/>
          <w:color w:val="806000" w:themeColor="accent4" w:themeShade="80"/>
          <w:sz w:val="2"/>
          <w:szCs w:val="2"/>
          <w:lang w:val="en-US"/>
        </w:rPr>
      </w:pPr>
      <w:r w:rsidRPr="00A24951">
        <w:rPr>
          <w:rFonts w:ascii="Times New Roman" w:hAnsi="Times New Roman" w:cs="Times New Roman"/>
          <w:b/>
          <w:color w:val="806000" w:themeColor="accent4" w:themeShade="80"/>
          <w:sz w:val="14"/>
          <w:szCs w:val="14"/>
          <w:lang w:val="en-US"/>
        </w:rPr>
        <w:t>P</w:t>
      </w:r>
      <w:r>
        <w:rPr>
          <w:rFonts w:ascii="Times New Roman" w:hAnsi="Times New Roman" w:cs="Times New Roman"/>
          <w:b/>
          <w:color w:val="806000" w:themeColor="accent4" w:themeShade="80"/>
          <w:sz w:val="14"/>
          <w:szCs w:val="14"/>
          <w:lang w:val="en-US"/>
        </w:rPr>
        <w:t>REZİDENT</w:t>
      </w:r>
      <w:r w:rsidRPr="00A24951">
        <w:rPr>
          <w:rFonts w:ascii="Times New Roman" w:hAnsi="Times New Roman" w:cs="Times New Roman"/>
          <w:b/>
          <w:color w:val="806000" w:themeColor="accent4" w:themeShade="80"/>
          <w:sz w:val="14"/>
          <w:szCs w:val="14"/>
          <w:lang w:val="en-US"/>
        </w:rPr>
        <w:t xml:space="preserve"> ·</w:t>
      </w:r>
      <w:r>
        <w:rPr>
          <w:rFonts w:ascii="Times New Roman" w:hAnsi="Times New Roman" w:cs="Times New Roman"/>
          <w:b/>
          <w:color w:val="806000" w:themeColor="accent4" w:themeShade="80"/>
          <w:sz w:val="14"/>
          <w:szCs w:val="14"/>
          <w:lang w:val="en-US"/>
        </w:rPr>
        <w:t xml:space="preserve"> </w:t>
      </w:r>
      <w:r w:rsidR="00305BD0">
        <w:rPr>
          <w:rFonts w:ascii="Times New Roman" w:hAnsi="Times New Roman" w:cs="Times New Roman"/>
          <w:b/>
          <w:color w:val="806000" w:themeColor="accent4" w:themeShade="80"/>
          <w:sz w:val="14"/>
          <w:szCs w:val="14"/>
          <w:lang w:val="az-Latn-AZ"/>
        </w:rPr>
        <w:t>SƏRƏNCAM</w:t>
      </w:r>
      <w:r w:rsidRPr="00A24951">
        <w:rPr>
          <w:rFonts w:ascii="Times New Roman" w:hAnsi="Times New Roman" w:cs="Times New Roman"/>
          <w:b/>
          <w:color w:val="806000" w:themeColor="accent4" w:themeShade="80"/>
          <w:sz w:val="14"/>
          <w:szCs w:val="14"/>
          <w:lang w:val="en-US"/>
        </w:rPr>
        <w:t xml:space="preserve"> · </w:t>
      </w:r>
      <w:r>
        <w:rPr>
          <w:rFonts w:ascii="Times New Roman" w:hAnsi="Times New Roman" w:cs="Times New Roman"/>
          <w:b/>
          <w:color w:val="806000" w:themeColor="accent4" w:themeShade="80"/>
          <w:sz w:val="14"/>
          <w:szCs w:val="14"/>
          <w:lang w:val="en-US"/>
        </w:rPr>
        <w:t>17</w:t>
      </w:r>
      <w:r w:rsidRPr="00A24951">
        <w:rPr>
          <w:rFonts w:ascii="Times New Roman" w:hAnsi="Times New Roman" w:cs="Times New Roman"/>
          <w:b/>
          <w:color w:val="806000" w:themeColor="accent4" w:themeShade="80"/>
          <w:sz w:val="14"/>
          <w:szCs w:val="14"/>
          <w:lang w:val="en-US"/>
        </w:rPr>
        <w:t xml:space="preserve"> </w:t>
      </w:r>
      <w:r>
        <w:rPr>
          <w:rFonts w:ascii="Times New Roman" w:hAnsi="Times New Roman" w:cs="Times New Roman"/>
          <w:b/>
          <w:color w:val="806000" w:themeColor="accent4" w:themeShade="80"/>
          <w:sz w:val="14"/>
          <w:szCs w:val="14"/>
          <w:lang w:val="en-US"/>
        </w:rPr>
        <w:t>İYUN</w:t>
      </w:r>
      <w:r w:rsidRPr="00A24951">
        <w:rPr>
          <w:rFonts w:ascii="Times New Roman" w:hAnsi="Times New Roman" w:cs="Times New Roman"/>
          <w:b/>
          <w:color w:val="806000" w:themeColor="accent4" w:themeShade="80"/>
          <w:sz w:val="14"/>
          <w:szCs w:val="14"/>
          <w:lang w:val="en-US"/>
        </w:rPr>
        <w:t xml:space="preserve"> 2026</w:t>
      </w:r>
      <w:r>
        <w:rPr>
          <w:rFonts w:ascii="Times New Roman" w:hAnsi="Times New Roman" w:cs="Times New Roman"/>
          <w:b/>
          <w:color w:val="806000" w:themeColor="accent4" w:themeShade="80"/>
          <w:sz w:val="14"/>
          <w:szCs w:val="14"/>
          <w:lang w:val="en-US"/>
        </w:rPr>
        <w:br/>
      </w:r>
    </w:p>
    <w:p w14:paraId="2AAE6B43" w14:textId="52A16BC3" w:rsidR="00C73DF9" w:rsidRDefault="00C73DF9" w:rsidP="00C73DF9">
      <w:pPr>
        <w:jc w:val="center"/>
        <w:rPr>
          <w:rFonts w:ascii="Times New Roman" w:hAnsi="Times New Roman" w:cs="Times New Roman"/>
          <w:b/>
          <w:color w:val="1F3864" w:themeColor="accent1" w:themeShade="80"/>
          <w:sz w:val="24"/>
          <w:szCs w:val="24"/>
          <w:lang w:val="en-US"/>
        </w:rPr>
      </w:pPr>
      <w:proofErr w:type="spellStart"/>
      <w:r w:rsidRPr="00C73DF9">
        <w:rPr>
          <w:rFonts w:ascii="Times New Roman" w:hAnsi="Times New Roman" w:cs="Times New Roman"/>
          <w:b/>
          <w:color w:val="1F3864" w:themeColor="accent1" w:themeShade="80"/>
          <w:sz w:val="24"/>
          <w:szCs w:val="24"/>
          <w:lang w:val="en-US"/>
        </w:rPr>
        <w:t>Məhəmməd</w:t>
      </w:r>
      <w:proofErr w:type="spellEnd"/>
      <w:r w:rsidRPr="00C73DF9">
        <w:rPr>
          <w:rFonts w:ascii="Times New Roman" w:hAnsi="Times New Roman" w:cs="Times New Roman"/>
          <w:b/>
          <w:color w:val="1F3864" w:themeColor="accent1" w:themeShade="80"/>
          <w:sz w:val="24"/>
          <w:szCs w:val="24"/>
          <w:lang w:val="en-US"/>
        </w:rPr>
        <w:t xml:space="preserve"> Süleyman </w:t>
      </w:r>
      <w:proofErr w:type="spellStart"/>
      <w:r w:rsidRPr="00C73DF9">
        <w:rPr>
          <w:rFonts w:ascii="Times New Roman" w:hAnsi="Times New Roman" w:cs="Times New Roman"/>
          <w:b/>
          <w:color w:val="1F3864" w:themeColor="accent1" w:themeShade="80"/>
          <w:sz w:val="24"/>
          <w:szCs w:val="24"/>
          <w:lang w:val="en-US"/>
        </w:rPr>
        <w:t>Əl-Casirin</w:t>
      </w:r>
      <w:proofErr w:type="spellEnd"/>
      <w:r w:rsidRPr="00C73DF9">
        <w:rPr>
          <w:rFonts w:ascii="Times New Roman" w:hAnsi="Times New Roman" w:cs="Times New Roman"/>
          <w:b/>
          <w:color w:val="1F3864" w:themeColor="accent1" w:themeShade="80"/>
          <w:sz w:val="24"/>
          <w:szCs w:val="24"/>
          <w:lang w:val="en-US"/>
        </w:rPr>
        <w:t xml:space="preserve"> “</w:t>
      </w:r>
      <w:proofErr w:type="spellStart"/>
      <w:r w:rsidRPr="00C73DF9">
        <w:rPr>
          <w:rFonts w:ascii="Times New Roman" w:hAnsi="Times New Roman" w:cs="Times New Roman"/>
          <w:b/>
          <w:color w:val="1F3864" w:themeColor="accent1" w:themeShade="80"/>
          <w:sz w:val="24"/>
          <w:szCs w:val="24"/>
          <w:lang w:val="en-US"/>
        </w:rPr>
        <w:t>Dostluq</w:t>
      </w:r>
      <w:proofErr w:type="spellEnd"/>
      <w:r w:rsidRPr="00C73DF9">
        <w:rPr>
          <w:rFonts w:ascii="Times New Roman" w:hAnsi="Times New Roman" w:cs="Times New Roman"/>
          <w:b/>
          <w:color w:val="1F3864" w:themeColor="accent1" w:themeShade="80"/>
          <w:sz w:val="24"/>
          <w:szCs w:val="24"/>
          <w:lang w:val="en-US"/>
        </w:rPr>
        <w:t xml:space="preserve">” </w:t>
      </w:r>
      <w:proofErr w:type="spellStart"/>
      <w:r w:rsidRPr="00C73DF9">
        <w:rPr>
          <w:rFonts w:ascii="Times New Roman" w:hAnsi="Times New Roman" w:cs="Times New Roman"/>
          <w:b/>
          <w:color w:val="1F3864" w:themeColor="accent1" w:themeShade="80"/>
          <w:sz w:val="24"/>
          <w:szCs w:val="24"/>
          <w:lang w:val="en-US"/>
        </w:rPr>
        <w:t>ordeni</w:t>
      </w:r>
      <w:proofErr w:type="spellEnd"/>
      <w:r w:rsidRPr="00C73DF9">
        <w:rPr>
          <w:rFonts w:ascii="Times New Roman" w:hAnsi="Times New Roman" w:cs="Times New Roman"/>
          <w:b/>
          <w:color w:val="1F3864" w:themeColor="accent1" w:themeShade="80"/>
          <w:sz w:val="24"/>
          <w:szCs w:val="24"/>
          <w:lang w:val="en-US"/>
        </w:rPr>
        <w:t xml:space="preserve"> </w:t>
      </w:r>
      <w:proofErr w:type="spellStart"/>
      <w:r w:rsidRPr="00C73DF9">
        <w:rPr>
          <w:rFonts w:ascii="Times New Roman" w:hAnsi="Times New Roman" w:cs="Times New Roman"/>
          <w:b/>
          <w:color w:val="1F3864" w:themeColor="accent1" w:themeShade="80"/>
          <w:sz w:val="24"/>
          <w:szCs w:val="24"/>
          <w:lang w:val="en-US"/>
        </w:rPr>
        <w:t>ilə</w:t>
      </w:r>
      <w:proofErr w:type="spellEnd"/>
      <w:r w:rsidRPr="00C73DF9">
        <w:rPr>
          <w:rFonts w:ascii="Times New Roman" w:hAnsi="Times New Roman" w:cs="Times New Roman"/>
          <w:b/>
          <w:color w:val="1F3864" w:themeColor="accent1" w:themeShade="80"/>
          <w:sz w:val="24"/>
          <w:szCs w:val="24"/>
          <w:lang w:val="en-US"/>
        </w:rPr>
        <w:t xml:space="preserve"> </w:t>
      </w:r>
      <w:proofErr w:type="spellStart"/>
      <w:r w:rsidRPr="00C73DF9">
        <w:rPr>
          <w:rFonts w:ascii="Times New Roman" w:hAnsi="Times New Roman" w:cs="Times New Roman"/>
          <w:b/>
          <w:color w:val="1F3864" w:themeColor="accent1" w:themeShade="80"/>
          <w:sz w:val="24"/>
          <w:szCs w:val="24"/>
          <w:lang w:val="en-US"/>
        </w:rPr>
        <w:t>təltif</w:t>
      </w:r>
      <w:proofErr w:type="spellEnd"/>
      <w:r w:rsidRPr="00C73DF9">
        <w:rPr>
          <w:rFonts w:ascii="Times New Roman" w:hAnsi="Times New Roman" w:cs="Times New Roman"/>
          <w:b/>
          <w:color w:val="1F3864" w:themeColor="accent1" w:themeShade="80"/>
          <w:sz w:val="24"/>
          <w:szCs w:val="24"/>
          <w:lang w:val="en-US"/>
        </w:rPr>
        <w:t xml:space="preserve"> </w:t>
      </w:r>
      <w:proofErr w:type="spellStart"/>
      <w:r w:rsidRPr="00C73DF9">
        <w:rPr>
          <w:rFonts w:ascii="Times New Roman" w:hAnsi="Times New Roman" w:cs="Times New Roman"/>
          <w:b/>
          <w:color w:val="1F3864" w:themeColor="accent1" w:themeShade="80"/>
          <w:sz w:val="24"/>
          <w:szCs w:val="24"/>
          <w:lang w:val="en-US"/>
        </w:rPr>
        <w:t>edilməsi</w:t>
      </w:r>
      <w:proofErr w:type="spellEnd"/>
      <w:r w:rsidRPr="00C73DF9">
        <w:rPr>
          <w:rFonts w:ascii="Times New Roman" w:hAnsi="Times New Roman" w:cs="Times New Roman"/>
          <w:b/>
          <w:color w:val="1F3864" w:themeColor="accent1" w:themeShade="80"/>
          <w:sz w:val="24"/>
          <w:szCs w:val="24"/>
          <w:lang w:val="en-US"/>
        </w:rPr>
        <w:t xml:space="preserve"> </w:t>
      </w:r>
      <w:proofErr w:type="spellStart"/>
      <w:r w:rsidRPr="00C73DF9">
        <w:rPr>
          <w:rFonts w:ascii="Times New Roman" w:hAnsi="Times New Roman" w:cs="Times New Roman"/>
          <w:b/>
          <w:color w:val="1F3864" w:themeColor="accent1" w:themeShade="80"/>
          <w:sz w:val="24"/>
          <w:szCs w:val="24"/>
          <w:lang w:val="en-US"/>
        </w:rPr>
        <w:t>haqqında</w:t>
      </w:r>
      <w:proofErr w:type="spellEnd"/>
    </w:p>
    <w:p w14:paraId="73E3733B" w14:textId="5EF27B63" w:rsidR="00C73DF9" w:rsidRDefault="00161E40" w:rsidP="00C73DF9">
      <w:pPr>
        <w:jc w:val="both"/>
        <w:rPr>
          <w:rFonts w:ascii="Times New Roman" w:hAnsi="Times New Roman" w:cs="Times New Roman"/>
          <w:i/>
          <w:color w:val="8A6D1E"/>
          <w:sz w:val="16"/>
          <w:szCs w:val="16"/>
          <w:u w:val="single"/>
          <w:lang w:val="en-US"/>
        </w:rPr>
      </w:pPr>
      <w:proofErr w:type="spellStart"/>
      <w:r w:rsidRPr="00CA773A">
        <w:rPr>
          <w:rFonts w:ascii="Arial" w:hAnsi="Arial" w:cs="Arial"/>
          <w:sz w:val="18"/>
          <w:szCs w:val="18"/>
          <w:lang w:val="en-US"/>
        </w:rPr>
        <w:t>Sərəncamla</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Azərbaycan</w:t>
      </w:r>
      <w:proofErr w:type="spellEnd"/>
      <w:r w:rsidRPr="00CA773A">
        <w:rPr>
          <w:rFonts w:ascii="Arial" w:hAnsi="Arial" w:cs="Arial"/>
          <w:sz w:val="18"/>
          <w:szCs w:val="18"/>
          <w:lang w:val="en-US"/>
        </w:rPr>
        <w:t xml:space="preserve">–İslam </w:t>
      </w:r>
      <w:proofErr w:type="spellStart"/>
      <w:r w:rsidRPr="00CA773A">
        <w:rPr>
          <w:rFonts w:ascii="Arial" w:hAnsi="Arial" w:cs="Arial"/>
          <w:sz w:val="18"/>
          <w:szCs w:val="18"/>
          <w:lang w:val="en-US"/>
        </w:rPr>
        <w:t>İnkişaf</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Bankı</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əməkdaşlığının</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inkişafındakı</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xidmətlərinə</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görə</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Məhəmməd</w:t>
      </w:r>
      <w:proofErr w:type="spellEnd"/>
      <w:r w:rsidRPr="00CA773A">
        <w:rPr>
          <w:rFonts w:ascii="Arial" w:hAnsi="Arial" w:cs="Arial"/>
          <w:sz w:val="18"/>
          <w:szCs w:val="18"/>
          <w:lang w:val="en-US"/>
        </w:rPr>
        <w:t xml:space="preserve"> Süleyman </w:t>
      </w:r>
      <w:proofErr w:type="spellStart"/>
      <w:r w:rsidRPr="00CA773A">
        <w:rPr>
          <w:rFonts w:ascii="Arial" w:hAnsi="Arial" w:cs="Arial"/>
          <w:sz w:val="18"/>
          <w:szCs w:val="18"/>
          <w:lang w:val="en-US"/>
        </w:rPr>
        <w:t>Əl-Casir</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Dostluq</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ordeni</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ilə</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təltif</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edilir</w:t>
      </w:r>
      <w:proofErr w:type="spellEnd"/>
      <w:r w:rsidRPr="00CA773A">
        <w:rPr>
          <w:rFonts w:ascii="Arial" w:hAnsi="Arial" w:cs="Arial"/>
          <w:sz w:val="18"/>
          <w:szCs w:val="18"/>
          <w:lang w:val="en-US"/>
        </w:rPr>
        <w:t xml:space="preserve">. </w:t>
      </w:r>
      <w:r w:rsidR="00CA773A">
        <w:rPr>
          <w:rFonts w:ascii="Arial" w:hAnsi="Arial" w:cs="Arial"/>
          <w:sz w:val="18"/>
          <w:szCs w:val="18"/>
          <w:lang w:val="en-US"/>
        </w:rPr>
        <w:br/>
      </w:r>
      <w:r w:rsidR="00CA773A">
        <w:rPr>
          <w:rFonts w:ascii="Times New Roman" w:hAnsi="Times New Roman" w:cs="Times New Roman"/>
          <w:i/>
          <w:color w:val="8A6D1E"/>
          <w:sz w:val="16"/>
          <w:szCs w:val="16"/>
          <w:lang w:val="en-US"/>
        </w:rPr>
        <w:br/>
      </w:r>
      <w:proofErr w:type="spellStart"/>
      <w:r w:rsidR="00C73DF9">
        <w:rPr>
          <w:rFonts w:ascii="Times New Roman" w:hAnsi="Times New Roman" w:cs="Times New Roman"/>
          <w:i/>
          <w:color w:val="8A6D1E"/>
          <w:sz w:val="16"/>
          <w:szCs w:val="16"/>
          <w:lang w:val="en-US"/>
        </w:rPr>
        <w:t>Mənbə</w:t>
      </w:r>
      <w:proofErr w:type="spellEnd"/>
      <w:r w:rsidR="00C73DF9" w:rsidRPr="00A24951">
        <w:rPr>
          <w:rFonts w:ascii="Times New Roman" w:hAnsi="Times New Roman" w:cs="Times New Roman"/>
          <w:i/>
          <w:color w:val="8A6D1E"/>
          <w:sz w:val="16"/>
          <w:szCs w:val="16"/>
          <w:lang w:val="en-US"/>
        </w:rPr>
        <w:t xml:space="preserve"> · </w:t>
      </w:r>
      <w:hyperlink r:id="rId6">
        <w:r w:rsidR="00C73DF9" w:rsidRPr="00A24951">
          <w:rPr>
            <w:rFonts w:ascii="Times New Roman" w:hAnsi="Times New Roman" w:cs="Times New Roman"/>
            <w:i/>
            <w:color w:val="8A6D1E"/>
            <w:sz w:val="16"/>
            <w:szCs w:val="16"/>
            <w:u w:val="single"/>
            <w:lang w:val="en-US"/>
          </w:rPr>
          <w:t>e-qanun.az/framework/620</w:t>
        </w:r>
        <w:r>
          <w:rPr>
            <w:rFonts w:ascii="Times New Roman" w:hAnsi="Times New Roman" w:cs="Times New Roman"/>
            <w:i/>
            <w:color w:val="8A6D1E"/>
            <w:sz w:val="16"/>
            <w:szCs w:val="16"/>
            <w:u w:val="single"/>
            <w:lang w:val="en-US"/>
          </w:rPr>
          <w:t>10</w:t>
        </w:r>
      </w:hyperlink>
    </w:p>
    <w:p w14:paraId="276E827C" w14:textId="53A1C93F" w:rsidR="00161E40" w:rsidRDefault="00161E40" w:rsidP="00161E40">
      <w:pPr>
        <w:spacing w:after="0"/>
        <w:jc w:val="center"/>
        <w:rPr>
          <w:rFonts w:ascii="Eloquia Text ExtLt" w:hAnsi="Eloquia Text ExtLt" w:cs="Times New Roman"/>
          <w:b/>
          <w:color w:val="3B3838" w:themeColor="background2" w:themeShade="40"/>
          <w:sz w:val="72"/>
          <w:szCs w:val="72"/>
          <w:lang w:val="en-US"/>
        </w:rPr>
      </w:pPr>
      <w:r>
        <w:rPr>
          <w:rFonts w:ascii="Eloquia Text ExtLt" w:hAnsi="Eloquia Text ExtLt" w:cs="Times New Roman"/>
          <w:b/>
          <w:color w:val="3B3838" w:themeColor="background2" w:themeShade="40"/>
          <w:sz w:val="72"/>
          <w:szCs w:val="72"/>
          <w:lang w:val="en-US"/>
        </w:rPr>
        <w:t>03</w:t>
      </w:r>
    </w:p>
    <w:p w14:paraId="55909C83" w14:textId="6EF9A393" w:rsidR="00161E40" w:rsidRDefault="00161E40" w:rsidP="00161E40">
      <w:pPr>
        <w:spacing w:after="0"/>
        <w:jc w:val="center"/>
        <w:rPr>
          <w:rFonts w:ascii="Times New Roman" w:hAnsi="Times New Roman" w:cs="Times New Roman"/>
          <w:b/>
          <w:color w:val="806000" w:themeColor="accent4" w:themeShade="80"/>
          <w:sz w:val="14"/>
          <w:szCs w:val="14"/>
          <w:lang w:val="en-US"/>
        </w:rPr>
      </w:pPr>
    </w:p>
    <w:p w14:paraId="27D13781" w14:textId="28714103" w:rsidR="00161E40" w:rsidRDefault="00161E40" w:rsidP="00161E40">
      <w:pPr>
        <w:spacing w:after="0"/>
        <w:jc w:val="center"/>
        <w:rPr>
          <w:rFonts w:ascii="Times New Roman" w:hAnsi="Times New Roman" w:cs="Times New Roman"/>
          <w:b/>
          <w:color w:val="806000" w:themeColor="accent4" w:themeShade="80"/>
          <w:sz w:val="2"/>
          <w:szCs w:val="2"/>
          <w:lang w:val="en-US"/>
        </w:rPr>
      </w:pPr>
      <w:r>
        <w:rPr>
          <w:rFonts w:ascii="Times New Roman" w:hAnsi="Times New Roman" w:cs="Times New Roman"/>
          <w:b/>
          <w:color w:val="806000" w:themeColor="accent4" w:themeShade="80"/>
          <w:sz w:val="14"/>
          <w:szCs w:val="14"/>
          <w:lang w:val="en-US"/>
        </w:rPr>
        <w:t>PREZİDENT · ƏMR · 17 İYUN 2026</w:t>
      </w:r>
      <w:r>
        <w:rPr>
          <w:rFonts w:ascii="Times New Roman" w:hAnsi="Times New Roman" w:cs="Times New Roman"/>
          <w:b/>
          <w:color w:val="806000" w:themeColor="accent4" w:themeShade="80"/>
          <w:sz w:val="14"/>
          <w:szCs w:val="14"/>
          <w:lang w:val="en-US"/>
        </w:rPr>
        <w:br/>
      </w:r>
    </w:p>
    <w:p w14:paraId="1B02C7D3" w14:textId="7729ADBB" w:rsidR="00161E40" w:rsidRDefault="00161E40" w:rsidP="00161E40">
      <w:pPr>
        <w:jc w:val="center"/>
        <w:rPr>
          <w:rFonts w:ascii="Times New Roman" w:hAnsi="Times New Roman" w:cs="Times New Roman"/>
          <w:b/>
          <w:color w:val="1F3864" w:themeColor="accent1" w:themeShade="80"/>
          <w:sz w:val="24"/>
          <w:szCs w:val="24"/>
          <w:lang w:val="en-US"/>
        </w:rPr>
      </w:pPr>
      <w:proofErr w:type="spellStart"/>
      <w:r w:rsidRPr="00161E40">
        <w:rPr>
          <w:rFonts w:ascii="Times New Roman" w:hAnsi="Times New Roman" w:cs="Times New Roman"/>
          <w:b/>
          <w:color w:val="1F3864" w:themeColor="accent1" w:themeShade="80"/>
          <w:sz w:val="24"/>
          <w:szCs w:val="24"/>
          <w:lang w:val="en-US"/>
        </w:rPr>
        <w:t>Azərbaycan</w:t>
      </w:r>
      <w:proofErr w:type="spellEnd"/>
      <w:r w:rsidRPr="00161E40">
        <w:rPr>
          <w:rFonts w:ascii="Times New Roman" w:hAnsi="Times New Roman" w:cs="Times New Roman"/>
          <w:b/>
          <w:color w:val="1F3864" w:themeColor="accent1" w:themeShade="80"/>
          <w:sz w:val="24"/>
          <w:szCs w:val="24"/>
          <w:lang w:val="en-US"/>
        </w:rPr>
        <w:t xml:space="preserve"> </w:t>
      </w:r>
      <w:proofErr w:type="spellStart"/>
      <w:r w:rsidRPr="00161E40">
        <w:rPr>
          <w:rFonts w:ascii="Times New Roman" w:hAnsi="Times New Roman" w:cs="Times New Roman"/>
          <w:b/>
          <w:color w:val="1F3864" w:themeColor="accent1" w:themeShade="80"/>
          <w:sz w:val="24"/>
          <w:szCs w:val="24"/>
          <w:lang w:val="en-US"/>
        </w:rPr>
        <w:t>Respublikasının</w:t>
      </w:r>
      <w:proofErr w:type="spellEnd"/>
      <w:r w:rsidRPr="00161E40">
        <w:rPr>
          <w:rFonts w:ascii="Times New Roman" w:hAnsi="Times New Roman" w:cs="Times New Roman"/>
          <w:b/>
          <w:color w:val="1F3864" w:themeColor="accent1" w:themeShade="80"/>
          <w:sz w:val="24"/>
          <w:szCs w:val="24"/>
          <w:lang w:val="en-US"/>
        </w:rPr>
        <w:t xml:space="preserve"> </w:t>
      </w:r>
      <w:proofErr w:type="spellStart"/>
      <w:r w:rsidRPr="00161E40">
        <w:rPr>
          <w:rFonts w:ascii="Times New Roman" w:hAnsi="Times New Roman" w:cs="Times New Roman"/>
          <w:b/>
          <w:color w:val="1F3864" w:themeColor="accent1" w:themeShade="80"/>
          <w:sz w:val="24"/>
          <w:szCs w:val="24"/>
          <w:lang w:val="en-US"/>
        </w:rPr>
        <w:t>səhiyyə</w:t>
      </w:r>
      <w:proofErr w:type="spellEnd"/>
      <w:r w:rsidRPr="00161E40">
        <w:rPr>
          <w:rFonts w:ascii="Times New Roman" w:hAnsi="Times New Roman" w:cs="Times New Roman"/>
          <w:b/>
          <w:color w:val="1F3864" w:themeColor="accent1" w:themeShade="80"/>
          <w:sz w:val="24"/>
          <w:szCs w:val="24"/>
          <w:lang w:val="en-US"/>
        </w:rPr>
        <w:t xml:space="preserve"> </w:t>
      </w:r>
      <w:proofErr w:type="spellStart"/>
      <w:r w:rsidRPr="00161E40">
        <w:rPr>
          <w:rFonts w:ascii="Times New Roman" w:hAnsi="Times New Roman" w:cs="Times New Roman"/>
          <w:b/>
          <w:color w:val="1F3864" w:themeColor="accent1" w:themeShade="80"/>
          <w:sz w:val="24"/>
          <w:szCs w:val="24"/>
          <w:lang w:val="en-US"/>
        </w:rPr>
        <w:t>işçilərinin</w:t>
      </w:r>
      <w:proofErr w:type="spellEnd"/>
      <w:r w:rsidRPr="00161E40">
        <w:rPr>
          <w:rFonts w:ascii="Times New Roman" w:hAnsi="Times New Roman" w:cs="Times New Roman"/>
          <w:b/>
          <w:color w:val="1F3864" w:themeColor="accent1" w:themeShade="80"/>
          <w:sz w:val="24"/>
          <w:szCs w:val="24"/>
          <w:lang w:val="en-US"/>
        </w:rPr>
        <w:t xml:space="preserve"> </w:t>
      </w:r>
      <w:proofErr w:type="spellStart"/>
      <w:r w:rsidRPr="00161E40">
        <w:rPr>
          <w:rFonts w:ascii="Times New Roman" w:hAnsi="Times New Roman" w:cs="Times New Roman"/>
          <w:b/>
          <w:color w:val="1F3864" w:themeColor="accent1" w:themeShade="80"/>
          <w:sz w:val="24"/>
          <w:szCs w:val="24"/>
          <w:lang w:val="en-US"/>
        </w:rPr>
        <w:t>təltif</w:t>
      </w:r>
      <w:proofErr w:type="spellEnd"/>
      <w:r w:rsidRPr="00161E40">
        <w:rPr>
          <w:rFonts w:ascii="Times New Roman" w:hAnsi="Times New Roman" w:cs="Times New Roman"/>
          <w:b/>
          <w:color w:val="1F3864" w:themeColor="accent1" w:themeShade="80"/>
          <w:sz w:val="24"/>
          <w:szCs w:val="24"/>
          <w:lang w:val="en-US"/>
        </w:rPr>
        <w:t xml:space="preserve"> </w:t>
      </w:r>
      <w:proofErr w:type="spellStart"/>
      <w:r w:rsidRPr="00161E40">
        <w:rPr>
          <w:rFonts w:ascii="Times New Roman" w:hAnsi="Times New Roman" w:cs="Times New Roman"/>
          <w:b/>
          <w:color w:val="1F3864" w:themeColor="accent1" w:themeShade="80"/>
          <w:sz w:val="24"/>
          <w:szCs w:val="24"/>
          <w:lang w:val="en-US"/>
        </w:rPr>
        <w:t>edilməsi</w:t>
      </w:r>
      <w:proofErr w:type="spellEnd"/>
      <w:r w:rsidRPr="00161E40">
        <w:rPr>
          <w:rFonts w:ascii="Times New Roman" w:hAnsi="Times New Roman" w:cs="Times New Roman"/>
          <w:b/>
          <w:color w:val="1F3864" w:themeColor="accent1" w:themeShade="80"/>
          <w:sz w:val="24"/>
          <w:szCs w:val="24"/>
          <w:lang w:val="en-US"/>
        </w:rPr>
        <w:t xml:space="preserve"> </w:t>
      </w:r>
      <w:proofErr w:type="spellStart"/>
      <w:r w:rsidRPr="00161E40">
        <w:rPr>
          <w:rFonts w:ascii="Times New Roman" w:hAnsi="Times New Roman" w:cs="Times New Roman"/>
          <w:b/>
          <w:color w:val="1F3864" w:themeColor="accent1" w:themeShade="80"/>
          <w:sz w:val="24"/>
          <w:szCs w:val="24"/>
          <w:lang w:val="en-US"/>
        </w:rPr>
        <w:t>haqqında</w:t>
      </w:r>
      <w:proofErr w:type="spellEnd"/>
      <w:r>
        <w:rPr>
          <w:rFonts w:ascii="Times New Roman" w:hAnsi="Times New Roman" w:cs="Times New Roman"/>
          <w:b/>
          <w:color w:val="1F3864" w:themeColor="accent1" w:themeShade="80"/>
          <w:sz w:val="24"/>
          <w:szCs w:val="24"/>
          <w:lang w:val="en-US"/>
        </w:rPr>
        <w:t>.</w:t>
      </w:r>
    </w:p>
    <w:p w14:paraId="2E8A720B" w14:textId="78A709E1" w:rsidR="00161E40" w:rsidRPr="00CA773A" w:rsidRDefault="00161E40" w:rsidP="00161E40">
      <w:pPr>
        <w:jc w:val="both"/>
        <w:rPr>
          <w:rFonts w:ascii="Arial" w:hAnsi="Arial" w:cs="Arial"/>
          <w:sz w:val="18"/>
          <w:szCs w:val="18"/>
          <w:lang w:val="en-US"/>
        </w:rPr>
      </w:pPr>
      <w:proofErr w:type="spellStart"/>
      <w:r w:rsidRPr="00CA773A">
        <w:rPr>
          <w:rFonts w:ascii="Arial" w:hAnsi="Arial" w:cs="Arial"/>
          <w:sz w:val="18"/>
          <w:szCs w:val="18"/>
          <w:lang w:val="en-US"/>
        </w:rPr>
        <w:t>Sərəncamla</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bir</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qrup</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səhiyyə</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işçisi</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peşəkar</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fəaliyyətlərinə</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və</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xidmətlərinə</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görə</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dövlət</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təltifləri</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ilə</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mükafatlandırılır</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Təltif</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ənənəvi</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olaraq</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Tibb</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İşçiləri</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gününə</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təsadüf</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edir</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və</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səhiyyə</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sahəsinin</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əməyinin</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dövlət</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tərəfindən</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qiymətləndirilməsini</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ifadə</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edir</w:t>
      </w:r>
      <w:proofErr w:type="spellEnd"/>
      <w:r w:rsidRPr="00CA773A">
        <w:rPr>
          <w:rFonts w:ascii="Arial" w:hAnsi="Arial" w:cs="Arial"/>
          <w:sz w:val="18"/>
          <w:szCs w:val="18"/>
          <w:lang w:val="en-US"/>
        </w:rPr>
        <w:t>.</w:t>
      </w:r>
    </w:p>
    <w:p w14:paraId="7808EF4B" w14:textId="1F84F7EE" w:rsidR="00161E40" w:rsidRDefault="00161E40" w:rsidP="00161E40">
      <w:pPr>
        <w:jc w:val="both"/>
        <w:rPr>
          <w:rFonts w:ascii="Times New Roman" w:hAnsi="Times New Roman" w:cs="Times New Roman"/>
          <w:sz w:val="20"/>
          <w:szCs w:val="20"/>
          <w:lang w:val="en-US"/>
        </w:rPr>
      </w:pPr>
      <w:proofErr w:type="spellStart"/>
      <w:r>
        <w:rPr>
          <w:rFonts w:ascii="Times New Roman" w:hAnsi="Times New Roman" w:cs="Times New Roman"/>
          <w:i/>
          <w:color w:val="8A6D1E"/>
          <w:sz w:val="16"/>
          <w:szCs w:val="16"/>
          <w:lang w:val="en-US"/>
        </w:rPr>
        <w:t>Mənbə</w:t>
      </w:r>
      <w:proofErr w:type="spellEnd"/>
      <w:r>
        <w:rPr>
          <w:rFonts w:ascii="Times New Roman" w:hAnsi="Times New Roman" w:cs="Times New Roman"/>
          <w:i/>
          <w:color w:val="8A6D1E"/>
          <w:sz w:val="16"/>
          <w:szCs w:val="16"/>
          <w:lang w:val="en-US"/>
        </w:rPr>
        <w:t xml:space="preserve"> · </w:t>
      </w:r>
      <w:hyperlink r:id="rId7" w:history="1">
        <w:r>
          <w:rPr>
            <w:rStyle w:val="Hyperlink"/>
            <w:rFonts w:ascii="Times New Roman" w:hAnsi="Times New Roman" w:cs="Times New Roman"/>
            <w:i/>
            <w:color w:val="8A6D1E"/>
            <w:sz w:val="16"/>
            <w:szCs w:val="16"/>
            <w:lang w:val="en-US"/>
          </w:rPr>
          <w:t>e-qanun.az/framework/6200</w:t>
        </w:r>
      </w:hyperlink>
      <w:r>
        <w:rPr>
          <w:rFonts w:ascii="Times New Roman" w:hAnsi="Times New Roman" w:cs="Times New Roman"/>
          <w:i/>
          <w:color w:val="8A6D1E"/>
          <w:sz w:val="16"/>
          <w:szCs w:val="16"/>
          <w:u w:val="single"/>
          <w:lang w:val="en-US"/>
        </w:rPr>
        <w:t>9</w:t>
      </w:r>
    </w:p>
    <w:p w14:paraId="0A4F1AC2" w14:textId="03504A90" w:rsidR="00161E40" w:rsidRDefault="00161E40" w:rsidP="00C73DF9">
      <w:pPr>
        <w:jc w:val="both"/>
        <w:rPr>
          <w:rFonts w:ascii="Times New Roman" w:hAnsi="Times New Roman" w:cs="Times New Roman"/>
          <w:sz w:val="20"/>
          <w:szCs w:val="20"/>
          <w:lang w:val="en-US"/>
        </w:rPr>
      </w:pPr>
    </w:p>
    <w:p w14:paraId="2481744D" w14:textId="051C0295" w:rsidR="00CA773A" w:rsidRPr="00A24951" w:rsidRDefault="00CA773A" w:rsidP="00CA773A">
      <w:pPr>
        <w:spacing w:after="0"/>
        <w:jc w:val="center"/>
        <w:rPr>
          <w:rFonts w:ascii="Eloquia Text ExtLt" w:hAnsi="Eloquia Text ExtLt" w:cs="Times New Roman"/>
          <w:b/>
          <w:color w:val="3B3838" w:themeColor="background2" w:themeShade="40"/>
          <w:sz w:val="72"/>
          <w:szCs w:val="72"/>
          <w:lang w:val="en-US"/>
        </w:rPr>
      </w:pPr>
      <w:r w:rsidRPr="00A24951">
        <w:rPr>
          <w:rFonts w:ascii="Eloquia Text ExtLt" w:hAnsi="Eloquia Text ExtLt" w:cs="Times New Roman"/>
          <w:b/>
          <w:color w:val="3B3838" w:themeColor="background2" w:themeShade="40"/>
          <w:sz w:val="72"/>
          <w:szCs w:val="72"/>
          <w:lang w:val="en-US"/>
        </w:rPr>
        <w:t>0</w:t>
      </w:r>
      <w:r>
        <w:rPr>
          <w:rFonts w:ascii="Eloquia Text ExtLt" w:hAnsi="Eloquia Text ExtLt" w:cs="Times New Roman"/>
          <w:b/>
          <w:color w:val="3B3838" w:themeColor="background2" w:themeShade="40"/>
          <w:sz w:val="72"/>
          <w:szCs w:val="72"/>
          <w:lang w:val="en-US"/>
        </w:rPr>
        <w:t>4</w:t>
      </w:r>
    </w:p>
    <w:p w14:paraId="155766EC" w14:textId="77777777" w:rsidR="00CA773A" w:rsidRDefault="00CA773A" w:rsidP="00CA773A">
      <w:pPr>
        <w:spacing w:after="0"/>
        <w:jc w:val="center"/>
        <w:rPr>
          <w:rFonts w:ascii="Times New Roman" w:hAnsi="Times New Roman" w:cs="Times New Roman"/>
          <w:b/>
          <w:color w:val="806000" w:themeColor="accent4" w:themeShade="80"/>
          <w:sz w:val="14"/>
          <w:szCs w:val="14"/>
          <w:lang w:val="en-US"/>
        </w:rPr>
      </w:pPr>
    </w:p>
    <w:p w14:paraId="55142102" w14:textId="3E758F5B" w:rsidR="00CA773A" w:rsidRPr="00A24951" w:rsidRDefault="00CA773A" w:rsidP="00CA773A">
      <w:pPr>
        <w:spacing w:after="0"/>
        <w:jc w:val="center"/>
        <w:rPr>
          <w:rFonts w:ascii="Times New Roman" w:hAnsi="Times New Roman" w:cs="Times New Roman"/>
          <w:b/>
          <w:color w:val="806000" w:themeColor="accent4" w:themeShade="80"/>
          <w:sz w:val="2"/>
          <w:szCs w:val="2"/>
          <w:lang w:val="en-US"/>
        </w:rPr>
      </w:pPr>
      <w:r w:rsidRPr="00A24951">
        <w:rPr>
          <w:rFonts w:ascii="Times New Roman" w:hAnsi="Times New Roman" w:cs="Times New Roman"/>
          <w:b/>
          <w:color w:val="806000" w:themeColor="accent4" w:themeShade="80"/>
          <w:sz w:val="14"/>
          <w:szCs w:val="14"/>
          <w:lang w:val="en-US"/>
        </w:rPr>
        <w:t>P</w:t>
      </w:r>
      <w:r>
        <w:rPr>
          <w:rFonts w:ascii="Times New Roman" w:hAnsi="Times New Roman" w:cs="Times New Roman"/>
          <w:b/>
          <w:color w:val="806000" w:themeColor="accent4" w:themeShade="80"/>
          <w:sz w:val="14"/>
          <w:szCs w:val="14"/>
          <w:lang w:val="en-US"/>
        </w:rPr>
        <w:t>REZİDENT</w:t>
      </w:r>
      <w:r w:rsidRPr="00A24951">
        <w:rPr>
          <w:rFonts w:ascii="Times New Roman" w:hAnsi="Times New Roman" w:cs="Times New Roman"/>
          <w:b/>
          <w:color w:val="806000" w:themeColor="accent4" w:themeShade="80"/>
          <w:sz w:val="14"/>
          <w:szCs w:val="14"/>
          <w:lang w:val="en-US"/>
        </w:rPr>
        <w:t xml:space="preserve"> ·</w:t>
      </w:r>
      <w:r>
        <w:rPr>
          <w:rFonts w:ascii="Times New Roman" w:hAnsi="Times New Roman" w:cs="Times New Roman"/>
          <w:b/>
          <w:color w:val="806000" w:themeColor="accent4" w:themeShade="80"/>
          <w:sz w:val="14"/>
          <w:szCs w:val="14"/>
          <w:lang w:val="en-US"/>
        </w:rPr>
        <w:t xml:space="preserve"> FƏRMAN</w:t>
      </w:r>
      <w:r w:rsidRPr="00A24951">
        <w:rPr>
          <w:rFonts w:ascii="Times New Roman" w:hAnsi="Times New Roman" w:cs="Times New Roman"/>
          <w:b/>
          <w:color w:val="806000" w:themeColor="accent4" w:themeShade="80"/>
          <w:sz w:val="14"/>
          <w:szCs w:val="14"/>
          <w:lang w:val="en-US"/>
        </w:rPr>
        <w:t xml:space="preserve"> · </w:t>
      </w:r>
      <w:r>
        <w:rPr>
          <w:rFonts w:ascii="Times New Roman" w:hAnsi="Times New Roman" w:cs="Times New Roman"/>
          <w:b/>
          <w:color w:val="806000" w:themeColor="accent4" w:themeShade="80"/>
          <w:sz w:val="14"/>
          <w:szCs w:val="14"/>
          <w:lang w:val="en-US"/>
        </w:rPr>
        <w:t>1</w:t>
      </w:r>
      <w:r>
        <w:rPr>
          <w:rFonts w:ascii="Times New Roman" w:hAnsi="Times New Roman" w:cs="Times New Roman"/>
          <w:b/>
          <w:color w:val="806000" w:themeColor="accent4" w:themeShade="80"/>
          <w:sz w:val="14"/>
          <w:szCs w:val="14"/>
          <w:lang w:val="en-US"/>
        </w:rPr>
        <w:t>9</w:t>
      </w:r>
      <w:r w:rsidRPr="00A24951">
        <w:rPr>
          <w:rFonts w:ascii="Times New Roman" w:hAnsi="Times New Roman" w:cs="Times New Roman"/>
          <w:b/>
          <w:color w:val="806000" w:themeColor="accent4" w:themeShade="80"/>
          <w:sz w:val="14"/>
          <w:szCs w:val="14"/>
          <w:lang w:val="en-US"/>
        </w:rPr>
        <w:t xml:space="preserve"> </w:t>
      </w:r>
      <w:r>
        <w:rPr>
          <w:rFonts w:ascii="Times New Roman" w:hAnsi="Times New Roman" w:cs="Times New Roman"/>
          <w:b/>
          <w:color w:val="806000" w:themeColor="accent4" w:themeShade="80"/>
          <w:sz w:val="14"/>
          <w:szCs w:val="14"/>
          <w:lang w:val="en-US"/>
        </w:rPr>
        <w:t>İYUN</w:t>
      </w:r>
      <w:r w:rsidRPr="00A24951">
        <w:rPr>
          <w:rFonts w:ascii="Times New Roman" w:hAnsi="Times New Roman" w:cs="Times New Roman"/>
          <w:b/>
          <w:color w:val="806000" w:themeColor="accent4" w:themeShade="80"/>
          <w:sz w:val="14"/>
          <w:szCs w:val="14"/>
          <w:lang w:val="en-US"/>
        </w:rPr>
        <w:t xml:space="preserve"> 2026</w:t>
      </w:r>
      <w:r>
        <w:rPr>
          <w:rFonts w:ascii="Times New Roman" w:hAnsi="Times New Roman" w:cs="Times New Roman"/>
          <w:b/>
          <w:color w:val="806000" w:themeColor="accent4" w:themeShade="80"/>
          <w:sz w:val="14"/>
          <w:szCs w:val="14"/>
          <w:lang w:val="en-US"/>
        </w:rPr>
        <w:br/>
      </w:r>
    </w:p>
    <w:p w14:paraId="00432930" w14:textId="7DC4C4A2" w:rsidR="00CA773A" w:rsidRPr="00A24951" w:rsidRDefault="00CA773A" w:rsidP="00CA773A">
      <w:pPr>
        <w:jc w:val="center"/>
        <w:rPr>
          <w:rFonts w:ascii="Times New Roman" w:hAnsi="Times New Roman" w:cs="Times New Roman"/>
          <w:b/>
          <w:color w:val="1F3864" w:themeColor="accent1" w:themeShade="80"/>
          <w:sz w:val="24"/>
          <w:szCs w:val="24"/>
          <w:lang w:val="en-US"/>
        </w:rPr>
      </w:pPr>
      <w:proofErr w:type="spellStart"/>
      <w:r w:rsidRPr="00CA773A">
        <w:rPr>
          <w:rFonts w:ascii="Times New Roman" w:hAnsi="Times New Roman" w:cs="Times New Roman"/>
          <w:b/>
          <w:color w:val="1F3864" w:themeColor="accent1" w:themeShade="80"/>
          <w:sz w:val="24"/>
          <w:szCs w:val="24"/>
          <w:lang w:val="en-US"/>
        </w:rPr>
        <w:t>Sənaye</w:t>
      </w:r>
      <w:proofErr w:type="spellEnd"/>
      <w:r w:rsidRPr="00CA773A">
        <w:rPr>
          <w:rFonts w:ascii="Times New Roman" w:hAnsi="Times New Roman" w:cs="Times New Roman"/>
          <w:b/>
          <w:color w:val="1F3864" w:themeColor="accent1" w:themeShade="80"/>
          <w:sz w:val="24"/>
          <w:szCs w:val="24"/>
          <w:lang w:val="en-US"/>
        </w:rPr>
        <w:t xml:space="preserve"> </w:t>
      </w:r>
      <w:proofErr w:type="spellStart"/>
      <w:r w:rsidRPr="00CA773A">
        <w:rPr>
          <w:rFonts w:ascii="Times New Roman" w:hAnsi="Times New Roman" w:cs="Times New Roman"/>
          <w:b/>
          <w:color w:val="1F3864" w:themeColor="accent1" w:themeShade="80"/>
          <w:sz w:val="24"/>
          <w:szCs w:val="24"/>
          <w:lang w:val="en-US"/>
        </w:rPr>
        <w:t>və</w:t>
      </w:r>
      <w:proofErr w:type="spellEnd"/>
      <w:r w:rsidRPr="00CA773A">
        <w:rPr>
          <w:rFonts w:ascii="Times New Roman" w:hAnsi="Times New Roman" w:cs="Times New Roman"/>
          <w:b/>
          <w:color w:val="1F3864" w:themeColor="accent1" w:themeShade="80"/>
          <w:sz w:val="24"/>
          <w:szCs w:val="24"/>
          <w:lang w:val="en-US"/>
        </w:rPr>
        <w:t xml:space="preserve"> </w:t>
      </w:r>
      <w:proofErr w:type="spellStart"/>
      <w:r w:rsidRPr="00CA773A">
        <w:rPr>
          <w:rFonts w:ascii="Times New Roman" w:hAnsi="Times New Roman" w:cs="Times New Roman"/>
          <w:b/>
          <w:color w:val="1F3864" w:themeColor="accent1" w:themeShade="80"/>
          <w:sz w:val="24"/>
          <w:szCs w:val="24"/>
          <w:lang w:val="en-US"/>
        </w:rPr>
        <w:t>kənd</w:t>
      </w:r>
      <w:proofErr w:type="spellEnd"/>
      <w:r w:rsidRPr="00CA773A">
        <w:rPr>
          <w:rFonts w:ascii="Times New Roman" w:hAnsi="Times New Roman" w:cs="Times New Roman"/>
          <w:b/>
          <w:color w:val="1F3864" w:themeColor="accent1" w:themeShade="80"/>
          <w:sz w:val="24"/>
          <w:szCs w:val="24"/>
          <w:lang w:val="en-US"/>
        </w:rPr>
        <w:t xml:space="preserve"> </w:t>
      </w:r>
      <w:proofErr w:type="spellStart"/>
      <w:r w:rsidRPr="00CA773A">
        <w:rPr>
          <w:rFonts w:ascii="Times New Roman" w:hAnsi="Times New Roman" w:cs="Times New Roman"/>
          <w:b/>
          <w:color w:val="1F3864" w:themeColor="accent1" w:themeShade="80"/>
          <w:sz w:val="24"/>
          <w:szCs w:val="24"/>
          <w:lang w:val="en-US"/>
        </w:rPr>
        <w:t>təsərrüfatı</w:t>
      </w:r>
      <w:proofErr w:type="spellEnd"/>
      <w:r w:rsidRPr="00CA773A">
        <w:rPr>
          <w:rFonts w:ascii="Times New Roman" w:hAnsi="Times New Roman" w:cs="Times New Roman"/>
          <w:b/>
          <w:color w:val="1F3864" w:themeColor="accent1" w:themeShade="80"/>
          <w:sz w:val="24"/>
          <w:szCs w:val="24"/>
          <w:lang w:val="en-US"/>
        </w:rPr>
        <w:t xml:space="preserve"> </w:t>
      </w:r>
      <w:proofErr w:type="spellStart"/>
      <w:r w:rsidRPr="00CA773A">
        <w:rPr>
          <w:rFonts w:ascii="Times New Roman" w:hAnsi="Times New Roman" w:cs="Times New Roman"/>
          <w:b/>
          <w:color w:val="1F3864" w:themeColor="accent1" w:themeShade="80"/>
          <w:sz w:val="24"/>
          <w:szCs w:val="24"/>
          <w:lang w:val="en-US"/>
        </w:rPr>
        <w:t>üzrə</w:t>
      </w:r>
      <w:proofErr w:type="spellEnd"/>
      <w:r w:rsidRPr="00CA773A">
        <w:rPr>
          <w:rFonts w:ascii="Times New Roman" w:hAnsi="Times New Roman" w:cs="Times New Roman"/>
          <w:b/>
          <w:color w:val="1F3864" w:themeColor="accent1" w:themeShade="80"/>
          <w:sz w:val="24"/>
          <w:szCs w:val="24"/>
          <w:lang w:val="en-US"/>
        </w:rPr>
        <w:t xml:space="preserve"> </w:t>
      </w:r>
      <w:proofErr w:type="spellStart"/>
      <w:r w:rsidRPr="00CA773A">
        <w:rPr>
          <w:rFonts w:ascii="Times New Roman" w:hAnsi="Times New Roman" w:cs="Times New Roman"/>
          <w:b/>
          <w:color w:val="1F3864" w:themeColor="accent1" w:themeShade="80"/>
          <w:sz w:val="24"/>
          <w:szCs w:val="24"/>
          <w:lang w:val="en-US"/>
        </w:rPr>
        <w:t>tikinti</w:t>
      </w:r>
      <w:proofErr w:type="spellEnd"/>
      <w:r w:rsidRPr="00CA773A">
        <w:rPr>
          <w:rFonts w:ascii="Times New Roman" w:hAnsi="Times New Roman" w:cs="Times New Roman"/>
          <w:b/>
          <w:color w:val="1F3864" w:themeColor="accent1" w:themeShade="80"/>
          <w:sz w:val="24"/>
          <w:szCs w:val="24"/>
          <w:lang w:val="en-US"/>
        </w:rPr>
        <w:t xml:space="preserve"> </w:t>
      </w:r>
      <w:proofErr w:type="spellStart"/>
      <w:r w:rsidRPr="00CA773A">
        <w:rPr>
          <w:rFonts w:ascii="Times New Roman" w:hAnsi="Times New Roman" w:cs="Times New Roman"/>
          <w:b/>
          <w:color w:val="1F3864" w:themeColor="accent1" w:themeShade="80"/>
          <w:sz w:val="24"/>
          <w:szCs w:val="24"/>
          <w:lang w:val="en-US"/>
        </w:rPr>
        <w:t>obyektlərinin</w:t>
      </w:r>
      <w:proofErr w:type="spellEnd"/>
      <w:r w:rsidRPr="00CA773A">
        <w:rPr>
          <w:rFonts w:ascii="Times New Roman" w:hAnsi="Times New Roman" w:cs="Times New Roman"/>
          <w:b/>
          <w:color w:val="1F3864" w:themeColor="accent1" w:themeShade="80"/>
          <w:sz w:val="24"/>
          <w:szCs w:val="24"/>
          <w:lang w:val="en-US"/>
        </w:rPr>
        <w:t xml:space="preserve"> </w:t>
      </w:r>
      <w:proofErr w:type="spellStart"/>
      <w:r w:rsidRPr="00CA773A">
        <w:rPr>
          <w:rFonts w:ascii="Times New Roman" w:hAnsi="Times New Roman" w:cs="Times New Roman"/>
          <w:b/>
          <w:color w:val="1F3864" w:themeColor="accent1" w:themeShade="80"/>
          <w:sz w:val="24"/>
          <w:szCs w:val="24"/>
          <w:lang w:val="en-US"/>
        </w:rPr>
        <w:t>elektrik</w:t>
      </w:r>
      <w:proofErr w:type="spellEnd"/>
      <w:r w:rsidRPr="00CA773A">
        <w:rPr>
          <w:rFonts w:ascii="Times New Roman" w:hAnsi="Times New Roman" w:cs="Times New Roman"/>
          <w:b/>
          <w:color w:val="1F3864" w:themeColor="accent1" w:themeShade="80"/>
          <w:sz w:val="24"/>
          <w:szCs w:val="24"/>
          <w:lang w:val="en-US"/>
        </w:rPr>
        <w:t xml:space="preserve"> </w:t>
      </w:r>
      <w:proofErr w:type="spellStart"/>
      <w:r w:rsidRPr="00CA773A">
        <w:rPr>
          <w:rFonts w:ascii="Times New Roman" w:hAnsi="Times New Roman" w:cs="Times New Roman"/>
          <w:b/>
          <w:color w:val="1F3864" w:themeColor="accent1" w:themeShade="80"/>
          <w:sz w:val="24"/>
          <w:szCs w:val="24"/>
          <w:lang w:val="en-US"/>
        </w:rPr>
        <w:t>şəbəkəsinə</w:t>
      </w:r>
      <w:proofErr w:type="spellEnd"/>
      <w:r w:rsidRPr="00CA773A">
        <w:rPr>
          <w:rFonts w:ascii="Times New Roman" w:hAnsi="Times New Roman" w:cs="Times New Roman"/>
          <w:b/>
          <w:color w:val="1F3864" w:themeColor="accent1" w:themeShade="80"/>
          <w:sz w:val="24"/>
          <w:szCs w:val="24"/>
          <w:lang w:val="en-US"/>
        </w:rPr>
        <w:t xml:space="preserve"> </w:t>
      </w:r>
      <w:proofErr w:type="spellStart"/>
      <w:r w:rsidRPr="00CA773A">
        <w:rPr>
          <w:rFonts w:ascii="Times New Roman" w:hAnsi="Times New Roman" w:cs="Times New Roman"/>
          <w:b/>
          <w:color w:val="1F3864" w:themeColor="accent1" w:themeShade="80"/>
          <w:sz w:val="24"/>
          <w:szCs w:val="24"/>
          <w:lang w:val="en-US"/>
        </w:rPr>
        <w:t>qoşulma</w:t>
      </w:r>
      <w:proofErr w:type="spellEnd"/>
      <w:r w:rsidRPr="00CA773A">
        <w:rPr>
          <w:rFonts w:ascii="Times New Roman" w:hAnsi="Times New Roman" w:cs="Times New Roman"/>
          <w:b/>
          <w:color w:val="1F3864" w:themeColor="accent1" w:themeShade="80"/>
          <w:sz w:val="24"/>
          <w:szCs w:val="24"/>
          <w:lang w:val="en-US"/>
        </w:rPr>
        <w:t xml:space="preserve"> </w:t>
      </w:r>
      <w:proofErr w:type="spellStart"/>
      <w:r w:rsidRPr="00CA773A">
        <w:rPr>
          <w:rFonts w:ascii="Times New Roman" w:hAnsi="Times New Roman" w:cs="Times New Roman"/>
          <w:b/>
          <w:color w:val="1F3864" w:themeColor="accent1" w:themeShade="80"/>
          <w:sz w:val="24"/>
          <w:szCs w:val="24"/>
          <w:lang w:val="en-US"/>
        </w:rPr>
        <w:t>xidmətinə</w:t>
      </w:r>
      <w:proofErr w:type="spellEnd"/>
      <w:r w:rsidRPr="00CA773A">
        <w:rPr>
          <w:rFonts w:ascii="Times New Roman" w:hAnsi="Times New Roman" w:cs="Times New Roman"/>
          <w:b/>
          <w:color w:val="1F3864" w:themeColor="accent1" w:themeShade="80"/>
          <w:sz w:val="24"/>
          <w:szCs w:val="24"/>
          <w:lang w:val="en-US"/>
        </w:rPr>
        <w:t xml:space="preserve"> </w:t>
      </w:r>
      <w:proofErr w:type="spellStart"/>
      <w:r w:rsidRPr="00CA773A">
        <w:rPr>
          <w:rFonts w:ascii="Times New Roman" w:hAnsi="Times New Roman" w:cs="Times New Roman"/>
          <w:b/>
          <w:color w:val="1F3864" w:themeColor="accent1" w:themeShade="80"/>
          <w:sz w:val="24"/>
          <w:szCs w:val="24"/>
          <w:lang w:val="en-US"/>
        </w:rPr>
        <w:t>görə</w:t>
      </w:r>
      <w:proofErr w:type="spellEnd"/>
      <w:r w:rsidRPr="00CA773A">
        <w:rPr>
          <w:rFonts w:ascii="Times New Roman" w:hAnsi="Times New Roman" w:cs="Times New Roman"/>
          <w:b/>
          <w:color w:val="1F3864" w:themeColor="accent1" w:themeShade="80"/>
          <w:sz w:val="24"/>
          <w:szCs w:val="24"/>
          <w:lang w:val="en-US"/>
        </w:rPr>
        <w:t xml:space="preserve"> </w:t>
      </w:r>
      <w:proofErr w:type="spellStart"/>
      <w:r w:rsidRPr="00CA773A">
        <w:rPr>
          <w:rFonts w:ascii="Times New Roman" w:hAnsi="Times New Roman" w:cs="Times New Roman"/>
          <w:b/>
          <w:color w:val="1F3864" w:themeColor="accent1" w:themeShade="80"/>
          <w:sz w:val="24"/>
          <w:szCs w:val="24"/>
          <w:lang w:val="en-US"/>
        </w:rPr>
        <w:t>ödənişin</w:t>
      </w:r>
      <w:proofErr w:type="spellEnd"/>
      <w:r w:rsidRPr="00CA773A">
        <w:rPr>
          <w:rFonts w:ascii="Times New Roman" w:hAnsi="Times New Roman" w:cs="Times New Roman"/>
          <w:b/>
          <w:color w:val="1F3864" w:themeColor="accent1" w:themeShade="80"/>
          <w:sz w:val="24"/>
          <w:szCs w:val="24"/>
          <w:lang w:val="en-US"/>
        </w:rPr>
        <w:t xml:space="preserve"> </w:t>
      </w:r>
      <w:proofErr w:type="spellStart"/>
      <w:r w:rsidRPr="00CA773A">
        <w:rPr>
          <w:rFonts w:ascii="Times New Roman" w:hAnsi="Times New Roman" w:cs="Times New Roman"/>
          <w:b/>
          <w:color w:val="1F3864" w:themeColor="accent1" w:themeShade="80"/>
          <w:sz w:val="24"/>
          <w:szCs w:val="24"/>
          <w:lang w:val="en-US"/>
        </w:rPr>
        <w:t>subsidiyalaşdırılması</w:t>
      </w:r>
      <w:proofErr w:type="spellEnd"/>
      <w:r w:rsidRPr="00CA773A">
        <w:rPr>
          <w:rFonts w:ascii="Times New Roman" w:hAnsi="Times New Roman" w:cs="Times New Roman"/>
          <w:b/>
          <w:color w:val="1F3864" w:themeColor="accent1" w:themeShade="80"/>
          <w:sz w:val="24"/>
          <w:szCs w:val="24"/>
          <w:lang w:val="en-US"/>
        </w:rPr>
        <w:t xml:space="preserve"> </w:t>
      </w:r>
      <w:proofErr w:type="spellStart"/>
      <w:r w:rsidRPr="00CA773A">
        <w:rPr>
          <w:rFonts w:ascii="Times New Roman" w:hAnsi="Times New Roman" w:cs="Times New Roman"/>
          <w:b/>
          <w:color w:val="1F3864" w:themeColor="accent1" w:themeShade="80"/>
          <w:sz w:val="24"/>
          <w:szCs w:val="24"/>
          <w:lang w:val="en-US"/>
        </w:rPr>
        <w:t>haqqında</w:t>
      </w:r>
      <w:proofErr w:type="spellEnd"/>
      <w:r w:rsidRPr="00A24951">
        <w:rPr>
          <w:rFonts w:ascii="Times New Roman" w:hAnsi="Times New Roman" w:cs="Times New Roman"/>
          <w:b/>
          <w:color w:val="1F3864" w:themeColor="accent1" w:themeShade="80"/>
          <w:sz w:val="24"/>
          <w:szCs w:val="24"/>
          <w:lang w:val="en-US"/>
        </w:rPr>
        <w:t>.</w:t>
      </w:r>
    </w:p>
    <w:p w14:paraId="1EA62D10" w14:textId="20223000" w:rsidR="00C73DF9" w:rsidRPr="001D436D" w:rsidRDefault="00CA773A" w:rsidP="00CA773A">
      <w:pPr>
        <w:jc w:val="both"/>
        <w:rPr>
          <w:rFonts w:ascii="Eloquia Text ExtLt" w:hAnsi="Eloquia Text ExtLt"/>
          <w:sz w:val="18"/>
          <w:szCs w:val="18"/>
          <w:lang w:val="en-US"/>
        </w:rPr>
      </w:pPr>
      <w:proofErr w:type="spellStart"/>
      <w:r w:rsidRPr="00CA773A">
        <w:rPr>
          <w:rFonts w:ascii="Arial" w:hAnsi="Arial" w:cs="Arial"/>
          <w:sz w:val="18"/>
          <w:szCs w:val="18"/>
          <w:lang w:val="en-US"/>
        </w:rPr>
        <w:t>Fərman</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sənaye</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və</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kənd</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təsərrüfatı</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təyinatlı</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tikinti</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obyektlərinin</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elektrik</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şəbəkəsinə</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qoşulması</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üçün</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ödənilən</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haqqın</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dövlət</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hesabına</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qismən</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və</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ya</w:t>
      </w:r>
      <w:proofErr w:type="spellEnd"/>
      <w:r w:rsidRPr="00CA773A">
        <w:rPr>
          <w:rFonts w:ascii="Arial" w:hAnsi="Arial" w:cs="Arial"/>
          <w:sz w:val="18"/>
          <w:szCs w:val="18"/>
          <w:lang w:val="en-US"/>
        </w:rPr>
        <w:t xml:space="preserve"> tam </w:t>
      </w:r>
      <w:proofErr w:type="spellStart"/>
      <w:r w:rsidRPr="00CA773A">
        <w:rPr>
          <w:rFonts w:ascii="Arial" w:hAnsi="Arial" w:cs="Arial"/>
          <w:sz w:val="18"/>
          <w:szCs w:val="18"/>
          <w:lang w:val="en-US"/>
        </w:rPr>
        <w:t>subsidiyalaşdırılmasını</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nəzərdə</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tutur</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Tədbir</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investisiya</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layihələrinin</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başlanğıc</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xərclərini</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azaltmaq</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regionlarda</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emal</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və</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istehsal</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müəssisələrinin</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yaradılmasını</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stimullaşdırmaq</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məqsədi</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daşıyır</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Subsidiyanın</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həcmi</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şərtləri</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və</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müraciət</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qaydası</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Nazirlər</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Kabineti</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tərəfindən</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müəyyən</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ediləcəkdir</w:t>
      </w:r>
      <w:proofErr w:type="spellEnd"/>
      <w:r w:rsidRPr="00CA773A">
        <w:rPr>
          <w:rFonts w:ascii="Arial" w:hAnsi="Arial" w:cs="Arial"/>
          <w:sz w:val="18"/>
          <w:szCs w:val="18"/>
          <w:lang w:val="en-US"/>
        </w:rPr>
        <w:t>.</w:t>
      </w:r>
      <w:r>
        <w:rPr>
          <w:rFonts w:ascii="Arial" w:hAnsi="Arial" w:cs="Arial"/>
          <w:sz w:val="18"/>
          <w:szCs w:val="18"/>
          <w:lang w:val="en-US"/>
        </w:rPr>
        <w:br/>
      </w:r>
      <w:r>
        <w:rPr>
          <w:rFonts w:ascii="Arial" w:hAnsi="Arial" w:cs="Arial"/>
          <w:sz w:val="18"/>
          <w:szCs w:val="18"/>
          <w:lang w:val="en-US"/>
        </w:rPr>
        <w:br/>
      </w:r>
      <w:proofErr w:type="spellStart"/>
      <w:r>
        <w:rPr>
          <w:rFonts w:ascii="Times New Roman" w:hAnsi="Times New Roman" w:cs="Times New Roman"/>
          <w:i/>
          <w:color w:val="8A6D1E"/>
          <w:sz w:val="16"/>
          <w:szCs w:val="16"/>
          <w:lang w:val="en-US"/>
        </w:rPr>
        <w:t>Mənbə</w:t>
      </w:r>
      <w:proofErr w:type="spellEnd"/>
      <w:r w:rsidR="001D436D">
        <w:rPr>
          <w:rFonts w:ascii="Times New Roman" w:hAnsi="Times New Roman" w:cs="Times New Roman"/>
          <w:i/>
          <w:color w:val="8A6D1E"/>
          <w:sz w:val="16"/>
          <w:szCs w:val="16"/>
          <w:lang w:val="en-US"/>
        </w:rPr>
        <w:t>:</w:t>
      </w:r>
      <w:r w:rsidRPr="00A24951">
        <w:rPr>
          <w:rFonts w:ascii="Times New Roman" w:hAnsi="Times New Roman" w:cs="Times New Roman"/>
          <w:i/>
          <w:color w:val="8A6D1E"/>
          <w:sz w:val="16"/>
          <w:szCs w:val="16"/>
          <w:lang w:val="en-US"/>
        </w:rPr>
        <w:t xml:space="preserve"> · </w:t>
      </w:r>
      <w:hyperlink r:id="rId8" w:history="1">
        <w:r w:rsidR="001D436D" w:rsidRPr="001D436D">
          <w:rPr>
            <w:rFonts w:ascii="Times New Roman" w:hAnsi="Times New Roman" w:cs="Times New Roman"/>
            <w:i/>
            <w:color w:val="8A6D1E"/>
            <w:sz w:val="16"/>
            <w:szCs w:val="16"/>
            <w:u w:val="single"/>
            <w:lang w:val="en-US"/>
          </w:rPr>
          <w:t>https://president.az/az/articles/view/72777</w:t>
        </w:r>
      </w:hyperlink>
    </w:p>
    <w:p w14:paraId="60811758" w14:textId="52DA63E4" w:rsidR="00CA773A" w:rsidRDefault="00CA773A" w:rsidP="00CA773A">
      <w:pPr>
        <w:spacing w:after="0"/>
        <w:jc w:val="center"/>
        <w:rPr>
          <w:rFonts w:ascii="Eloquia Text ExtLt" w:hAnsi="Eloquia Text ExtLt" w:cs="Times New Roman"/>
          <w:b/>
          <w:color w:val="3B3838" w:themeColor="background2" w:themeShade="40"/>
          <w:sz w:val="72"/>
          <w:szCs w:val="72"/>
          <w:lang w:val="en-US"/>
        </w:rPr>
      </w:pPr>
      <w:r>
        <w:rPr>
          <w:rFonts w:ascii="Eloquia Text ExtLt" w:hAnsi="Eloquia Text ExtLt" w:cs="Times New Roman"/>
          <w:b/>
          <w:color w:val="3B3838" w:themeColor="background2" w:themeShade="40"/>
          <w:sz w:val="72"/>
          <w:szCs w:val="72"/>
          <w:lang w:val="en-US"/>
        </w:rPr>
        <w:t>0</w:t>
      </w:r>
      <w:r>
        <w:rPr>
          <w:rFonts w:ascii="Eloquia Text ExtLt" w:hAnsi="Eloquia Text ExtLt" w:cs="Times New Roman"/>
          <w:b/>
          <w:color w:val="3B3838" w:themeColor="background2" w:themeShade="40"/>
          <w:sz w:val="72"/>
          <w:szCs w:val="72"/>
          <w:lang w:val="en-US"/>
        </w:rPr>
        <w:t>5</w:t>
      </w:r>
    </w:p>
    <w:p w14:paraId="53696568" w14:textId="77777777" w:rsidR="00CA773A" w:rsidRDefault="00CA773A" w:rsidP="00CA773A">
      <w:pPr>
        <w:spacing w:after="0"/>
        <w:jc w:val="center"/>
        <w:rPr>
          <w:rFonts w:ascii="Times New Roman" w:hAnsi="Times New Roman" w:cs="Times New Roman"/>
          <w:b/>
          <w:color w:val="806000" w:themeColor="accent4" w:themeShade="80"/>
          <w:sz w:val="14"/>
          <w:szCs w:val="14"/>
          <w:lang w:val="en-US"/>
        </w:rPr>
      </w:pPr>
    </w:p>
    <w:p w14:paraId="0D6429D7" w14:textId="2CB6BC5D" w:rsidR="00CA773A" w:rsidRDefault="00CA773A" w:rsidP="00CA773A">
      <w:pPr>
        <w:spacing w:after="0"/>
        <w:jc w:val="center"/>
        <w:rPr>
          <w:rFonts w:ascii="Times New Roman" w:hAnsi="Times New Roman" w:cs="Times New Roman"/>
          <w:b/>
          <w:color w:val="806000" w:themeColor="accent4" w:themeShade="80"/>
          <w:sz w:val="2"/>
          <w:szCs w:val="2"/>
          <w:lang w:val="en-US"/>
        </w:rPr>
      </w:pPr>
      <w:r>
        <w:rPr>
          <w:rFonts w:ascii="Times New Roman" w:hAnsi="Times New Roman" w:cs="Times New Roman"/>
          <w:b/>
          <w:color w:val="806000" w:themeColor="accent4" w:themeShade="80"/>
          <w:sz w:val="14"/>
          <w:szCs w:val="14"/>
          <w:lang w:val="en-US"/>
        </w:rPr>
        <w:t>PREZİDENT · FƏRMAN · 1</w:t>
      </w:r>
      <w:r>
        <w:rPr>
          <w:rFonts w:ascii="Times New Roman" w:hAnsi="Times New Roman" w:cs="Times New Roman"/>
          <w:b/>
          <w:color w:val="806000" w:themeColor="accent4" w:themeShade="80"/>
          <w:sz w:val="14"/>
          <w:szCs w:val="14"/>
          <w:lang w:val="en-US"/>
        </w:rPr>
        <w:t>9</w:t>
      </w:r>
      <w:r>
        <w:rPr>
          <w:rFonts w:ascii="Times New Roman" w:hAnsi="Times New Roman" w:cs="Times New Roman"/>
          <w:b/>
          <w:color w:val="806000" w:themeColor="accent4" w:themeShade="80"/>
          <w:sz w:val="14"/>
          <w:szCs w:val="14"/>
          <w:lang w:val="en-US"/>
        </w:rPr>
        <w:t xml:space="preserve"> İYUN 2026</w:t>
      </w:r>
      <w:r>
        <w:rPr>
          <w:rFonts w:ascii="Times New Roman" w:hAnsi="Times New Roman" w:cs="Times New Roman"/>
          <w:b/>
          <w:color w:val="806000" w:themeColor="accent4" w:themeShade="80"/>
          <w:sz w:val="14"/>
          <w:szCs w:val="14"/>
          <w:lang w:val="en-US"/>
        </w:rPr>
        <w:br/>
      </w:r>
    </w:p>
    <w:p w14:paraId="75FAD2C3" w14:textId="77777777" w:rsidR="00CA773A" w:rsidRDefault="00CA773A" w:rsidP="00CA773A">
      <w:pPr>
        <w:jc w:val="center"/>
        <w:rPr>
          <w:rFonts w:ascii="Times New Roman" w:hAnsi="Times New Roman" w:cs="Times New Roman"/>
          <w:b/>
          <w:color w:val="1F3864" w:themeColor="accent1" w:themeShade="80"/>
          <w:sz w:val="24"/>
          <w:szCs w:val="24"/>
          <w:lang w:val="en-US"/>
        </w:rPr>
      </w:pPr>
      <w:proofErr w:type="spellStart"/>
      <w:r w:rsidRPr="00CA773A">
        <w:rPr>
          <w:rFonts w:ascii="Times New Roman" w:hAnsi="Times New Roman" w:cs="Times New Roman"/>
          <w:b/>
          <w:color w:val="1F3864" w:themeColor="accent1" w:themeShade="80"/>
          <w:sz w:val="24"/>
          <w:szCs w:val="24"/>
          <w:lang w:val="en-US"/>
        </w:rPr>
        <w:t>Məktəbəqədər</w:t>
      </w:r>
      <w:proofErr w:type="spellEnd"/>
      <w:r w:rsidRPr="00CA773A">
        <w:rPr>
          <w:rFonts w:ascii="Times New Roman" w:hAnsi="Times New Roman" w:cs="Times New Roman"/>
          <w:b/>
          <w:color w:val="1F3864" w:themeColor="accent1" w:themeShade="80"/>
          <w:sz w:val="24"/>
          <w:szCs w:val="24"/>
          <w:lang w:val="en-US"/>
        </w:rPr>
        <w:t xml:space="preserve"> </w:t>
      </w:r>
      <w:proofErr w:type="spellStart"/>
      <w:r w:rsidRPr="00CA773A">
        <w:rPr>
          <w:rFonts w:ascii="Times New Roman" w:hAnsi="Times New Roman" w:cs="Times New Roman"/>
          <w:b/>
          <w:color w:val="1F3864" w:themeColor="accent1" w:themeShade="80"/>
          <w:sz w:val="24"/>
          <w:szCs w:val="24"/>
          <w:lang w:val="en-US"/>
        </w:rPr>
        <w:t>təhsil</w:t>
      </w:r>
      <w:proofErr w:type="spellEnd"/>
      <w:r w:rsidRPr="00CA773A">
        <w:rPr>
          <w:rFonts w:ascii="Times New Roman" w:hAnsi="Times New Roman" w:cs="Times New Roman"/>
          <w:b/>
          <w:color w:val="1F3864" w:themeColor="accent1" w:themeShade="80"/>
          <w:sz w:val="24"/>
          <w:szCs w:val="24"/>
          <w:lang w:val="en-US"/>
        </w:rPr>
        <w:t xml:space="preserve"> </w:t>
      </w:r>
      <w:proofErr w:type="spellStart"/>
      <w:r w:rsidRPr="00CA773A">
        <w:rPr>
          <w:rFonts w:ascii="Times New Roman" w:hAnsi="Times New Roman" w:cs="Times New Roman"/>
          <w:b/>
          <w:color w:val="1F3864" w:themeColor="accent1" w:themeShade="80"/>
          <w:sz w:val="24"/>
          <w:szCs w:val="24"/>
          <w:lang w:val="en-US"/>
        </w:rPr>
        <w:t>sahəsində</w:t>
      </w:r>
      <w:proofErr w:type="spellEnd"/>
      <w:r w:rsidRPr="00CA773A">
        <w:rPr>
          <w:rFonts w:ascii="Times New Roman" w:hAnsi="Times New Roman" w:cs="Times New Roman"/>
          <w:b/>
          <w:color w:val="1F3864" w:themeColor="accent1" w:themeShade="80"/>
          <w:sz w:val="24"/>
          <w:szCs w:val="24"/>
          <w:lang w:val="en-US"/>
        </w:rPr>
        <w:t xml:space="preserve"> </w:t>
      </w:r>
      <w:proofErr w:type="spellStart"/>
      <w:r w:rsidRPr="00CA773A">
        <w:rPr>
          <w:rFonts w:ascii="Times New Roman" w:hAnsi="Times New Roman" w:cs="Times New Roman"/>
          <w:b/>
          <w:color w:val="1F3864" w:themeColor="accent1" w:themeShade="80"/>
          <w:sz w:val="24"/>
          <w:szCs w:val="24"/>
          <w:lang w:val="en-US"/>
        </w:rPr>
        <w:t>valideyn</w:t>
      </w:r>
      <w:proofErr w:type="spellEnd"/>
      <w:r w:rsidRPr="00CA773A">
        <w:rPr>
          <w:rFonts w:ascii="Times New Roman" w:hAnsi="Times New Roman" w:cs="Times New Roman"/>
          <w:b/>
          <w:color w:val="1F3864" w:themeColor="accent1" w:themeShade="80"/>
          <w:sz w:val="24"/>
          <w:szCs w:val="24"/>
          <w:lang w:val="en-US"/>
        </w:rPr>
        <w:t>–</w:t>
      </w:r>
      <w:proofErr w:type="spellStart"/>
      <w:r w:rsidRPr="00CA773A">
        <w:rPr>
          <w:rFonts w:ascii="Times New Roman" w:hAnsi="Times New Roman" w:cs="Times New Roman"/>
          <w:b/>
          <w:color w:val="1F3864" w:themeColor="accent1" w:themeShade="80"/>
          <w:sz w:val="24"/>
          <w:szCs w:val="24"/>
          <w:lang w:val="en-US"/>
        </w:rPr>
        <w:t>dövlət</w:t>
      </w:r>
      <w:proofErr w:type="spellEnd"/>
      <w:r w:rsidRPr="00CA773A">
        <w:rPr>
          <w:rFonts w:ascii="Times New Roman" w:hAnsi="Times New Roman" w:cs="Times New Roman"/>
          <w:b/>
          <w:color w:val="1F3864" w:themeColor="accent1" w:themeShade="80"/>
          <w:sz w:val="24"/>
          <w:szCs w:val="24"/>
          <w:lang w:val="en-US"/>
        </w:rPr>
        <w:t>–</w:t>
      </w:r>
      <w:proofErr w:type="spellStart"/>
      <w:r w:rsidRPr="00CA773A">
        <w:rPr>
          <w:rFonts w:ascii="Times New Roman" w:hAnsi="Times New Roman" w:cs="Times New Roman"/>
          <w:b/>
          <w:color w:val="1F3864" w:themeColor="accent1" w:themeShade="80"/>
          <w:sz w:val="24"/>
          <w:szCs w:val="24"/>
          <w:lang w:val="en-US"/>
        </w:rPr>
        <w:t>özəl</w:t>
      </w:r>
      <w:proofErr w:type="spellEnd"/>
      <w:r w:rsidRPr="00CA773A">
        <w:rPr>
          <w:rFonts w:ascii="Times New Roman" w:hAnsi="Times New Roman" w:cs="Times New Roman"/>
          <w:b/>
          <w:color w:val="1F3864" w:themeColor="accent1" w:themeShade="80"/>
          <w:sz w:val="24"/>
          <w:szCs w:val="24"/>
          <w:lang w:val="en-US"/>
        </w:rPr>
        <w:t xml:space="preserve"> </w:t>
      </w:r>
      <w:proofErr w:type="spellStart"/>
      <w:r w:rsidRPr="00CA773A">
        <w:rPr>
          <w:rFonts w:ascii="Times New Roman" w:hAnsi="Times New Roman" w:cs="Times New Roman"/>
          <w:b/>
          <w:color w:val="1F3864" w:themeColor="accent1" w:themeShade="80"/>
          <w:sz w:val="24"/>
          <w:szCs w:val="24"/>
          <w:lang w:val="en-US"/>
        </w:rPr>
        <w:t>əməkdaşlığına</w:t>
      </w:r>
      <w:proofErr w:type="spellEnd"/>
      <w:r w:rsidRPr="00CA773A">
        <w:rPr>
          <w:rFonts w:ascii="Times New Roman" w:hAnsi="Times New Roman" w:cs="Times New Roman"/>
          <w:b/>
          <w:color w:val="1F3864" w:themeColor="accent1" w:themeShade="80"/>
          <w:sz w:val="24"/>
          <w:szCs w:val="24"/>
          <w:lang w:val="en-US"/>
        </w:rPr>
        <w:t xml:space="preserve"> (PPP) </w:t>
      </w:r>
      <w:proofErr w:type="spellStart"/>
      <w:r w:rsidRPr="00CA773A">
        <w:rPr>
          <w:rFonts w:ascii="Times New Roman" w:hAnsi="Times New Roman" w:cs="Times New Roman"/>
          <w:b/>
          <w:color w:val="1F3864" w:themeColor="accent1" w:themeShade="80"/>
          <w:sz w:val="24"/>
          <w:szCs w:val="24"/>
          <w:lang w:val="en-US"/>
        </w:rPr>
        <w:t>əsaslanan</w:t>
      </w:r>
      <w:proofErr w:type="spellEnd"/>
      <w:r w:rsidRPr="00CA773A">
        <w:rPr>
          <w:rFonts w:ascii="Times New Roman" w:hAnsi="Times New Roman" w:cs="Times New Roman"/>
          <w:b/>
          <w:color w:val="1F3864" w:themeColor="accent1" w:themeShade="80"/>
          <w:sz w:val="24"/>
          <w:szCs w:val="24"/>
          <w:lang w:val="en-US"/>
        </w:rPr>
        <w:t xml:space="preserve"> </w:t>
      </w:r>
      <w:proofErr w:type="spellStart"/>
      <w:r w:rsidRPr="00CA773A">
        <w:rPr>
          <w:rFonts w:ascii="Times New Roman" w:hAnsi="Times New Roman" w:cs="Times New Roman"/>
          <w:b/>
          <w:color w:val="1F3864" w:themeColor="accent1" w:themeShade="80"/>
          <w:sz w:val="24"/>
          <w:szCs w:val="24"/>
          <w:lang w:val="en-US"/>
        </w:rPr>
        <w:t>maliyyələşmə</w:t>
      </w:r>
      <w:proofErr w:type="spellEnd"/>
      <w:r w:rsidRPr="00CA773A">
        <w:rPr>
          <w:rFonts w:ascii="Times New Roman" w:hAnsi="Times New Roman" w:cs="Times New Roman"/>
          <w:b/>
          <w:color w:val="1F3864" w:themeColor="accent1" w:themeShade="80"/>
          <w:sz w:val="24"/>
          <w:szCs w:val="24"/>
          <w:lang w:val="en-US"/>
        </w:rPr>
        <w:t xml:space="preserve"> </w:t>
      </w:r>
      <w:proofErr w:type="spellStart"/>
      <w:r w:rsidRPr="00CA773A">
        <w:rPr>
          <w:rFonts w:ascii="Times New Roman" w:hAnsi="Times New Roman" w:cs="Times New Roman"/>
          <w:b/>
          <w:color w:val="1F3864" w:themeColor="accent1" w:themeShade="80"/>
          <w:sz w:val="24"/>
          <w:szCs w:val="24"/>
          <w:lang w:val="en-US"/>
        </w:rPr>
        <w:t>modelinin</w:t>
      </w:r>
      <w:proofErr w:type="spellEnd"/>
      <w:r w:rsidRPr="00CA773A">
        <w:rPr>
          <w:rFonts w:ascii="Times New Roman" w:hAnsi="Times New Roman" w:cs="Times New Roman"/>
          <w:b/>
          <w:color w:val="1F3864" w:themeColor="accent1" w:themeShade="80"/>
          <w:sz w:val="24"/>
          <w:szCs w:val="24"/>
          <w:lang w:val="en-US"/>
        </w:rPr>
        <w:t xml:space="preserve"> </w:t>
      </w:r>
      <w:proofErr w:type="spellStart"/>
      <w:r w:rsidRPr="00CA773A">
        <w:rPr>
          <w:rFonts w:ascii="Times New Roman" w:hAnsi="Times New Roman" w:cs="Times New Roman"/>
          <w:b/>
          <w:color w:val="1F3864" w:themeColor="accent1" w:themeShade="80"/>
          <w:sz w:val="24"/>
          <w:szCs w:val="24"/>
          <w:lang w:val="en-US"/>
        </w:rPr>
        <w:t>tətbiq</w:t>
      </w:r>
      <w:proofErr w:type="spellEnd"/>
      <w:r w:rsidRPr="00CA773A">
        <w:rPr>
          <w:rFonts w:ascii="Times New Roman" w:hAnsi="Times New Roman" w:cs="Times New Roman"/>
          <w:b/>
          <w:color w:val="1F3864" w:themeColor="accent1" w:themeShade="80"/>
          <w:sz w:val="24"/>
          <w:szCs w:val="24"/>
          <w:lang w:val="en-US"/>
        </w:rPr>
        <w:t xml:space="preserve"> </w:t>
      </w:r>
      <w:proofErr w:type="spellStart"/>
      <w:r w:rsidRPr="00CA773A">
        <w:rPr>
          <w:rFonts w:ascii="Times New Roman" w:hAnsi="Times New Roman" w:cs="Times New Roman"/>
          <w:b/>
          <w:color w:val="1F3864" w:themeColor="accent1" w:themeShade="80"/>
          <w:sz w:val="24"/>
          <w:szCs w:val="24"/>
          <w:lang w:val="en-US"/>
        </w:rPr>
        <w:t>edilməsi</w:t>
      </w:r>
      <w:proofErr w:type="spellEnd"/>
      <w:r w:rsidRPr="00CA773A">
        <w:rPr>
          <w:rFonts w:ascii="Times New Roman" w:hAnsi="Times New Roman" w:cs="Times New Roman"/>
          <w:b/>
          <w:color w:val="1F3864" w:themeColor="accent1" w:themeShade="80"/>
          <w:sz w:val="24"/>
          <w:szCs w:val="24"/>
          <w:lang w:val="en-US"/>
        </w:rPr>
        <w:t xml:space="preserve"> </w:t>
      </w:r>
      <w:proofErr w:type="spellStart"/>
      <w:r w:rsidRPr="00CA773A">
        <w:rPr>
          <w:rFonts w:ascii="Times New Roman" w:hAnsi="Times New Roman" w:cs="Times New Roman"/>
          <w:b/>
          <w:color w:val="1F3864" w:themeColor="accent1" w:themeShade="80"/>
          <w:sz w:val="24"/>
          <w:szCs w:val="24"/>
          <w:lang w:val="en-US"/>
        </w:rPr>
        <w:t>haqqında</w:t>
      </w:r>
      <w:proofErr w:type="spellEnd"/>
      <w:r>
        <w:rPr>
          <w:rFonts w:ascii="Times New Roman" w:hAnsi="Times New Roman" w:cs="Times New Roman"/>
          <w:b/>
          <w:color w:val="1F3864" w:themeColor="accent1" w:themeShade="80"/>
          <w:sz w:val="24"/>
          <w:szCs w:val="24"/>
          <w:lang w:val="en-US"/>
        </w:rPr>
        <w:t>.</w:t>
      </w:r>
    </w:p>
    <w:p w14:paraId="75C6ECA8" w14:textId="48651A96" w:rsidR="00A24951" w:rsidRDefault="00CA773A" w:rsidP="00CA773A">
      <w:pPr>
        <w:jc w:val="both"/>
        <w:rPr>
          <w:rFonts w:ascii="Arial" w:hAnsi="Arial" w:cs="Arial"/>
          <w:sz w:val="18"/>
          <w:szCs w:val="18"/>
          <w:lang w:val="en-US"/>
        </w:rPr>
      </w:pPr>
      <w:proofErr w:type="spellStart"/>
      <w:r w:rsidRPr="00CA773A">
        <w:rPr>
          <w:rFonts w:ascii="Arial" w:hAnsi="Arial" w:cs="Arial"/>
          <w:sz w:val="18"/>
          <w:szCs w:val="18"/>
          <w:lang w:val="en-US"/>
        </w:rPr>
        <w:t>Sənəd</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məktəbəqədər</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təhsilin</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maliyyələşdirilməsində</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valideyn</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lastRenderedPageBreak/>
        <w:t>dövlət</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və</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özəl</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sektorun</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birgə</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iştirakına</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əsaslanan</w:t>
      </w:r>
      <w:proofErr w:type="spellEnd"/>
      <w:r w:rsidRPr="00CA773A">
        <w:rPr>
          <w:rFonts w:ascii="Arial" w:hAnsi="Arial" w:cs="Arial"/>
          <w:sz w:val="18"/>
          <w:szCs w:val="18"/>
          <w:lang w:val="en-US"/>
        </w:rPr>
        <w:t xml:space="preserve"> yeni </w:t>
      </w:r>
      <w:proofErr w:type="spellStart"/>
      <w:r w:rsidRPr="00CA773A">
        <w:rPr>
          <w:rFonts w:ascii="Arial" w:hAnsi="Arial" w:cs="Arial"/>
          <w:sz w:val="18"/>
          <w:szCs w:val="18"/>
          <w:lang w:val="en-US"/>
        </w:rPr>
        <w:t>modelin</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tətbiqini</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müəyyən</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edir</w:t>
      </w:r>
      <w:proofErr w:type="spellEnd"/>
      <w:r w:rsidRPr="00CA773A">
        <w:rPr>
          <w:rFonts w:ascii="Arial" w:hAnsi="Arial" w:cs="Arial"/>
          <w:sz w:val="18"/>
          <w:szCs w:val="18"/>
          <w:lang w:val="en-US"/>
        </w:rPr>
        <w:t xml:space="preserve">. Model </w:t>
      </w:r>
      <w:proofErr w:type="spellStart"/>
      <w:r w:rsidRPr="00CA773A">
        <w:rPr>
          <w:rFonts w:ascii="Arial" w:hAnsi="Arial" w:cs="Arial"/>
          <w:sz w:val="18"/>
          <w:szCs w:val="18"/>
          <w:lang w:val="en-US"/>
        </w:rPr>
        <w:t>bağça</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xidmətlərinə</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əlçatanlığı</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artırmaq</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özəl</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məktəbəqədər</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müəssisələrin</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şəbəkəsini</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genişləndirmək</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və</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dövlət</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subsidiyalarının</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daha</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ünvanlı</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paylanmasını</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təmin</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etmək</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məqsədi</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daşıyır</w:t>
      </w:r>
      <w:proofErr w:type="spellEnd"/>
      <w:r w:rsidRPr="00CA773A">
        <w:rPr>
          <w:rFonts w:ascii="Arial" w:hAnsi="Arial" w:cs="Arial"/>
          <w:sz w:val="18"/>
          <w:szCs w:val="18"/>
          <w:lang w:val="en-US"/>
        </w:rPr>
        <w:t xml:space="preserve">. Pilot </w:t>
      </w:r>
      <w:proofErr w:type="spellStart"/>
      <w:r w:rsidRPr="00CA773A">
        <w:rPr>
          <w:rFonts w:ascii="Arial" w:hAnsi="Arial" w:cs="Arial"/>
          <w:sz w:val="18"/>
          <w:szCs w:val="18"/>
          <w:lang w:val="en-US"/>
        </w:rPr>
        <w:t>tətbiq</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maliyyələşmə</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normativləri</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və</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tərəflərin</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öhdəlikləri</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müvafiq</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icra</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hakimiyyəti</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orqanı</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tərəfindən</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tənzimlənəcəkdir</w:t>
      </w:r>
      <w:proofErr w:type="spellEnd"/>
      <w:r w:rsidRPr="00CA773A">
        <w:rPr>
          <w:rFonts w:ascii="Arial" w:hAnsi="Arial" w:cs="Arial"/>
          <w:sz w:val="18"/>
          <w:szCs w:val="18"/>
          <w:lang w:val="en-US"/>
        </w:rPr>
        <w:t>.</w:t>
      </w:r>
    </w:p>
    <w:p w14:paraId="20364DC5" w14:textId="48270C1F" w:rsidR="00CA773A" w:rsidRDefault="00CA773A" w:rsidP="00CA773A">
      <w:pPr>
        <w:jc w:val="both"/>
        <w:rPr>
          <w:rFonts w:ascii="Times New Roman" w:hAnsi="Times New Roman" w:cs="Times New Roman"/>
          <w:i/>
          <w:color w:val="8A6D1E"/>
          <w:sz w:val="16"/>
          <w:szCs w:val="16"/>
          <w:u w:val="single"/>
          <w:lang w:val="en-US"/>
        </w:rPr>
      </w:pPr>
      <w:proofErr w:type="spellStart"/>
      <w:r>
        <w:rPr>
          <w:rFonts w:ascii="Times New Roman" w:hAnsi="Times New Roman" w:cs="Times New Roman"/>
          <w:i/>
          <w:color w:val="8A6D1E"/>
          <w:sz w:val="16"/>
          <w:szCs w:val="16"/>
          <w:lang w:val="en-US"/>
        </w:rPr>
        <w:t>Mənbə</w:t>
      </w:r>
      <w:proofErr w:type="spellEnd"/>
      <w:r w:rsidRPr="00A24951">
        <w:rPr>
          <w:rFonts w:ascii="Times New Roman" w:hAnsi="Times New Roman" w:cs="Times New Roman"/>
          <w:i/>
          <w:color w:val="8A6D1E"/>
          <w:sz w:val="16"/>
          <w:szCs w:val="16"/>
          <w:lang w:val="en-US"/>
        </w:rPr>
        <w:t xml:space="preserve"> · </w:t>
      </w:r>
      <w:hyperlink r:id="rId9">
        <w:r w:rsidRPr="00A24951">
          <w:rPr>
            <w:rFonts w:ascii="Times New Roman" w:hAnsi="Times New Roman" w:cs="Times New Roman"/>
            <w:i/>
            <w:color w:val="8A6D1E"/>
            <w:sz w:val="16"/>
            <w:szCs w:val="16"/>
            <w:u w:val="single"/>
            <w:lang w:val="en-US"/>
          </w:rPr>
          <w:t>e-qanun.az/framework/620</w:t>
        </w:r>
        <w:r>
          <w:rPr>
            <w:rFonts w:ascii="Times New Roman" w:hAnsi="Times New Roman" w:cs="Times New Roman"/>
            <w:i/>
            <w:color w:val="8A6D1E"/>
            <w:sz w:val="16"/>
            <w:szCs w:val="16"/>
            <w:u w:val="single"/>
            <w:lang w:val="en-US"/>
          </w:rPr>
          <w:t>31</w:t>
        </w:r>
      </w:hyperlink>
    </w:p>
    <w:p w14:paraId="79612E33" w14:textId="77777777" w:rsidR="00CA773A" w:rsidRDefault="00CA773A" w:rsidP="00CA773A">
      <w:pPr>
        <w:jc w:val="both"/>
        <w:rPr>
          <w:rFonts w:ascii="Eloquia Text ExtLt" w:hAnsi="Eloquia Text ExtLt"/>
          <w:sz w:val="18"/>
          <w:szCs w:val="18"/>
          <w:lang w:val="en-US"/>
        </w:rPr>
      </w:pPr>
    </w:p>
    <w:p w14:paraId="0D00911E" w14:textId="32902163" w:rsidR="00CA773A" w:rsidRDefault="00CA773A" w:rsidP="00CA773A">
      <w:pPr>
        <w:spacing w:after="0"/>
        <w:jc w:val="center"/>
        <w:rPr>
          <w:rFonts w:ascii="Eloquia Text ExtLt" w:hAnsi="Eloquia Text ExtLt" w:cs="Times New Roman"/>
          <w:b/>
          <w:color w:val="3B3838" w:themeColor="background2" w:themeShade="40"/>
          <w:sz w:val="72"/>
          <w:szCs w:val="72"/>
          <w:lang w:val="en-US"/>
        </w:rPr>
      </w:pPr>
      <w:r>
        <w:rPr>
          <w:rFonts w:ascii="Eloquia Text ExtLt" w:hAnsi="Eloquia Text ExtLt" w:cs="Times New Roman"/>
          <w:b/>
          <w:color w:val="3B3838" w:themeColor="background2" w:themeShade="40"/>
          <w:sz w:val="72"/>
          <w:szCs w:val="72"/>
          <w:lang w:val="en-US"/>
        </w:rPr>
        <w:t>0</w:t>
      </w:r>
      <w:r w:rsidR="001D436D">
        <w:rPr>
          <w:rFonts w:ascii="Eloquia Text ExtLt" w:hAnsi="Eloquia Text ExtLt" w:cs="Times New Roman"/>
          <w:b/>
          <w:color w:val="3B3838" w:themeColor="background2" w:themeShade="40"/>
          <w:sz w:val="72"/>
          <w:szCs w:val="72"/>
          <w:lang w:val="en-US"/>
        </w:rPr>
        <w:t>6</w:t>
      </w:r>
    </w:p>
    <w:p w14:paraId="69CBE6DD" w14:textId="77777777" w:rsidR="00CA773A" w:rsidRDefault="00CA773A" w:rsidP="00CA773A">
      <w:pPr>
        <w:spacing w:after="0"/>
        <w:jc w:val="center"/>
        <w:rPr>
          <w:rFonts w:ascii="Times New Roman" w:hAnsi="Times New Roman" w:cs="Times New Roman"/>
          <w:b/>
          <w:color w:val="806000" w:themeColor="accent4" w:themeShade="80"/>
          <w:sz w:val="14"/>
          <w:szCs w:val="14"/>
          <w:lang w:val="en-US"/>
        </w:rPr>
      </w:pPr>
    </w:p>
    <w:p w14:paraId="4E64AA9D" w14:textId="3C3C263A" w:rsidR="00CA773A" w:rsidRDefault="00CA773A" w:rsidP="00CA773A">
      <w:pPr>
        <w:spacing w:after="0"/>
        <w:jc w:val="center"/>
        <w:rPr>
          <w:rFonts w:ascii="Times New Roman" w:hAnsi="Times New Roman" w:cs="Times New Roman"/>
          <w:b/>
          <w:color w:val="806000" w:themeColor="accent4" w:themeShade="80"/>
          <w:sz w:val="2"/>
          <w:szCs w:val="2"/>
          <w:lang w:val="en-US"/>
        </w:rPr>
      </w:pPr>
      <w:r>
        <w:rPr>
          <w:rFonts w:ascii="Times New Roman" w:hAnsi="Times New Roman" w:cs="Times New Roman"/>
          <w:b/>
          <w:color w:val="806000" w:themeColor="accent4" w:themeShade="80"/>
          <w:sz w:val="14"/>
          <w:szCs w:val="14"/>
          <w:lang w:val="en-US"/>
        </w:rPr>
        <w:t>PREZİDENT · FƏRMAN · 1</w:t>
      </w:r>
      <w:r w:rsidR="001D436D">
        <w:rPr>
          <w:rFonts w:ascii="Times New Roman" w:hAnsi="Times New Roman" w:cs="Times New Roman"/>
          <w:b/>
          <w:color w:val="806000" w:themeColor="accent4" w:themeShade="80"/>
          <w:sz w:val="14"/>
          <w:szCs w:val="14"/>
          <w:lang w:val="en-US"/>
        </w:rPr>
        <w:t xml:space="preserve">9 </w:t>
      </w:r>
      <w:r>
        <w:rPr>
          <w:rFonts w:ascii="Times New Roman" w:hAnsi="Times New Roman" w:cs="Times New Roman"/>
          <w:b/>
          <w:color w:val="806000" w:themeColor="accent4" w:themeShade="80"/>
          <w:sz w:val="14"/>
          <w:szCs w:val="14"/>
          <w:lang w:val="en-US"/>
        </w:rPr>
        <w:t>İYUN 2026</w:t>
      </w:r>
      <w:r>
        <w:rPr>
          <w:rFonts w:ascii="Times New Roman" w:hAnsi="Times New Roman" w:cs="Times New Roman"/>
          <w:b/>
          <w:color w:val="806000" w:themeColor="accent4" w:themeShade="80"/>
          <w:sz w:val="14"/>
          <w:szCs w:val="14"/>
          <w:lang w:val="en-US"/>
        </w:rPr>
        <w:br/>
      </w:r>
    </w:p>
    <w:p w14:paraId="06F22C52" w14:textId="694E55EA" w:rsidR="00CA773A" w:rsidRDefault="00CA773A" w:rsidP="00CA773A">
      <w:pPr>
        <w:jc w:val="center"/>
        <w:rPr>
          <w:rFonts w:ascii="Times New Roman" w:hAnsi="Times New Roman" w:cs="Times New Roman"/>
          <w:b/>
          <w:color w:val="1F3864" w:themeColor="accent1" w:themeShade="80"/>
          <w:sz w:val="24"/>
          <w:szCs w:val="24"/>
          <w:lang w:val="en-US"/>
        </w:rPr>
      </w:pPr>
      <w:proofErr w:type="spellStart"/>
      <w:r w:rsidRPr="00CA773A">
        <w:rPr>
          <w:rFonts w:ascii="Times New Roman" w:hAnsi="Times New Roman" w:cs="Times New Roman"/>
          <w:b/>
          <w:color w:val="1F3864" w:themeColor="accent1" w:themeShade="80"/>
          <w:sz w:val="24"/>
          <w:szCs w:val="24"/>
          <w:lang w:val="en-US"/>
        </w:rPr>
        <w:t>Azərbaycan</w:t>
      </w:r>
      <w:proofErr w:type="spellEnd"/>
      <w:r w:rsidRPr="00CA773A">
        <w:rPr>
          <w:rFonts w:ascii="Times New Roman" w:hAnsi="Times New Roman" w:cs="Times New Roman"/>
          <w:b/>
          <w:color w:val="1F3864" w:themeColor="accent1" w:themeShade="80"/>
          <w:sz w:val="24"/>
          <w:szCs w:val="24"/>
          <w:lang w:val="en-US"/>
        </w:rPr>
        <w:t xml:space="preserve"> </w:t>
      </w:r>
      <w:proofErr w:type="spellStart"/>
      <w:r w:rsidRPr="00CA773A">
        <w:rPr>
          <w:rFonts w:ascii="Times New Roman" w:hAnsi="Times New Roman" w:cs="Times New Roman"/>
          <w:b/>
          <w:color w:val="1F3864" w:themeColor="accent1" w:themeShade="80"/>
          <w:sz w:val="24"/>
          <w:szCs w:val="24"/>
          <w:lang w:val="en-US"/>
        </w:rPr>
        <w:t>Respublikasının</w:t>
      </w:r>
      <w:proofErr w:type="spellEnd"/>
      <w:r w:rsidRPr="00CA773A">
        <w:rPr>
          <w:rFonts w:ascii="Times New Roman" w:hAnsi="Times New Roman" w:cs="Times New Roman"/>
          <w:b/>
          <w:color w:val="1F3864" w:themeColor="accent1" w:themeShade="80"/>
          <w:sz w:val="24"/>
          <w:szCs w:val="24"/>
          <w:lang w:val="en-US"/>
        </w:rPr>
        <w:t xml:space="preserve"> </w:t>
      </w:r>
      <w:proofErr w:type="spellStart"/>
      <w:r w:rsidRPr="00CA773A">
        <w:rPr>
          <w:rFonts w:ascii="Times New Roman" w:hAnsi="Times New Roman" w:cs="Times New Roman"/>
          <w:b/>
          <w:color w:val="1F3864" w:themeColor="accent1" w:themeShade="80"/>
          <w:sz w:val="24"/>
          <w:szCs w:val="24"/>
          <w:lang w:val="en-US"/>
        </w:rPr>
        <w:t>Xarici</w:t>
      </w:r>
      <w:proofErr w:type="spellEnd"/>
      <w:r w:rsidRPr="00CA773A">
        <w:rPr>
          <w:rFonts w:ascii="Times New Roman" w:hAnsi="Times New Roman" w:cs="Times New Roman"/>
          <w:b/>
          <w:color w:val="1F3864" w:themeColor="accent1" w:themeShade="80"/>
          <w:sz w:val="24"/>
          <w:szCs w:val="24"/>
          <w:lang w:val="en-US"/>
        </w:rPr>
        <w:t xml:space="preserve"> </w:t>
      </w:r>
      <w:proofErr w:type="spellStart"/>
      <w:r w:rsidRPr="00CA773A">
        <w:rPr>
          <w:rFonts w:ascii="Times New Roman" w:hAnsi="Times New Roman" w:cs="Times New Roman"/>
          <w:b/>
          <w:color w:val="1F3864" w:themeColor="accent1" w:themeShade="80"/>
          <w:sz w:val="24"/>
          <w:szCs w:val="24"/>
          <w:lang w:val="en-US"/>
        </w:rPr>
        <w:t>İşlər</w:t>
      </w:r>
      <w:proofErr w:type="spellEnd"/>
      <w:r w:rsidRPr="00CA773A">
        <w:rPr>
          <w:rFonts w:ascii="Times New Roman" w:hAnsi="Times New Roman" w:cs="Times New Roman"/>
          <w:b/>
          <w:color w:val="1F3864" w:themeColor="accent1" w:themeShade="80"/>
          <w:sz w:val="24"/>
          <w:szCs w:val="24"/>
          <w:lang w:val="en-US"/>
        </w:rPr>
        <w:t xml:space="preserve"> </w:t>
      </w:r>
      <w:proofErr w:type="spellStart"/>
      <w:r w:rsidRPr="00CA773A">
        <w:rPr>
          <w:rFonts w:ascii="Times New Roman" w:hAnsi="Times New Roman" w:cs="Times New Roman"/>
          <w:b/>
          <w:color w:val="1F3864" w:themeColor="accent1" w:themeShade="80"/>
          <w:sz w:val="24"/>
          <w:szCs w:val="24"/>
          <w:lang w:val="en-US"/>
        </w:rPr>
        <w:t>Nazirliyində</w:t>
      </w:r>
      <w:proofErr w:type="spellEnd"/>
      <w:r w:rsidRPr="00CA773A">
        <w:rPr>
          <w:rFonts w:ascii="Times New Roman" w:hAnsi="Times New Roman" w:cs="Times New Roman"/>
          <w:b/>
          <w:color w:val="1F3864" w:themeColor="accent1" w:themeShade="80"/>
          <w:sz w:val="24"/>
          <w:szCs w:val="24"/>
          <w:lang w:val="en-US"/>
        </w:rPr>
        <w:t xml:space="preserve"> </w:t>
      </w:r>
      <w:proofErr w:type="spellStart"/>
      <w:r w:rsidRPr="00CA773A">
        <w:rPr>
          <w:rFonts w:ascii="Times New Roman" w:hAnsi="Times New Roman" w:cs="Times New Roman"/>
          <w:b/>
          <w:color w:val="1F3864" w:themeColor="accent1" w:themeShade="80"/>
          <w:sz w:val="24"/>
          <w:szCs w:val="24"/>
          <w:lang w:val="en-US"/>
        </w:rPr>
        <w:t>xidmət</w:t>
      </w:r>
      <w:proofErr w:type="spellEnd"/>
      <w:r w:rsidRPr="00CA773A">
        <w:rPr>
          <w:rFonts w:ascii="Times New Roman" w:hAnsi="Times New Roman" w:cs="Times New Roman"/>
          <w:b/>
          <w:color w:val="1F3864" w:themeColor="accent1" w:themeShade="80"/>
          <w:sz w:val="24"/>
          <w:szCs w:val="24"/>
          <w:lang w:val="en-US"/>
        </w:rPr>
        <w:t xml:space="preserve"> </w:t>
      </w:r>
      <w:proofErr w:type="spellStart"/>
      <w:r w:rsidRPr="00CA773A">
        <w:rPr>
          <w:rFonts w:ascii="Times New Roman" w:hAnsi="Times New Roman" w:cs="Times New Roman"/>
          <w:b/>
          <w:color w:val="1F3864" w:themeColor="accent1" w:themeShade="80"/>
          <w:sz w:val="24"/>
          <w:szCs w:val="24"/>
          <w:lang w:val="en-US"/>
        </w:rPr>
        <w:t>keçən</w:t>
      </w:r>
      <w:proofErr w:type="spellEnd"/>
      <w:r w:rsidRPr="00CA773A">
        <w:rPr>
          <w:rFonts w:ascii="Times New Roman" w:hAnsi="Times New Roman" w:cs="Times New Roman"/>
          <w:b/>
          <w:color w:val="1F3864" w:themeColor="accent1" w:themeShade="80"/>
          <w:sz w:val="24"/>
          <w:szCs w:val="24"/>
          <w:lang w:val="en-US"/>
        </w:rPr>
        <w:t xml:space="preserve"> </w:t>
      </w:r>
      <w:proofErr w:type="spellStart"/>
      <w:r w:rsidRPr="00CA773A">
        <w:rPr>
          <w:rFonts w:ascii="Times New Roman" w:hAnsi="Times New Roman" w:cs="Times New Roman"/>
          <w:b/>
          <w:color w:val="1F3864" w:themeColor="accent1" w:themeShade="80"/>
          <w:sz w:val="24"/>
          <w:szCs w:val="24"/>
          <w:lang w:val="en-US"/>
        </w:rPr>
        <w:t>diplomatik</w:t>
      </w:r>
      <w:proofErr w:type="spellEnd"/>
      <w:r w:rsidRPr="00CA773A">
        <w:rPr>
          <w:rFonts w:ascii="Times New Roman" w:hAnsi="Times New Roman" w:cs="Times New Roman"/>
          <w:b/>
          <w:color w:val="1F3864" w:themeColor="accent1" w:themeShade="80"/>
          <w:sz w:val="24"/>
          <w:szCs w:val="24"/>
          <w:lang w:val="en-US"/>
        </w:rPr>
        <w:t xml:space="preserve"> </w:t>
      </w:r>
      <w:proofErr w:type="spellStart"/>
      <w:r w:rsidRPr="00CA773A">
        <w:rPr>
          <w:rFonts w:ascii="Times New Roman" w:hAnsi="Times New Roman" w:cs="Times New Roman"/>
          <w:b/>
          <w:color w:val="1F3864" w:themeColor="accent1" w:themeShade="80"/>
          <w:sz w:val="24"/>
          <w:szCs w:val="24"/>
          <w:lang w:val="en-US"/>
        </w:rPr>
        <w:t>xidmət</w:t>
      </w:r>
      <w:proofErr w:type="spellEnd"/>
      <w:r w:rsidRPr="00CA773A">
        <w:rPr>
          <w:rFonts w:ascii="Times New Roman" w:hAnsi="Times New Roman" w:cs="Times New Roman"/>
          <w:b/>
          <w:color w:val="1F3864" w:themeColor="accent1" w:themeShade="80"/>
          <w:sz w:val="24"/>
          <w:szCs w:val="24"/>
          <w:lang w:val="en-US"/>
        </w:rPr>
        <w:t xml:space="preserve"> </w:t>
      </w:r>
      <w:proofErr w:type="spellStart"/>
      <w:r w:rsidRPr="00CA773A">
        <w:rPr>
          <w:rFonts w:ascii="Times New Roman" w:hAnsi="Times New Roman" w:cs="Times New Roman"/>
          <w:b/>
          <w:color w:val="1F3864" w:themeColor="accent1" w:themeShade="80"/>
          <w:sz w:val="24"/>
          <w:szCs w:val="24"/>
          <w:lang w:val="en-US"/>
        </w:rPr>
        <w:t>əməkdaşlarının</w:t>
      </w:r>
      <w:proofErr w:type="spellEnd"/>
      <w:r w:rsidRPr="00CA773A">
        <w:rPr>
          <w:rFonts w:ascii="Times New Roman" w:hAnsi="Times New Roman" w:cs="Times New Roman"/>
          <w:b/>
          <w:color w:val="1F3864" w:themeColor="accent1" w:themeShade="80"/>
          <w:sz w:val="24"/>
          <w:szCs w:val="24"/>
          <w:lang w:val="en-US"/>
        </w:rPr>
        <w:t xml:space="preserve"> </w:t>
      </w:r>
      <w:proofErr w:type="spellStart"/>
      <w:r w:rsidRPr="00CA773A">
        <w:rPr>
          <w:rFonts w:ascii="Times New Roman" w:hAnsi="Times New Roman" w:cs="Times New Roman"/>
          <w:b/>
          <w:color w:val="1F3864" w:themeColor="accent1" w:themeShade="80"/>
          <w:sz w:val="24"/>
          <w:szCs w:val="24"/>
          <w:lang w:val="en-US"/>
        </w:rPr>
        <w:t>aylıq</w:t>
      </w:r>
      <w:proofErr w:type="spellEnd"/>
      <w:r w:rsidRPr="00CA773A">
        <w:rPr>
          <w:rFonts w:ascii="Times New Roman" w:hAnsi="Times New Roman" w:cs="Times New Roman"/>
          <w:b/>
          <w:color w:val="1F3864" w:themeColor="accent1" w:themeShade="80"/>
          <w:sz w:val="24"/>
          <w:szCs w:val="24"/>
          <w:lang w:val="en-US"/>
        </w:rPr>
        <w:t xml:space="preserve"> </w:t>
      </w:r>
      <w:proofErr w:type="spellStart"/>
      <w:r w:rsidRPr="00CA773A">
        <w:rPr>
          <w:rFonts w:ascii="Times New Roman" w:hAnsi="Times New Roman" w:cs="Times New Roman"/>
          <w:b/>
          <w:color w:val="1F3864" w:themeColor="accent1" w:themeShade="80"/>
          <w:sz w:val="24"/>
          <w:szCs w:val="24"/>
          <w:lang w:val="en-US"/>
        </w:rPr>
        <w:t>vəzifə</w:t>
      </w:r>
      <w:proofErr w:type="spellEnd"/>
      <w:r w:rsidRPr="00CA773A">
        <w:rPr>
          <w:rFonts w:ascii="Times New Roman" w:hAnsi="Times New Roman" w:cs="Times New Roman"/>
          <w:b/>
          <w:color w:val="1F3864" w:themeColor="accent1" w:themeShade="80"/>
          <w:sz w:val="24"/>
          <w:szCs w:val="24"/>
          <w:lang w:val="en-US"/>
        </w:rPr>
        <w:t xml:space="preserve"> </w:t>
      </w:r>
      <w:proofErr w:type="spellStart"/>
      <w:r w:rsidRPr="00CA773A">
        <w:rPr>
          <w:rFonts w:ascii="Times New Roman" w:hAnsi="Times New Roman" w:cs="Times New Roman"/>
          <w:b/>
          <w:color w:val="1F3864" w:themeColor="accent1" w:themeShade="80"/>
          <w:sz w:val="24"/>
          <w:szCs w:val="24"/>
          <w:lang w:val="en-US"/>
        </w:rPr>
        <w:t>maaşlarının</w:t>
      </w:r>
      <w:proofErr w:type="spellEnd"/>
      <w:r w:rsidRPr="00CA773A">
        <w:rPr>
          <w:rFonts w:ascii="Times New Roman" w:hAnsi="Times New Roman" w:cs="Times New Roman"/>
          <w:b/>
          <w:color w:val="1F3864" w:themeColor="accent1" w:themeShade="80"/>
          <w:sz w:val="24"/>
          <w:szCs w:val="24"/>
          <w:lang w:val="en-US"/>
        </w:rPr>
        <w:t xml:space="preserve"> </w:t>
      </w:r>
      <w:proofErr w:type="spellStart"/>
      <w:r w:rsidRPr="00CA773A">
        <w:rPr>
          <w:rFonts w:ascii="Times New Roman" w:hAnsi="Times New Roman" w:cs="Times New Roman"/>
          <w:b/>
          <w:color w:val="1F3864" w:themeColor="accent1" w:themeShade="80"/>
          <w:sz w:val="24"/>
          <w:szCs w:val="24"/>
          <w:lang w:val="en-US"/>
        </w:rPr>
        <w:t>təsdiq</w:t>
      </w:r>
      <w:proofErr w:type="spellEnd"/>
      <w:r w:rsidRPr="00CA773A">
        <w:rPr>
          <w:rFonts w:ascii="Times New Roman" w:hAnsi="Times New Roman" w:cs="Times New Roman"/>
          <w:b/>
          <w:color w:val="1F3864" w:themeColor="accent1" w:themeShade="80"/>
          <w:sz w:val="24"/>
          <w:szCs w:val="24"/>
          <w:lang w:val="en-US"/>
        </w:rPr>
        <w:t xml:space="preserve"> </w:t>
      </w:r>
      <w:proofErr w:type="spellStart"/>
      <w:r w:rsidRPr="00CA773A">
        <w:rPr>
          <w:rFonts w:ascii="Times New Roman" w:hAnsi="Times New Roman" w:cs="Times New Roman"/>
          <w:b/>
          <w:color w:val="1F3864" w:themeColor="accent1" w:themeShade="80"/>
          <w:sz w:val="24"/>
          <w:szCs w:val="24"/>
          <w:lang w:val="en-US"/>
        </w:rPr>
        <w:t>edilməsi</w:t>
      </w:r>
      <w:proofErr w:type="spellEnd"/>
      <w:r w:rsidRPr="00CA773A">
        <w:rPr>
          <w:rFonts w:ascii="Times New Roman" w:hAnsi="Times New Roman" w:cs="Times New Roman"/>
          <w:b/>
          <w:color w:val="1F3864" w:themeColor="accent1" w:themeShade="80"/>
          <w:sz w:val="24"/>
          <w:szCs w:val="24"/>
          <w:lang w:val="en-US"/>
        </w:rPr>
        <w:t xml:space="preserve"> </w:t>
      </w:r>
      <w:proofErr w:type="spellStart"/>
      <w:r w:rsidRPr="00CA773A">
        <w:rPr>
          <w:rFonts w:ascii="Times New Roman" w:hAnsi="Times New Roman" w:cs="Times New Roman"/>
          <w:b/>
          <w:color w:val="1F3864" w:themeColor="accent1" w:themeShade="80"/>
          <w:sz w:val="24"/>
          <w:szCs w:val="24"/>
          <w:lang w:val="en-US"/>
        </w:rPr>
        <w:t>haqqında</w:t>
      </w:r>
      <w:proofErr w:type="spellEnd"/>
      <w:r>
        <w:rPr>
          <w:rFonts w:ascii="Times New Roman" w:hAnsi="Times New Roman" w:cs="Times New Roman"/>
          <w:b/>
          <w:color w:val="1F3864" w:themeColor="accent1" w:themeShade="80"/>
          <w:sz w:val="24"/>
          <w:szCs w:val="24"/>
          <w:lang w:val="en-US"/>
        </w:rPr>
        <w:t>.</w:t>
      </w:r>
    </w:p>
    <w:p w14:paraId="7808A941" w14:textId="047C9AD5" w:rsidR="00A24951" w:rsidRDefault="00CA773A" w:rsidP="00CA773A">
      <w:pPr>
        <w:jc w:val="both"/>
        <w:rPr>
          <w:rFonts w:ascii="Eloquia Text ExtLt" w:hAnsi="Eloquia Text ExtLt"/>
          <w:sz w:val="18"/>
          <w:szCs w:val="18"/>
          <w:lang w:val="en-US"/>
        </w:rPr>
      </w:pPr>
      <w:proofErr w:type="spellStart"/>
      <w:r w:rsidRPr="00CA773A">
        <w:rPr>
          <w:rFonts w:ascii="Arial" w:hAnsi="Arial" w:cs="Arial"/>
          <w:sz w:val="18"/>
          <w:szCs w:val="18"/>
          <w:lang w:val="en-US"/>
        </w:rPr>
        <w:t>Fərmanla</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Xarici</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İşlər</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Nazirliyinin</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diplomatik</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xidmət</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əməkdaşları</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üçün</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yenilənmiş</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aylıq</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vəzifə</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maaşları</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cədvəli</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təsdiq</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olunur</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Tədbir</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diplomatik</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xidmətdə</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əmək</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haqqının</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müasirləşdirilməsinə</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və</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ixtisaslı</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kadr</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potensialının</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saxlanılmasına</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yönəlib</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Maaşlar</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müvafiq</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vəzifə</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dərəcələrinə</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uyğun</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olaraq</w:t>
      </w:r>
      <w:proofErr w:type="spellEnd"/>
      <w:r w:rsidRPr="00CA773A">
        <w:rPr>
          <w:rFonts w:ascii="Arial" w:hAnsi="Arial" w:cs="Arial"/>
          <w:sz w:val="18"/>
          <w:szCs w:val="18"/>
          <w:lang w:val="en-US"/>
        </w:rPr>
        <w:t xml:space="preserve"> </w:t>
      </w:r>
      <w:proofErr w:type="spellStart"/>
      <w:r w:rsidRPr="00CA773A">
        <w:rPr>
          <w:rFonts w:ascii="Arial" w:hAnsi="Arial" w:cs="Arial"/>
          <w:sz w:val="18"/>
          <w:szCs w:val="18"/>
          <w:lang w:val="en-US"/>
        </w:rPr>
        <w:t>diferensiallaşdırılır</w:t>
      </w:r>
      <w:proofErr w:type="spellEnd"/>
      <w:r w:rsidRPr="00CA773A">
        <w:rPr>
          <w:rFonts w:ascii="Arial" w:hAnsi="Arial" w:cs="Arial"/>
          <w:sz w:val="18"/>
          <w:szCs w:val="18"/>
          <w:lang w:val="en-US"/>
        </w:rPr>
        <w:t>.</w:t>
      </w:r>
    </w:p>
    <w:p w14:paraId="09EF61A1" w14:textId="2795CCA5" w:rsidR="00A24951" w:rsidRDefault="00CA773A" w:rsidP="001D436D">
      <w:pPr>
        <w:jc w:val="both"/>
        <w:rPr>
          <w:rFonts w:ascii="Times New Roman" w:hAnsi="Times New Roman" w:cs="Times New Roman"/>
          <w:i/>
          <w:color w:val="8A6D1E"/>
          <w:sz w:val="16"/>
          <w:szCs w:val="16"/>
          <w:u w:val="single"/>
          <w:lang w:val="sv-SE"/>
        </w:rPr>
      </w:pPr>
      <w:r w:rsidRPr="001D436D">
        <w:rPr>
          <w:rFonts w:ascii="Times New Roman" w:hAnsi="Times New Roman" w:cs="Times New Roman"/>
          <w:i/>
          <w:color w:val="8A6D1E"/>
          <w:sz w:val="16"/>
          <w:szCs w:val="16"/>
          <w:lang w:val="sv-SE"/>
        </w:rPr>
        <w:t>Mənbə</w:t>
      </w:r>
      <w:r w:rsidR="001D436D">
        <w:rPr>
          <w:rFonts w:ascii="Times New Roman" w:hAnsi="Times New Roman" w:cs="Times New Roman"/>
          <w:i/>
          <w:color w:val="8A6D1E"/>
          <w:sz w:val="16"/>
          <w:szCs w:val="16"/>
          <w:lang w:val="sv-SE"/>
        </w:rPr>
        <w:t>:</w:t>
      </w:r>
      <w:r w:rsidRPr="001D436D">
        <w:rPr>
          <w:rFonts w:ascii="Times New Roman" w:hAnsi="Times New Roman" w:cs="Times New Roman"/>
          <w:i/>
          <w:color w:val="8A6D1E"/>
          <w:sz w:val="16"/>
          <w:szCs w:val="16"/>
          <w:lang w:val="sv-SE"/>
        </w:rPr>
        <w:t xml:space="preserve"> · </w:t>
      </w:r>
      <w:hyperlink r:id="rId10" w:history="1">
        <w:r w:rsidR="001D436D" w:rsidRPr="001D436D">
          <w:rPr>
            <w:rFonts w:ascii="Times New Roman" w:hAnsi="Times New Roman" w:cs="Times New Roman"/>
            <w:i/>
            <w:color w:val="8A6D1E"/>
            <w:sz w:val="16"/>
            <w:szCs w:val="16"/>
            <w:u w:val="single"/>
            <w:lang w:val="sv-SE"/>
          </w:rPr>
          <w:t>https://static.president.az/uplo</w:t>
        </w:r>
        <w:r w:rsidR="001D436D" w:rsidRPr="001D436D">
          <w:rPr>
            <w:rFonts w:ascii="Times New Roman" w:hAnsi="Times New Roman" w:cs="Times New Roman"/>
            <w:i/>
            <w:color w:val="8A6D1E"/>
            <w:sz w:val="16"/>
            <w:szCs w:val="16"/>
            <w:u w:val="single"/>
            <w:lang w:val="sv-SE"/>
          </w:rPr>
          <w:t>a</w:t>
        </w:r>
        <w:r w:rsidR="001D436D" w:rsidRPr="001D436D">
          <w:rPr>
            <w:rFonts w:ascii="Times New Roman" w:hAnsi="Times New Roman" w:cs="Times New Roman"/>
            <w:i/>
            <w:color w:val="8A6D1E"/>
            <w:sz w:val="16"/>
            <w:szCs w:val="16"/>
            <w:u w:val="single"/>
            <w:lang w:val="sv-SE"/>
          </w:rPr>
          <w:t>d/Files/2026/06/19/8e7b93f140cab84fc413c3ba91b90f1c_7330066.pdf</w:t>
        </w:r>
      </w:hyperlink>
      <w:r w:rsidR="001D436D" w:rsidRPr="001D436D">
        <w:rPr>
          <w:rFonts w:ascii="Times New Roman" w:hAnsi="Times New Roman" w:cs="Times New Roman"/>
          <w:i/>
          <w:color w:val="8A6D1E"/>
          <w:sz w:val="16"/>
          <w:szCs w:val="16"/>
          <w:u w:val="single"/>
          <w:lang w:val="sv-SE"/>
        </w:rPr>
        <w:t xml:space="preserve"> </w:t>
      </w:r>
    </w:p>
    <w:p w14:paraId="7604D001" w14:textId="49BF9360" w:rsidR="001D436D" w:rsidRPr="001D436D" w:rsidRDefault="001D436D" w:rsidP="001D436D">
      <w:pPr>
        <w:spacing w:after="0"/>
        <w:jc w:val="center"/>
        <w:rPr>
          <w:rFonts w:ascii="Eloquia Text ExtLt" w:hAnsi="Eloquia Text ExtLt" w:cs="Times New Roman"/>
          <w:b/>
          <w:color w:val="3B3838" w:themeColor="background2" w:themeShade="40"/>
          <w:sz w:val="72"/>
          <w:szCs w:val="72"/>
          <w:lang w:val="sv-SE"/>
        </w:rPr>
      </w:pPr>
      <w:r w:rsidRPr="001D436D">
        <w:rPr>
          <w:rFonts w:ascii="Eloquia Text ExtLt" w:hAnsi="Eloquia Text ExtLt" w:cs="Times New Roman"/>
          <w:b/>
          <w:color w:val="3B3838" w:themeColor="background2" w:themeShade="40"/>
          <w:sz w:val="72"/>
          <w:szCs w:val="72"/>
          <w:lang w:val="sv-SE"/>
        </w:rPr>
        <w:t>0</w:t>
      </w:r>
      <w:r>
        <w:rPr>
          <w:rFonts w:ascii="Eloquia Text ExtLt" w:hAnsi="Eloquia Text ExtLt" w:cs="Times New Roman"/>
          <w:b/>
          <w:color w:val="3B3838" w:themeColor="background2" w:themeShade="40"/>
          <w:sz w:val="72"/>
          <w:szCs w:val="72"/>
          <w:lang w:val="sv-SE"/>
        </w:rPr>
        <w:t>7</w:t>
      </w:r>
    </w:p>
    <w:p w14:paraId="31AC9AEB" w14:textId="77777777" w:rsidR="001D436D" w:rsidRPr="001D436D" w:rsidRDefault="001D436D" w:rsidP="001D436D">
      <w:pPr>
        <w:spacing w:after="0"/>
        <w:jc w:val="center"/>
        <w:rPr>
          <w:rFonts w:ascii="Times New Roman" w:hAnsi="Times New Roman" w:cs="Times New Roman"/>
          <w:b/>
          <w:color w:val="806000" w:themeColor="accent4" w:themeShade="80"/>
          <w:sz w:val="14"/>
          <w:szCs w:val="14"/>
          <w:lang w:val="sv-SE"/>
        </w:rPr>
      </w:pPr>
    </w:p>
    <w:p w14:paraId="45BFFA38" w14:textId="39203C28" w:rsidR="001D436D" w:rsidRPr="001D436D" w:rsidRDefault="001D436D" w:rsidP="001D436D">
      <w:pPr>
        <w:spacing w:after="0"/>
        <w:jc w:val="center"/>
        <w:rPr>
          <w:rFonts w:ascii="Times New Roman" w:hAnsi="Times New Roman" w:cs="Times New Roman"/>
          <w:b/>
          <w:color w:val="806000" w:themeColor="accent4" w:themeShade="80"/>
          <w:sz w:val="2"/>
          <w:szCs w:val="2"/>
          <w:lang w:val="sv-SE"/>
        </w:rPr>
      </w:pPr>
      <w:r w:rsidRPr="001D436D">
        <w:rPr>
          <w:rFonts w:ascii="Times New Roman" w:hAnsi="Times New Roman" w:cs="Times New Roman"/>
          <w:b/>
          <w:color w:val="806000" w:themeColor="accent4" w:themeShade="80"/>
          <w:sz w:val="14"/>
          <w:szCs w:val="14"/>
          <w:lang w:val="sv-SE"/>
        </w:rPr>
        <w:t>PREZİDENT · FƏRMAN · 1</w:t>
      </w:r>
      <w:r>
        <w:rPr>
          <w:rFonts w:ascii="Times New Roman" w:hAnsi="Times New Roman" w:cs="Times New Roman"/>
          <w:b/>
          <w:color w:val="806000" w:themeColor="accent4" w:themeShade="80"/>
          <w:sz w:val="14"/>
          <w:szCs w:val="14"/>
          <w:lang w:val="sv-SE"/>
        </w:rPr>
        <w:t>9</w:t>
      </w:r>
      <w:r w:rsidRPr="001D436D">
        <w:rPr>
          <w:rFonts w:ascii="Times New Roman" w:hAnsi="Times New Roman" w:cs="Times New Roman"/>
          <w:b/>
          <w:color w:val="806000" w:themeColor="accent4" w:themeShade="80"/>
          <w:sz w:val="14"/>
          <w:szCs w:val="14"/>
          <w:lang w:val="sv-SE"/>
        </w:rPr>
        <w:t xml:space="preserve"> İYUN 2026</w:t>
      </w:r>
      <w:r w:rsidRPr="001D436D">
        <w:rPr>
          <w:rFonts w:ascii="Times New Roman" w:hAnsi="Times New Roman" w:cs="Times New Roman"/>
          <w:b/>
          <w:color w:val="806000" w:themeColor="accent4" w:themeShade="80"/>
          <w:sz w:val="14"/>
          <w:szCs w:val="14"/>
          <w:lang w:val="sv-SE"/>
        </w:rPr>
        <w:br/>
      </w:r>
    </w:p>
    <w:p w14:paraId="70EF0FCE" w14:textId="2000E591" w:rsidR="001D436D" w:rsidRPr="001D436D" w:rsidRDefault="001D436D" w:rsidP="001D436D">
      <w:pPr>
        <w:jc w:val="center"/>
        <w:rPr>
          <w:rFonts w:ascii="Times New Roman" w:hAnsi="Times New Roman" w:cs="Times New Roman"/>
          <w:b/>
          <w:color w:val="1F3864" w:themeColor="accent1" w:themeShade="80"/>
          <w:sz w:val="24"/>
          <w:szCs w:val="24"/>
          <w:lang w:val="sv-SE"/>
        </w:rPr>
      </w:pPr>
      <w:r w:rsidRPr="001D436D">
        <w:rPr>
          <w:rFonts w:ascii="Times New Roman" w:hAnsi="Times New Roman" w:cs="Times New Roman"/>
          <w:b/>
          <w:color w:val="1F3864" w:themeColor="accent1" w:themeShade="80"/>
          <w:sz w:val="24"/>
          <w:szCs w:val="24"/>
          <w:lang w:val="sv-SE"/>
        </w:rPr>
        <w:t>“Diplomatik xidmət haqqında” Azərbaycan Respublikasının Qanununun tətbiqi ilə əlaqədar normativ hüquqi aktlarda dəyişiklik edilməsi haqqında.</w:t>
      </w:r>
    </w:p>
    <w:p w14:paraId="55A86313" w14:textId="3DCB6496" w:rsidR="00A24951" w:rsidRDefault="001D436D" w:rsidP="001D436D">
      <w:pPr>
        <w:jc w:val="both"/>
        <w:rPr>
          <w:rFonts w:ascii="Arial" w:hAnsi="Arial" w:cs="Arial"/>
          <w:sz w:val="18"/>
          <w:szCs w:val="18"/>
          <w:lang w:val="sv-SE"/>
        </w:rPr>
      </w:pPr>
      <w:r w:rsidRPr="001D436D">
        <w:rPr>
          <w:rFonts w:ascii="Arial" w:hAnsi="Arial" w:cs="Arial"/>
          <w:sz w:val="18"/>
          <w:szCs w:val="18"/>
          <w:lang w:val="sv-SE"/>
        </w:rPr>
        <w:t xml:space="preserve">Sənəd “Diplomatik xidmət haqqında” Qanunun icrası ilə əlaqədar mövcud normativ bazada uyğunlaşdırıcı dəyişiklikləri əhatə edir. Dəyişikliklər diplomatik rütbələr, vəzifəyə təyinat və xidmət keçmə şərtləri ilə bağlı müddəaları aktuallaşdırır. Eyni gündə imzalanan maaş Fərmanı ilə birlikdə </w:t>
      </w:r>
      <w:r w:rsidRPr="001D436D">
        <w:rPr>
          <w:rFonts w:ascii="Arial" w:hAnsi="Arial" w:cs="Arial"/>
          <w:sz w:val="18"/>
          <w:szCs w:val="18"/>
          <w:lang w:val="sv-SE"/>
        </w:rPr>
        <w:t>diplomatik xidmət islahatının vahid paketini formalaşdırır</w:t>
      </w:r>
      <w:r>
        <w:rPr>
          <w:rFonts w:ascii="Arial" w:hAnsi="Arial" w:cs="Arial"/>
          <w:sz w:val="18"/>
          <w:szCs w:val="18"/>
          <w:lang w:val="sv-SE"/>
        </w:rPr>
        <w:t>.</w:t>
      </w:r>
    </w:p>
    <w:p w14:paraId="3DCB1934" w14:textId="21301306" w:rsidR="001D436D" w:rsidRPr="001D436D" w:rsidRDefault="001D436D" w:rsidP="001D436D">
      <w:pPr>
        <w:jc w:val="both"/>
        <w:rPr>
          <w:rFonts w:ascii="Eloquia Text ExtLt" w:hAnsi="Eloquia Text ExtLt"/>
          <w:sz w:val="18"/>
          <w:szCs w:val="18"/>
          <w:lang w:val="sv-SE"/>
        </w:rPr>
      </w:pPr>
      <w:r w:rsidRPr="001D436D">
        <w:rPr>
          <w:rFonts w:ascii="Times New Roman" w:hAnsi="Times New Roman" w:cs="Times New Roman"/>
          <w:i/>
          <w:color w:val="8A6D1E"/>
          <w:sz w:val="16"/>
          <w:szCs w:val="16"/>
          <w:lang w:val="sv-SE"/>
        </w:rPr>
        <w:t>Mənbə</w:t>
      </w:r>
      <w:r>
        <w:rPr>
          <w:rFonts w:ascii="Eloquia Text ExtLt" w:hAnsi="Eloquia Text ExtLt"/>
          <w:sz w:val="18"/>
          <w:szCs w:val="18"/>
          <w:lang w:val="sv-SE"/>
        </w:rPr>
        <w:t xml:space="preserve">: </w:t>
      </w:r>
      <w:hyperlink r:id="rId11" w:history="1">
        <w:r w:rsidRPr="001D436D">
          <w:rPr>
            <w:rFonts w:ascii="Times New Roman" w:hAnsi="Times New Roman" w:cs="Times New Roman"/>
            <w:i/>
            <w:color w:val="8A6D1E"/>
            <w:sz w:val="16"/>
            <w:szCs w:val="16"/>
            <w:u w:val="single"/>
            <w:lang w:val="sv-SE"/>
          </w:rPr>
          <w:t>https://president.az/az/articles/view/72774</w:t>
        </w:r>
      </w:hyperlink>
      <w:r>
        <w:rPr>
          <w:rFonts w:ascii="Times New Roman" w:hAnsi="Times New Roman" w:cs="Times New Roman"/>
          <w:i/>
          <w:color w:val="8A6D1E"/>
          <w:sz w:val="16"/>
          <w:szCs w:val="16"/>
          <w:lang w:val="sv-SE"/>
        </w:rPr>
        <w:t xml:space="preserve"> </w:t>
      </w:r>
    </w:p>
    <w:p w14:paraId="422BE5E4" w14:textId="0DEAD2F6" w:rsidR="001D436D" w:rsidRPr="001D436D" w:rsidRDefault="001D436D" w:rsidP="001D436D">
      <w:pPr>
        <w:spacing w:after="0"/>
        <w:jc w:val="center"/>
        <w:rPr>
          <w:rFonts w:ascii="Eloquia Text ExtLt" w:hAnsi="Eloquia Text ExtLt" w:cs="Times New Roman"/>
          <w:b/>
          <w:color w:val="3B3838" w:themeColor="background2" w:themeShade="40"/>
          <w:sz w:val="72"/>
          <w:szCs w:val="72"/>
          <w:lang w:val="sv-SE"/>
        </w:rPr>
      </w:pPr>
      <w:r w:rsidRPr="001D436D">
        <w:rPr>
          <w:rFonts w:ascii="Eloquia Text ExtLt" w:hAnsi="Eloquia Text ExtLt" w:cs="Times New Roman"/>
          <w:b/>
          <w:color w:val="3B3838" w:themeColor="background2" w:themeShade="40"/>
          <w:sz w:val="72"/>
          <w:szCs w:val="72"/>
          <w:lang w:val="sv-SE"/>
        </w:rPr>
        <w:t>0</w:t>
      </w:r>
      <w:r>
        <w:rPr>
          <w:rFonts w:ascii="Eloquia Text ExtLt" w:hAnsi="Eloquia Text ExtLt" w:cs="Times New Roman"/>
          <w:b/>
          <w:color w:val="3B3838" w:themeColor="background2" w:themeShade="40"/>
          <w:sz w:val="72"/>
          <w:szCs w:val="72"/>
          <w:lang w:val="sv-SE"/>
        </w:rPr>
        <w:t>8</w:t>
      </w:r>
    </w:p>
    <w:p w14:paraId="291F24A9" w14:textId="77777777" w:rsidR="001D436D" w:rsidRPr="001D436D" w:rsidRDefault="001D436D" w:rsidP="001D436D">
      <w:pPr>
        <w:spacing w:after="0"/>
        <w:jc w:val="center"/>
        <w:rPr>
          <w:rFonts w:ascii="Times New Roman" w:hAnsi="Times New Roman" w:cs="Times New Roman"/>
          <w:b/>
          <w:color w:val="806000" w:themeColor="accent4" w:themeShade="80"/>
          <w:sz w:val="14"/>
          <w:szCs w:val="14"/>
          <w:lang w:val="sv-SE"/>
        </w:rPr>
      </w:pPr>
    </w:p>
    <w:p w14:paraId="2ACE3027" w14:textId="77777777" w:rsidR="001D436D" w:rsidRPr="001D436D" w:rsidRDefault="001D436D" w:rsidP="001D436D">
      <w:pPr>
        <w:spacing w:after="0"/>
        <w:jc w:val="center"/>
        <w:rPr>
          <w:rFonts w:ascii="Times New Roman" w:hAnsi="Times New Roman" w:cs="Times New Roman"/>
          <w:b/>
          <w:color w:val="806000" w:themeColor="accent4" w:themeShade="80"/>
          <w:sz w:val="2"/>
          <w:szCs w:val="2"/>
          <w:lang w:val="sv-SE"/>
        </w:rPr>
      </w:pPr>
      <w:r w:rsidRPr="001D436D">
        <w:rPr>
          <w:rFonts w:ascii="Times New Roman" w:hAnsi="Times New Roman" w:cs="Times New Roman"/>
          <w:b/>
          <w:color w:val="806000" w:themeColor="accent4" w:themeShade="80"/>
          <w:sz w:val="14"/>
          <w:szCs w:val="14"/>
          <w:lang w:val="sv-SE"/>
        </w:rPr>
        <w:t>PREZİDENT · FƏRMAN · 19 İYUN 2026</w:t>
      </w:r>
      <w:r w:rsidRPr="001D436D">
        <w:rPr>
          <w:rFonts w:ascii="Times New Roman" w:hAnsi="Times New Roman" w:cs="Times New Roman"/>
          <w:b/>
          <w:color w:val="806000" w:themeColor="accent4" w:themeShade="80"/>
          <w:sz w:val="14"/>
          <w:szCs w:val="14"/>
          <w:lang w:val="sv-SE"/>
        </w:rPr>
        <w:br/>
      </w:r>
    </w:p>
    <w:p w14:paraId="431A09F5" w14:textId="6F0C7835" w:rsidR="001D436D" w:rsidRPr="001D436D" w:rsidRDefault="001D436D" w:rsidP="001D436D">
      <w:pPr>
        <w:jc w:val="center"/>
        <w:rPr>
          <w:rFonts w:ascii="Times New Roman" w:hAnsi="Times New Roman" w:cs="Times New Roman"/>
          <w:b/>
          <w:color w:val="1F3864" w:themeColor="accent1" w:themeShade="80"/>
          <w:sz w:val="24"/>
          <w:szCs w:val="24"/>
          <w:lang w:val="sv-SE"/>
        </w:rPr>
      </w:pPr>
      <w:r w:rsidRPr="001D436D">
        <w:rPr>
          <w:rFonts w:ascii="Times New Roman" w:hAnsi="Times New Roman" w:cs="Times New Roman"/>
          <w:b/>
          <w:color w:val="1F3864" w:themeColor="accent1" w:themeShade="80"/>
          <w:sz w:val="24"/>
          <w:szCs w:val="24"/>
          <w:lang w:val="sv-SE"/>
        </w:rPr>
        <w:t>İnzibati Xətalar Məcəlləsində dəyişikliklərin tətbiqi ilə bağlı tədbirlər haqqında.</w:t>
      </w:r>
    </w:p>
    <w:p w14:paraId="63E64577" w14:textId="2FAD1F70" w:rsidR="00305BD0" w:rsidRPr="00305BD0" w:rsidRDefault="00305BD0" w:rsidP="00305BD0">
      <w:pPr>
        <w:jc w:val="both"/>
        <w:rPr>
          <w:rFonts w:ascii="Arial" w:hAnsi="Arial" w:cs="Arial"/>
          <w:sz w:val="18"/>
          <w:szCs w:val="18"/>
          <w:lang w:val="sv-SE"/>
        </w:rPr>
      </w:pPr>
      <w:r w:rsidRPr="00305BD0">
        <w:rPr>
          <w:rFonts w:ascii="Arial" w:hAnsi="Arial" w:cs="Arial"/>
          <w:sz w:val="18"/>
          <w:szCs w:val="18"/>
          <w:lang w:val="sv-SE"/>
        </w:rPr>
        <w:t xml:space="preserve">Azərbaycan Respublikasının Prezidenti İlham Əliyev 19 </w:t>
      </w:r>
      <w:r w:rsidR="00DB3DBF">
        <w:rPr>
          <w:rFonts w:ascii="Arial" w:hAnsi="Arial" w:cs="Arial"/>
          <w:sz w:val="18"/>
          <w:szCs w:val="18"/>
          <w:lang w:val="sv-SE"/>
        </w:rPr>
        <w:t>İYUN</w:t>
      </w:r>
      <w:r w:rsidRPr="00305BD0">
        <w:rPr>
          <w:rFonts w:ascii="Arial" w:hAnsi="Arial" w:cs="Arial"/>
          <w:sz w:val="18"/>
          <w:szCs w:val="18"/>
          <w:lang w:val="sv-SE"/>
        </w:rPr>
        <w:t xml:space="preserve"> 2026-cı il tarixində inzibati xətalar haqqında işlərə baxmaq və bu işlər üzrə protokol tərtib etmək səlahiyyəti olan vəzifəli şəxslərin siyahılarını təsdiq edən iki fərmana dəyişikliklər edilməsi barədə Fərman imzalayıb. Dəyişikliklər iki istiqaməti — Dövlət Gömrük Komitəsinin strukturuna daxil olan gömrük orqanları ilə bağlı terminologiyanın yenilənməsini və elektron siqaretlərlə bağlı yeni inzibati xəta tərkibi üzrə səlahiyyətlərin müəyyənləşdirilməsini — əhatə edir.</w:t>
      </w:r>
    </w:p>
    <w:p w14:paraId="6522F09E" w14:textId="0E363E36" w:rsidR="00305BD0" w:rsidRPr="00305BD0" w:rsidRDefault="00305BD0" w:rsidP="00305BD0">
      <w:pPr>
        <w:jc w:val="both"/>
        <w:rPr>
          <w:rFonts w:ascii="Arial" w:hAnsi="Arial" w:cs="Arial"/>
          <w:sz w:val="18"/>
          <w:szCs w:val="18"/>
          <w:lang w:val="sv-SE"/>
        </w:rPr>
      </w:pPr>
      <w:r w:rsidRPr="001D436D">
        <w:rPr>
          <w:rFonts w:ascii="Times New Roman" w:hAnsi="Times New Roman" w:cs="Times New Roman"/>
          <w:i/>
          <w:color w:val="8A6D1E"/>
          <w:sz w:val="16"/>
          <w:szCs w:val="16"/>
          <w:lang w:val="sv-SE"/>
        </w:rPr>
        <w:t>Mənb</w:t>
      </w:r>
      <w:r>
        <w:rPr>
          <w:rFonts w:ascii="Times New Roman" w:hAnsi="Times New Roman" w:cs="Times New Roman"/>
          <w:i/>
          <w:color w:val="8A6D1E"/>
          <w:sz w:val="16"/>
          <w:szCs w:val="16"/>
          <w:lang w:val="az-Latn-AZ"/>
        </w:rPr>
        <w:t xml:space="preserve">ə: </w:t>
      </w:r>
      <w:hyperlink r:id="rId12" w:history="1">
        <w:r w:rsidRPr="00305BD0">
          <w:rPr>
            <w:rFonts w:ascii="Times New Roman" w:hAnsi="Times New Roman" w:cs="Times New Roman"/>
            <w:i/>
            <w:color w:val="8A6D1E"/>
            <w:sz w:val="16"/>
            <w:szCs w:val="16"/>
            <w:u w:val="single"/>
            <w:lang w:val="sv-SE"/>
          </w:rPr>
          <w:t>https://president.az/az/articles/view/72769</w:t>
        </w:r>
        <w:r w:rsidRPr="00305BD0">
          <w:rPr>
            <w:rFonts w:ascii="Times New Roman" w:hAnsi="Times New Roman" w:cs="Times New Roman"/>
            <w:i/>
            <w:color w:val="8A6D1E"/>
            <w:sz w:val="16"/>
            <w:szCs w:val="16"/>
            <w:u w:val="single"/>
            <w:lang w:val="sv-SE"/>
          </w:rPr>
          <w:t xml:space="preserve"> </w:t>
        </w:r>
      </w:hyperlink>
    </w:p>
    <w:p w14:paraId="6DA763C2" w14:textId="77777777" w:rsidR="00A24951" w:rsidRPr="001D436D" w:rsidRDefault="00A24951">
      <w:pPr>
        <w:rPr>
          <w:rFonts w:ascii="Eloquia Text ExtLt" w:hAnsi="Eloquia Text ExtLt"/>
          <w:sz w:val="18"/>
          <w:szCs w:val="18"/>
          <w:lang w:val="sv-SE"/>
        </w:rPr>
      </w:pPr>
    </w:p>
    <w:p w14:paraId="325F5D20" w14:textId="53621891" w:rsidR="00305BD0" w:rsidRPr="00305BD0" w:rsidRDefault="00305BD0" w:rsidP="00305BD0">
      <w:pPr>
        <w:spacing w:after="0"/>
        <w:jc w:val="center"/>
        <w:rPr>
          <w:rFonts w:ascii="Eloquia Text ExtLt" w:hAnsi="Eloquia Text ExtLt" w:cs="Times New Roman"/>
          <w:b/>
          <w:color w:val="3B3838" w:themeColor="background2" w:themeShade="40"/>
          <w:sz w:val="72"/>
          <w:szCs w:val="72"/>
          <w:lang w:val="sv-SE"/>
        </w:rPr>
      </w:pPr>
      <w:r w:rsidRPr="00305BD0">
        <w:rPr>
          <w:rFonts w:ascii="Eloquia Text ExtLt" w:hAnsi="Eloquia Text ExtLt" w:cs="Times New Roman"/>
          <w:b/>
          <w:color w:val="3B3838" w:themeColor="background2" w:themeShade="40"/>
          <w:sz w:val="72"/>
          <w:szCs w:val="72"/>
          <w:lang w:val="sv-SE"/>
        </w:rPr>
        <w:t>0</w:t>
      </w:r>
      <w:r>
        <w:rPr>
          <w:rFonts w:ascii="Eloquia Text ExtLt" w:hAnsi="Eloquia Text ExtLt" w:cs="Times New Roman"/>
          <w:b/>
          <w:color w:val="3B3838" w:themeColor="background2" w:themeShade="40"/>
          <w:sz w:val="72"/>
          <w:szCs w:val="72"/>
          <w:lang w:val="sv-SE"/>
        </w:rPr>
        <w:t>9</w:t>
      </w:r>
    </w:p>
    <w:p w14:paraId="0F845777" w14:textId="77777777" w:rsidR="00305BD0" w:rsidRPr="00305BD0" w:rsidRDefault="00305BD0" w:rsidP="00305BD0">
      <w:pPr>
        <w:spacing w:after="0"/>
        <w:jc w:val="center"/>
        <w:rPr>
          <w:rFonts w:ascii="Times New Roman" w:hAnsi="Times New Roman" w:cs="Times New Roman"/>
          <w:b/>
          <w:color w:val="806000" w:themeColor="accent4" w:themeShade="80"/>
          <w:sz w:val="14"/>
          <w:szCs w:val="14"/>
          <w:lang w:val="sv-SE"/>
        </w:rPr>
      </w:pPr>
    </w:p>
    <w:p w14:paraId="631C249B" w14:textId="77777777" w:rsidR="00305BD0" w:rsidRPr="00305BD0" w:rsidRDefault="00305BD0" w:rsidP="00305BD0">
      <w:pPr>
        <w:spacing w:after="0"/>
        <w:jc w:val="center"/>
        <w:rPr>
          <w:rFonts w:ascii="Times New Roman" w:hAnsi="Times New Roman" w:cs="Times New Roman"/>
          <w:b/>
          <w:color w:val="806000" w:themeColor="accent4" w:themeShade="80"/>
          <w:sz w:val="2"/>
          <w:szCs w:val="2"/>
          <w:lang w:val="sv-SE"/>
        </w:rPr>
      </w:pPr>
      <w:r w:rsidRPr="00305BD0">
        <w:rPr>
          <w:rFonts w:ascii="Times New Roman" w:hAnsi="Times New Roman" w:cs="Times New Roman"/>
          <w:b/>
          <w:color w:val="806000" w:themeColor="accent4" w:themeShade="80"/>
          <w:sz w:val="14"/>
          <w:szCs w:val="14"/>
          <w:lang w:val="sv-SE"/>
        </w:rPr>
        <w:t>PREZİDENT · FƏRMAN · 19 İYUN 2026</w:t>
      </w:r>
      <w:r w:rsidRPr="00305BD0">
        <w:rPr>
          <w:rFonts w:ascii="Times New Roman" w:hAnsi="Times New Roman" w:cs="Times New Roman"/>
          <w:b/>
          <w:color w:val="806000" w:themeColor="accent4" w:themeShade="80"/>
          <w:sz w:val="14"/>
          <w:szCs w:val="14"/>
          <w:lang w:val="sv-SE"/>
        </w:rPr>
        <w:br/>
      </w:r>
    </w:p>
    <w:p w14:paraId="49B526E0" w14:textId="2000ECC3" w:rsidR="00305BD0" w:rsidRPr="00305BD0" w:rsidRDefault="00305BD0" w:rsidP="00305BD0">
      <w:pPr>
        <w:jc w:val="center"/>
        <w:rPr>
          <w:rFonts w:ascii="Times New Roman" w:hAnsi="Times New Roman" w:cs="Times New Roman"/>
          <w:b/>
          <w:color w:val="1F3864" w:themeColor="accent1" w:themeShade="80"/>
          <w:sz w:val="24"/>
          <w:szCs w:val="24"/>
          <w:lang w:val="sv-SE"/>
        </w:rPr>
      </w:pPr>
      <w:r w:rsidRPr="00305BD0">
        <w:rPr>
          <w:rFonts w:ascii="Times New Roman" w:hAnsi="Times New Roman" w:cs="Times New Roman"/>
          <w:b/>
          <w:color w:val="1F3864" w:themeColor="accent1" w:themeShade="80"/>
          <w:sz w:val="24"/>
          <w:szCs w:val="24"/>
          <w:lang w:val="sv-SE"/>
        </w:rPr>
        <w:t>Azərbaycan Respublikasının Vergi Məcəlləsində və investisiyaların təşviqi ilə bağlı qanunvericilikdə dəyişiklik edilməsi haqqında.</w:t>
      </w:r>
    </w:p>
    <w:p w14:paraId="40297AC5" w14:textId="35CA4A65" w:rsidR="00A24951" w:rsidRDefault="00305BD0" w:rsidP="00305BD0">
      <w:pPr>
        <w:jc w:val="both"/>
        <w:rPr>
          <w:rFonts w:ascii="Arial" w:hAnsi="Arial" w:cs="Arial"/>
          <w:color w:val="222222"/>
          <w:sz w:val="18"/>
          <w:lang w:val="sv-SE"/>
        </w:rPr>
      </w:pPr>
      <w:r w:rsidRPr="00305BD0">
        <w:rPr>
          <w:rFonts w:ascii="Arial" w:hAnsi="Arial" w:cs="Arial"/>
          <w:color w:val="222222"/>
          <w:sz w:val="18"/>
          <w:lang w:val="sv-SE"/>
        </w:rPr>
        <w:t>Sənəd Vergi Məcəlləsinə və investisiyaların təşviqinə dair qanunvericiliyə dəyişiklikləri əhatə edir. Dəyişikliklərin investisiya təşviqi sənədi, güzəştlər və vergi rejimləri ilə bağlı müddəaları aktuallaşdırması gözlənilir. Bu, biznes və vergi məsləhəti üzrə komandalar üçün həftənin ən diqqətçəkən sənədlərindəndir.</w:t>
      </w:r>
    </w:p>
    <w:p w14:paraId="2C94C535" w14:textId="0314CB7B" w:rsidR="00305BD0" w:rsidRPr="00305BD0" w:rsidRDefault="00305BD0" w:rsidP="00305BD0">
      <w:pPr>
        <w:jc w:val="both"/>
        <w:rPr>
          <w:rFonts w:ascii="Times New Roman" w:hAnsi="Times New Roman" w:cs="Times New Roman"/>
          <w:i/>
          <w:color w:val="8A6D1E"/>
          <w:sz w:val="16"/>
          <w:szCs w:val="16"/>
          <w:lang w:val="sv-SE"/>
        </w:rPr>
      </w:pPr>
      <w:r w:rsidRPr="00305BD0">
        <w:rPr>
          <w:rFonts w:ascii="Times New Roman" w:hAnsi="Times New Roman" w:cs="Times New Roman"/>
          <w:i/>
          <w:color w:val="8A6D1E"/>
          <w:sz w:val="16"/>
          <w:szCs w:val="16"/>
          <w:lang w:val="sv-SE"/>
        </w:rPr>
        <w:t>Mənbə:</w:t>
      </w:r>
      <w:r w:rsidRPr="00305BD0">
        <w:rPr>
          <w:rFonts w:ascii="Times New Roman" w:hAnsi="Times New Roman" w:cs="Times New Roman"/>
          <w:i/>
          <w:color w:val="8A6D1E"/>
          <w:sz w:val="16"/>
          <w:szCs w:val="16"/>
          <w:lang w:val="sv-SE"/>
        </w:rPr>
        <w:t xml:space="preserve"> </w:t>
      </w:r>
      <w:hyperlink r:id="rId13" w:history="1">
        <w:r w:rsidRPr="00305BD0">
          <w:rPr>
            <w:rFonts w:ascii="Times New Roman" w:hAnsi="Times New Roman" w:cs="Times New Roman"/>
            <w:i/>
            <w:color w:val="8A6D1E"/>
            <w:sz w:val="16"/>
            <w:szCs w:val="16"/>
            <w:u w:val="single"/>
            <w:lang w:val="sv-SE"/>
          </w:rPr>
          <w:t>https://president.az/az/articles/view/72772</w:t>
        </w:r>
      </w:hyperlink>
    </w:p>
    <w:p w14:paraId="4A040B88" w14:textId="21DB2F7B" w:rsidR="00A24951" w:rsidRDefault="00A24951">
      <w:pPr>
        <w:rPr>
          <w:rFonts w:ascii="Eloquia Text ExtLt" w:hAnsi="Eloquia Text ExtLt"/>
          <w:sz w:val="18"/>
          <w:szCs w:val="18"/>
          <w:lang w:val="sv-SE"/>
        </w:rPr>
      </w:pPr>
    </w:p>
    <w:p w14:paraId="70B9512E" w14:textId="106C4734" w:rsidR="00305BD0" w:rsidRDefault="00305BD0">
      <w:pPr>
        <w:rPr>
          <w:rFonts w:ascii="Eloquia Text ExtLt" w:hAnsi="Eloquia Text ExtLt"/>
          <w:sz w:val="18"/>
          <w:szCs w:val="18"/>
          <w:lang w:val="sv-SE"/>
        </w:rPr>
      </w:pPr>
    </w:p>
    <w:p w14:paraId="24F4422D" w14:textId="499B793C" w:rsidR="00305BD0" w:rsidRDefault="00305BD0">
      <w:pPr>
        <w:rPr>
          <w:rFonts w:ascii="Eloquia Text ExtLt" w:hAnsi="Eloquia Text ExtLt"/>
          <w:sz w:val="18"/>
          <w:szCs w:val="18"/>
          <w:lang w:val="sv-SE"/>
        </w:rPr>
      </w:pPr>
    </w:p>
    <w:p w14:paraId="6C86D82C" w14:textId="0C2006F9" w:rsidR="00305BD0" w:rsidRDefault="00305BD0">
      <w:pPr>
        <w:rPr>
          <w:rFonts w:ascii="Eloquia Text ExtLt" w:hAnsi="Eloquia Text ExtLt"/>
          <w:sz w:val="18"/>
          <w:szCs w:val="18"/>
          <w:lang w:val="sv-SE"/>
        </w:rPr>
      </w:pPr>
    </w:p>
    <w:p w14:paraId="0EEFD203" w14:textId="4A450488" w:rsidR="00305BD0" w:rsidRPr="00305BD0" w:rsidRDefault="00305BD0" w:rsidP="00305BD0">
      <w:pPr>
        <w:spacing w:after="0"/>
        <w:jc w:val="center"/>
        <w:rPr>
          <w:rFonts w:ascii="Eloquia Text ExtLt" w:hAnsi="Eloquia Text ExtLt" w:cs="Times New Roman"/>
          <w:b/>
          <w:color w:val="3B3838" w:themeColor="background2" w:themeShade="40"/>
          <w:sz w:val="72"/>
          <w:szCs w:val="72"/>
          <w:lang w:val="sv-SE"/>
        </w:rPr>
      </w:pPr>
      <w:r>
        <w:rPr>
          <w:rFonts w:ascii="Eloquia Text ExtLt" w:hAnsi="Eloquia Text ExtLt" w:cs="Times New Roman"/>
          <w:b/>
          <w:color w:val="3B3838" w:themeColor="background2" w:themeShade="40"/>
          <w:sz w:val="72"/>
          <w:szCs w:val="72"/>
          <w:lang w:val="sv-SE"/>
        </w:rPr>
        <w:t>10</w:t>
      </w:r>
    </w:p>
    <w:p w14:paraId="21588399" w14:textId="77777777" w:rsidR="00305BD0" w:rsidRPr="00305BD0" w:rsidRDefault="00305BD0" w:rsidP="00305BD0">
      <w:pPr>
        <w:spacing w:after="0"/>
        <w:jc w:val="center"/>
        <w:rPr>
          <w:rFonts w:ascii="Times New Roman" w:hAnsi="Times New Roman" w:cs="Times New Roman"/>
          <w:b/>
          <w:color w:val="806000" w:themeColor="accent4" w:themeShade="80"/>
          <w:sz w:val="14"/>
          <w:szCs w:val="14"/>
          <w:lang w:val="sv-SE"/>
        </w:rPr>
      </w:pPr>
    </w:p>
    <w:p w14:paraId="5BBD5B7F" w14:textId="6332D1B4" w:rsidR="00305BD0" w:rsidRPr="00305BD0" w:rsidRDefault="00305BD0" w:rsidP="00305BD0">
      <w:pPr>
        <w:spacing w:after="0"/>
        <w:jc w:val="center"/>
        <w:rPr>
          <w:rFonts w:ascii="Times New Roman" w:hAnsi="Times New Roman" w:cs="Times New Roman"/>
          <w:b/>
          <w:color w:val="806000" w:themeColor="accent4" w:themeShade="80"/>
          <w:sz w:val="2"/>
          <w:szCs w:val="2"/>
          <w:lang w:val="sv-SE"/>
        </w:rPr>
      </w:pPr>
      <w:r w:rsidRPr="00305BD0">
        <w:rPr>
          <w:rFonts w:ascii="Times New Roman" w:hAnsi="Times New Roman" w:cs="Times New Roman"/>
          <w:b/>
          <w:color w:val="806000" w:themeColor="accent4" w:themeShade="80"/>
          <w:sz w:val="14"/>
          <w:szCs w:val="14"/>
          <w:lang w:val="sv-SE"/>
        </w:rPr>
        <w:t xml:space="preserve">PREZİDENT · </w:t>
      </w:r>
      <w:r>
        <w:rPr>
          <w:rFonts w:ascii="Times New Roman" w:hAnsi="Times New Roman" w:cs="Times New Roman"/>
          <w:b/>
          <w:color w:val="806000" w:themeColor="accent4" w:themeShade="80"/>
          <w:sz w:val="14"/>
          <w:szCs w:val="14"/>
          <w:lang w:val="sv-SE"/>
        </w:rPr>
        <w:t>SƏRƏNCAM</w:t>
      </w:r>
      <w:r w:rsidRPr="00305BD0">
        <w:rPr>
          <w:rFonts w:ascii="Times New Roman" w:hAnsi="Times New Roman" w:cs="Times New Roman"/>
          <w:b/>
          <w:color w:val="806000" w:themeColor="accent4" w:themeShade="80"/>
          <w:sz w:val="14"/>
          <w:szCs w:val="14"/>
          <w:lang w:val="sv-SE"/>
        </w:rPr>
        <w:t xml:space="preserve"> · 19 İYUN 2026</w:t>
      </w:r>
      <w:r w:rsidRPr="00305BD0">
        <w:rPr>
          <w:rFonts w:ascii="Times New Roman" w:hAnsi="Times New Roman" w:cs="Times New Roman"/>
          <w:b/>
          <w:color w:val="806000" w:themeColor="accent4" w:themeShade="80"/>
          <w:sz w:val="14"/>
          <w:szCs w:val="14"/>
          <w:lang w:val="sv-SE"/>
        </w:rPr>
        <w:br/>
      </w:r>
    </w:p>
    <w:p w14:paraId="0A6C0BF4" w14:textId="3736F43F" w:rsidR="00305BD0" w:rsidRPr="00305BD0" w:rsidRDefault="00305BD0" w:rsidP="00305BD0">
      <w:pPr>
        <w:jc w:val="center"/>
        <w:rPr>
          <w:rFonts w:ascii="Times New Roman" w:hAnsi="Times New Roman" w:cs="Times New Roman"/>
          <w:b/>
          <w:color w:val="1F3864" w:themeColor="accent1" w:themeShade="80"/>
          <w:sz w:val="24"/>
          <w:szCs w:val="24"/>
          <w:lang w:val="sv-SE"/>
        </w:rPr>
      </w:pPr>
      <w:r w:rsidRPr="00305BD0">
        <w:rPr>
          <w:rFonts w:ascii="Times New Roman" w:hAnsi="Times New Roman" w:cs="Times New Roman"/>
          <w:b/>
          <w:color w:val="1F3864" w:themeColor="accent1" w:themeShade="80"/>
          <w:sz w:val="24"/>
          <w:szCs w:val="24"/>
          <w:lang w:val="sv-SE"/>
        </w:rPr>
        <w:t>Azərbaycan Respublikasının Portuqaliya Respublikasında (Lissabon şəhərində) Səfirliyinin fəaliyyətinin təmin edilməsi haqqında.</w:t>
      </w:r>
    </w:p>
    <w:p w14:paraId="30C690A0" w14:textId="776357DE" w:rsidR="00A24951" w:rsidRPr="00305BD0" w:rsidRDefault="00305BD0" w:rsidP="00305BD0">
      <w:pPr>
        <w:jc w:val="both"/>
        <w:rPr>
          <w:rFonts w:ascii="Arial" w:hAnsi="Arial" w:cs="Arial"/>
          <w:sz w:val="18"/>
          <w:szCs w:val="18"/>
          <w:lang w:val="sv-SE"/>
        </w:rPr>
      </w:pPr>
      <w:r w:rsidRPr="00305BD0">
        <w:rPr>
          <w:rFonts w:ascii="Arial" w:hAnsi="Arial" w:cs="Arial"/>
          <w:color w:val="222222"/>
          <w:sz w:val="18"/>
          <w:lang w:val="sv-SE"/>
        </w:rPr>
        <w:t xml:space="preserve">Sərəncam Azərbaycanın Lissabon şəhərində fəaliyyət göstərəcək Səfirliyinin maddi-texniki və maliyyə təminatı ilə bağlı tədbirləri müəyyən edir. Sənəd il ərzində Milli Məclisdə müzakirə edilən Lissabonda səfirliyin açılması təşəbbüsünün icra mərhələsini əks etdirir. </w:t>
      </w:r>
    </w:p>
    <w:p>
      <w:pPr>
        <w:jc w:val="center"/>
      </w:pPr>
    </w:p>
    <w:p>
      <w:pPr>
        <w:jc w:val="center"/>
      </w:pPr>
      <w:r>
        <w:rPr>
          <w:rFonts w:ascii="Eloquia Text ExtLt" w:hAnsi="Eloquia Text ExtLt" w:cs="Eloquia Text ExtLt"/>
          <w:b/>
          <w:color w:val="3B3838"/>
          <w:sz w:val="72"/>
          <w:szCs w:val="72"/>
        </w:rPr>
        <w:t xml:space="preserve">11</w:t>
      </w:r>
    </w:p>
    <w:p>
      <w:pPr>
        <w:jc w:val="center"/>
      </w:pPr>
    </w:p>
    <w:p>
      <w:pPr>
        <w:jc w:val="center"/>
      </w:pPr>
      <w:r>
        <w:rPr>
          <w:rFonts w:ascii="Times New Roman" w:hAnsi="Times New Roman" w:cs="Times New Roman"/>
          <w:b/>
          <w:color w:val="806000"/>
          <w:sz w:val="14"/>
          <w:szCs w:val="14"/>
        </w:rPr>
        <w:t xml:space="preserve">NAZİRLƏR KABİNETİ · QƏRAR · 16 İYUN 2026</w:t>
      </w:r>
    </w:p>
    <w:p>
      <w:pPr>
        <w:jc w:val="center"/>
      </w:pPr>
      <w:r>
        <w:rPr>
          <w:rFonts w:ascii="Times New Roman" w:hAnsi="Times New Roman" w:cs="Times New Roman"/>
          <w:b/>
          <w:color w:val="1F3864"/>
          <w:sz w:val="24"/>
          <w:szCs w:val="24"/>
        </w:rPr>
        <w:t xml:space="preserve">“Elektrik şəbəkəsinə dair Qaydalar”da dəyişiklik edilməsi haqqında (NK-nın 25.06.2024 tarixli 315 nömrəli Qərarı)</w:t>
      </w:r>
    </w:p>
    <w:p>
      <w:pPr>
        <w:jc w:val="both"/>
      </w:pPr>
      <w:r>
        <w:rPr>
          <w:rFonts w:ascii="Arial" w:hAnsi="Arial" w:cs="Arial"/>
          <w:sz w:val="18"/>
          <w:szCs w:val="18"/>
        </w:rPr>
        <w:t xml:space="preserve">Qərar Nazirlər Kabinetinin 2024-cü il 25 iyun tarixli 315 nömrəli Qərarı ilə təsdiq edilmiş “Elektrik şəbəkəsinə dair Qaydalar”a dəyişikliklər edir. Dəyişikliklər şəbəkəyə qoşulma, texniki tələblər və tənzimləmə prosedurlarının təkmilləşdirilməsinə yönəlib və eyni həftə Prezidentin imzaladığı elektrik qoşulması subsidiyası Fərmanı ilə uzlaşır.</w:t>
      </w:r>
    </w:p>
    <w:p>
      <w:pPr>
        <w:jc w:val="both"/>
      </w:pPr>
      <w:r>
        <w:rPr>
          <w:rFonts w:ascii="Times New Roman" w:hAnsi="Times New Roman" w:cs="Times New Roman"/>
          <w:i/>
          <w:color w:val="8A6D1E"/>
          <w:sz w:val="16"/>
          <w:szCs w:val="16"/>
        </w:rPr>
        <w:t xml:space="preserve">Mənbə · e-qanun.az/framework/62027</w:t>
      </w:r>
    </w:p>
    <w:p>
      <w:pPr>
        <w:jc w:val="center"/>
      </w:pPr>
    </w:p>
    <w:p>
      <w:pPr>
        <w:jc w:val="center"/>
      </w:pPr>
      <w:r>
        <w:rPr>
          <w:rFonts w:ascii="Eloquia Text ExtLt" w:hAnsi="Eloquia Text ExtLt" w:cs="Eloquia Text ExtLt"/>
          <w:b/>
          <w:color w:val="3B3838"/>
          <w:sz w:val="72"/>
          <w:szCs w:val="72"/>
        </w:rPr>
        <w:t xml:space="preserve">12</w:t>
      </w:r>
    </w:p>
    <w:p>
      <w:pPr>
        <w:jc w:val="center"/>
      </w:pPr>
    </w:p>
    <w:p>
      <w:pPr>
        <w:jc w:val="center"/>
      </w:pPr>
      <w:r>
        <w:rPr>
          <w:rFonts w:ascii="Times New Roman" w:hAnsi="Times New Roman" w:cs="Times New Roman"/>
          <w:b/>
          <w:color w:val="806000"/>
          <w:sz w:val="14"/>
          <w:szCs w:val="14"/>
        </w:rPr>
        <w:t xml:space="preserve">NAZİRLƏR KABİNETİ · QƏRAR · 16 İYUN 2026</w:t>
      </w:r>
    </w:p>
    <w:p>
      <w:pPr>
        <w:jc w:val="center"/>
      </w:pPr>
      <w:r>
        <w:rPr>
          <w:rFonts w:ascii="Times New Roman" w:hAnsi="Times New Roman" w:cs="Times New Roman"/>
          <w:b/>
          <w:color w:val="1F3864"/>
          <w:sz w:val="24"/>
          <w:szCs w:val="24"/>
        </w:rPr>
        <w:t xml:space="preserve">Dövlət Xidmətlərinin Elektron Reyestri və elektron xidmətlərin təşkili qaydalarında dəyişiklik (№182)</w:t>
      </w:r>
    </w:p>
    <w:p>
      <w:pPr>
        <w:jc w:val="both"/>
      </w:pPr>
      <w:r>
        <w:rPr>
          <w:rFonts w:ascii="Arial" w:hAnsi="Arial" w:cs="Arial"/>
          <w:sz w:val="18"/>
          <w:szCs w:val="18"/>
        </w:rPr>
        <w:t xml:space="preserve">Qərar həm “Dövlət Xidmətlərinin Elektron Reyestrinin aparılması Qaydaları”na (2015-ci il 9 fevral tarixli 32 nömrəli Qərar), həm də 2025-ci il 4 avqust tarixli 241 nömrəli Qərarla təsdiq edilmiş “Elektron xidmətlərin təşkili və göstərilməsi qaydaları”na dəyişikliklər edir. Tədbir dövlət rəqəmsal xidmətlərinin idarə olunmasının və elektron reyestrin aparılmasının təkmilləşdirilməsinə yönəlib.</w:t>
      </w:r>
    </w:p>
    <w:p>
      <w:pPr>
        <w:jc w:val="both"/>
      </w:pPr>
      <w:r>
        <w:rPr>
          <w:rFonts w:ascii="Times New Roman" w:hAnsi="Times New Roman" w:cs="Times New Roman"/>
          <w:i/>
          <w:color w:val="8A6D1E"/>
          <w:sz w:val="16"/>
          <w:szCs w:val="16"/>
        </w:rPr>
        <w:t xml:space="preserve">Mənbə · e-qanun.az/framework/62025</w:t>
      </w:r>
    </w:p>
    <w:p>
      <w:pPr>
        <w:jc w:val="center"/>
      </w:pPr>
    </w:p>
    <w:p>
      <w:pPr>
        <w:jc w:val="center"/>
      </w:pPr>
      <w:r>
        <w:rPr>
          <w:rFonts w:ascii="Eloquia Text ExtLt" w:hAnsi="Eloquia Text ExtLt" w:cs="Eloquia Text ExtLt"/>
          <w:b/>
          <w:color w:val="3B3838"/>
          <w:sz w:val="72"/>
          <w:szCs w:val="72"/>
        </w:rPr>
        <w:t xml:space="preserve">13</w:t>
      </w:r>
    </w:p>
    <w:p>
      <w:pPr>
        <w:jc w:val="center"/>
      </w:pPr>
    </w:p>
    <w:p>
      <w:pPr>
        <w:jc w:val="center"/>
      </w:pPr>
      <w:r>
        <w:rPr>
          <w:rFonts w:ascii="Times New Roman" w:hAnsi="Times New Roman" w:cs="Times New Roman"/>
          <w:b/>
          <w:color w:val="806000"/>
          <w:sz w:val="14"/>
          <w:szCs w:val="14"/>
        </w:rPr>
        <w:t xml:space="preserve">NAZİRLƏR KABİNETİ · QƏRAR · 16 İYUN 2026</w:t>
      </w:r>
    </w:p>
    <w:p>
      <w:pPr>
        <w:jc w:val="center"/>
      </w:pPr>
      <w:r>
        <w:rPr>
          <w:rFonts w:ascii="Times New Roman" w:hAnsi="Times New Roman" w:cs="Times New Roman"/>
          <w:b/>
          <w:color w:val="1F3864"/>
          <w:sz w:val="24"/>
          <w:szCs w:val="24"/>
        </w:rPr>
        <w:t xml:space="preserve">“Dəmiryol nəqliyyatında mülki müdafiənin təşkili Qaydaları”nın təsdiq edilməsi haqqında (№183)</w:t>
      </w:r>
    </w:p>
    <w:p>
      <w:pPr>
        <w:jc w:val="both"/>
      </w:pPr>
      <w:r>
        <w:rPr>
          <w:rFonts w:ascii="Arial" w:hAnsi="Arial" w:cs="Arial"/>
          <w:sz w:val="18"/>
          <w:szCs w:val="18"/>
        </w:rPr>
        <w:t xml:space="preserve">Qərarla dəmiryol nəqliyyatı sahəsində mülki müdafiənin təşkilinə dair yeni Qaydalar təsdiq edilir. Sənəd fövqəladə hallarda hazırlıq, xəbərdarlıq, təxliyə və mühafizə tədbirlərini, habelə dəmiryol təşkilatlarının bu sahədəki vəzifələrini tənzimləyir.</w:t>
      </w:r>
    </w:p>
    <w:p>
      <w:pPr>
        <w:jc w:val="both"/>
      </w:pPr>
      <w:r>
        <w:rPr>
          <w:rFonts w:ascii="Times New Roman" w:hAnsi="Times New Roman" w:cs="Times New Roman"/>
          <w:i/>
          <w:color w:val="8A6D1E"/>
          <w:sz w:val="16"/>
          <w:szCs w:val="16"/>
        </w:rPr>
        <w:t xml:space="preserve">Mənbə · e-qanun.az/framework/62026</w:t>
      </w:r>
    </w:p>
    <w:p>
      <w:pPr>
        <w:jc w:val="center"/>
      </w:pPr>
    </w:p>
    <w:p>
      <w:pPr>
        <w:jc w:val="center"/>
      </w:pPr>
      <w:r>
        <w:rPr>
          <w:rFonts w:ascii="Eloquia Text ExtLt" w:hAnsi="Eloquia Text ExtLt" w:cs="Eloquia Text ExtLt"/>
          <w:b/>
          <w:color w:val="3B3838"/>
          <w:sz w:val="72"/>
          <w:szCs w:val="72"/>
        </w:rPr>
        <w:t xml:space="preserve">14</w:t>
      </w:r>
    </w:p>
    <w:p>
      <w:pPr>
        <w:jc w:val="center"/>
      </w:pPr>
    </w:p>
    <w:p>
      <w:pPr>
        <w:jc w:val="center"/>
      </w:pPr>
      <w:r>
        <w:rPr>
          <w:rFonts w:ascii="Times New Roman" w:hAnsi="Times New Roman" w:cs="Times New Roman"/>
          <w:b/>
          <w:color w:val="806000"/>
          <w:sz w:val="14"/>
          <w:szCs w:val="14"/>
        </w:rPr>
        <w:t xml:space="preserve">NAZİRLƏR KABİNETİ · QƏRAR · 19 İYUN 2026</w:t>
      </w:r>
    </w:p>
    <w:p>
      <w:pPr>
        <w:jc w:val="center"/>
      </w:pPr>
      <w:r>
        <w:rPr>
          <w:rFonts w:ascii="Times New Roman" w:hAnsi="Times New Roman" w:cs="Times New Roman"/>
          <w:b/>
          <w:color w:val="1F3864"/>
          <w:sz w:val="24"/>
          <w:szCs w:val="24"/>
        </w:rPr>
        <w:t xml:space="preserve">Azərbaycan Dövlət Su Ehtiyatları Agentliyinin tabeliyindəki qapalı səhmdar cəmiyyətlərinin nizamnamələrinin təsdiqi (№184)</w:t>
      </w:r>
    </w:p>
    <w:p>
      <w:pPr>
        <w:jc w:val="both"/>
      </w:pPr>
      <w:r>
        <w:rPr>
          <w:rFonts w:ascii="Arial" w:hAnsi="Arial" w:cs="Arial"/>
          <w:sz w:val="18"/>
          <w:szCs w:val="18"/>
        </w:rPr>
        <w:t xml:space="preserve">Qərar Azərbaycan Dövlət Su Ehtiyatları Agentliyinin tabeliyində olan qapalı səhmdar cəmiyyətlərinin nizamnamələrini təsdiq edir. Sənəd həmin cəmiyyətlərin idarəetmə strukturunu, səlahiyyətlərini və fəaliyyət predmetini müəyyənləşdirməklə su təsərrüfatının korporativ idarəolunmasını qaydaya salır.</w:t>
      </w:r>
    </w:p>
    <w:p>
      <w:pPr>
        <w:jc w:val="both"/>
      </w:pPr>
      <w:r>
        <w:rPr>
          <w:rFonts w:ascii="Times New Roman" w:hAnsi="Times New Roman" w:cs="Times New Roman"/>
          <w:i/>
          <w:color w:val="8A6D1E"/>
          <w:sz w:val="16"/>
          <w:szCs w:val="16"/>
        </w:rPr>
        <w:t xml:space="preserve">Mənbə · nk.gov.az/az/senedler/hamisi (e-Qanun reyestrinə hələ daxil edilməyib)</w:t>
      </w:r>
    </w:p>
    <w:p>
      <w:pPr>
        <w:jc w:val="center"/>
      </w:pPr>
    </w:p>
    <w:p>
      <w:pPr>
        <w:jc w:val="center"/>
      </w:pPr>
      <w:r>
        <w:rPr>
          <w:rFonts w:ascii="Eloquia Text ExtLt" w:hAnsi="Eloquia Text ExtLt" w:cs="Eloquia Text ExtLt"/>
          <w:b/>
          <w:color w:val="3B3838"/>
          <w:sz w:val="72"/>
          <w:szCs w:val="72"/>
        </w:rPr>
        <w:t xml:space="preserve">15</w:t>
      </w:r>
    </w:p>
    <w:p>
      <w:pPr>
        <w:jc w:val="center"/>
      </w:pPr>
    </w:p>
    <w:p>
      <w:pPr>
        <w:jc w:val="center"/>
      </w:pPr>
      <w:r>
        <w:rPr>
          <w:rFonts w:ascii="Times New Roman" w:hAnsi="Times New Roman" w:cs="Times New Roman"/>
          <w:b/>
          <w:color w:val="806000"/>
          <w:sz w:val="14"/>
          <w:szCs w:val="14"/>
        </w:rPr>
        <w:t xml:space="preserve">NAZİRLƏR KABİNETİ · QƏRAR · 19 İYUN 2026</w:t>
      </w:r>
    </w:p>
    <w:p>
      <w:pPr>
        <w:jc w:val="center"/>
      </w:pPr>
      <w:r>
        <w:rPr>
          <w:rFonts w:ascii="Times New Roman" w:hAnsi="Times New Roman" w:cs="Times New Roman"/>
          <w:b/>
          <w:color w:val="1F3864"/>
          <w:sz w:val="24"/>
          <w:szCs w:val="24"/>
        </w:rPr>
        <w:t xml:space="preserve">“Enerji balansının hazırlanması, təsdiq edilməsi və icrasına nəzarət Qaydası”nda dəyişiklik (NK-nın 233/2024 Qərarı) (№185)</w:t>
      </w:r>
    </w:p>
    <w:p>
      <w:pPr>
        <w:jc w:val="both"/>
      </w:pPr>
      <w:r>
        <w:rPr>
          <w:rFonts w:ascii="Arial" w:hAnsi="Arial" w:cs="Arial"/>
          <w:sz w:val="18"/>
          <w:szCs w:val="18"/>
        </w:rPr>
        <w:t xml:space="preserve">Qərar Nazirlər Kabinetinin 2024-cü il 1 may tarixli 233 nömrəli Qərarı ilə təsdiq edilmiş “Enerji balansının hazırlanması, təsdiq edilməsi və icrasına nəzarət Qaydası”na dəyişikliklər edir. Dəyişikliklər enerji planlaması və hesabatlılıq mexanizmlərinin dəqiqləşdirilməsinə yönəlib.</w:t>
      </w:r>
    </w:p>
    <w:p>
      <w:pPr>
        <w:jc w:val="both"/>
      </w:pPr>
      <w:r>
        <w:rPr>
          <w:rFonts w:ascii="Times New Roman" w:hAnsi="Times New Roman" w:cs="Times New Roman"/>
          <w:i/>
          <w:color w:val="8A6D1E"/>
          <w:sz w:val="16"/>
          <w:szCs w:val="16"/>
        </w:rPr>
        <w:t xml:space="preserve">Mənbə · nk.gov.az/az/senedler/hamisi</w:t>
      </w:r>
    </w:p>
    <w:p>
      <w:pPr>
        <w:jc w:val="center"/>
      </w:pPr>
    </w:p>
    <w:p>
      <w:pPr>
        <w:jc w:val="center"/>
      </w:pPr>
      <w:r>
        <w:rPr>
          <w:rFonts w:ascii="Eloquia Text ExtLt" w:hAnsi="Eloquia Text ExtLt" w:cs="Eloquia Text ExtLt"/>
          <w:b/>
          <w:color w:val="3B3838"/>
          <w:sz w:val="72"/>
          <w:szCs w:val="72"/>
        </w:rPr>
        <w:t xml:space="preserve">16</w:t>
      </w:r>
    </w:p>
    <w:p>
      <w:pPr>
        <w:jc w:val="center"/>
      </w:pPr>
    </w:p>
    <w:p>
      <w:pPr>
        <w:jc w:val="center"/>
      </w:pPr>
      <w:r>
        <w:rPr>
          <w:rFonts w:ascii="Times New Roman" w:hAnsi="Times New Roman" w:cs="Times New Roman"/>
          <w:b/>
          <w:color w:val="806000"/>
          <w:sz w:val="14"/>
          <w:szCs w:val="14"/>
        </w:rPr>
        <w:t xml:space="preserve">NAZİRLƏR KABİNETİ · QƏRAR · 19 İYUN 2026</w:t>
      </w:r>
    </w:p>
    <w:p>
      <w:pPr>
        <w:jc w:val="center"/>
      </w:pPr>
      <w:r>
        <w:rPr>
          <w:rFonts w:ascii="Times New Roman" w:hAnsi="Times New Roman" w:cs="Times New Roman"/>
          <w:b/>
          <w:color w:val="1F3864"/>
          <w:sz w:val="24"/>
          <w:szCs w:val="24"/>
        </w:rPr>
        <w:t xml:space="preserve">Bərpa olunan enerji mənbələri ərazisində günəş elektrik stansiyasının tikintisinə icazə müddətinin uzadılması (№186)</w:t>
      </w:r>
    </w:p>
    <w:p>
      <w:pPr>
        <w:jc w:val="both"/>
      </w:pPr>
      <w:r>
        <w:rPr>
          <w:rFonts w:ascii="Arial" w:hAnsi="Arial" w:cs="Arial"/>
          <w:sz w:val="18"/>
          <w:szCs w:val="18"/>
        </w:rPr>
        <w:t xml:space="preserve">Qərar bərpa olunan enerji zonasında günəş elektrik stansiyasının tikintisinə icazənin alınması müddətini uzadır. Tədbir investorlara layihənin reallaşdırılması üçün əlavə vaxt verir və ölkənin yaşıl enerji siyasətinin davamı kimi qiymətləndirilir.</w:t>
      </w:r>
    </w:p>
    <w:p>
      <w:pPr>
        <w:jc w:val="both"/>
      </w:pPr>
      <w:r>
        <w:rPr>
          <w:rFonts w:ascii="Times New Roman" w:hAnsi="Times New Roman" w:cs="Times New Roman"/>
          <w:i/>
          <w:color w:val="8A6D1E"/>
          <w:sz w:val="16"/>
          <w:szCs w:val="16"/>
        </w:rPr>
        <w:t xml:space="preserve">Mənbə · nk.gov.az/az/senedler/hamisi</w:t>
      </w:r>
    </w:p>
    <w:p>
      <w:pPr>
        <w:jc w:val="center"/>
      </w:pPr>
    </w:p>
    <w:p>
      <w:pPr>
        <w:jc w:val="center"/>
      </w:pPr>
      <w:r>
        <w:rPr>
          <w:rFonts w:ascii="Eloquia Text ExtLt" w:hAnsi="Eloquia Text ExtLt" w:cs="Eloquia Text ExtLt"/>
          <w:b/>
          <w:color w:val="3B3838"/>
          <w:sz w:val="72"/>
          <w:szCs w:val="72"/>
        </w:rPr>
        <w:t xml:space="preserve">17</w:t>
      </w:r>
    </w:p>
    <w:p>
      <w:pPr>
        <w:jc w:val="center"/>
      </w:pPr>
    </w:p>
    <w:p>
      <w:pPr>
        <w:jc w:val="center"/>
      </w:pPr>
      <w:r>
        <w:rPr>
          <w:rFonts w:ascii="Times New Roman" w:hAnsi="Times New Roman" w:cs="Times New Roman"/>
          <w:b/>
          <w:color w:val="806000"/>
          <w:sz w:val="14"/>
          <w:szCs w:val="14"/>
        </w:rPr>
        <w:t xml:space="preserve">NAZİRLƏR KABİNETİ · SƏRƏNCAM · 16 İYUN 2026</w:t>
      </w:r>
    </w:p>
    <w:p>
      <w:pPr>
        <w:jc w:val="center"/>
      </w:pPr>
      <w:r>
        <w:rPr>
          <w:rFonts w:ascii="Times New Roman" w:hAnsi="Times New Roman" w:cs="Times New Roman"/>
          <w:b/>
          <w:color w:val="1F3864"/>
          <w:sz w:val="24"/>
          <w:szCs w:val="24"/>
        </w:rPr>
        <w:t xml:space="preserve">Prezidentin 676 nömrəli Fərmanının (kibertəhlükəsizlik idarəetməsi) icrasının təmin edilməsi (№408s)</w:t>
      </w:r>
    </w:p>
    <w:p>
      <w:pPr>
        <w:jc w:val="both"/>
      </w:pPr>
      <w:r>
        <w:rPr>
          <w:rFonts w:ascii="Arial" w:hAnsi="Arial" w:cs="Arial"/>
          <w:sz w:val="18"/>
          <w:szCs w:val="18"/>
        </w:rPr>
        <w:t xml:space="preserve">Sərəncam Prezidentin 2026-cı il 2 iyun tarixli 676 nömrəli Fərmanının — kibertəhlükəsizlik sahəsində idarəetmənin təkmilləşdirilməsinə dair — icra tədbirlərini müəyyən edir. İcra hakimiyyəti orqanlarına konkret tapşırıqlar verilir və məsul qurumlar göstərilir.</w:t>
      </w:r>
    </w:p>
    <w:p>
      <w:pPr>
        <w:jc w:val="both"/>
      </w:pPr>
      <w:r>
        <w:rPr>
          <w:rFonts w:ascii="Times New Roman" w:hAnsi="Times New Roman" w:cs="Times New Roman"/>
          <w:i/>
          <w:color w:val="8A6D1E"/>
          <w:sz w:val="16"/>
          <w:szCs w:val="16"/>
        </w:rPr>
        <w:t xml:space="preserve">Mənbə · nk.gov.az/az/senedler/hamisi</w:t>
      </w:r>
    </w:p>
    <w:p>
      <w:pPr>
        <w:jc w:val="center"/>
      </w:pPr>
    </w:p>
    <w:p>
      <w:pPr>
        <w:jc w:val="center"/>
      </w:pPr>
      <w:r>
        <w:rPr>
          <w:rFonts w:ascii="Eloquia Text ExtLt" w:hAnsi="Eloquia Text ExtLt" w:cs="Eloquia Text ExtLt"/>
          <w:b/>
          <w:color w:val="3B3838"/>
          <w:sz w:val="72"/>
          <w:szCs w:val="72"/>
        </w:rPr>
        <w:t xml:space="preserve">18</w:t>
      </w:r>
    </w:p>
    <w:p>
      <w:pPr>
        <w:jc w:val="center"/>
      </w:pPr>
    </w:p>
    <w:p>
      <w:pPr>
        <w:jc w:val="center"/>
      </w:pPr>
      <w:r>
        <w:rPr>
          <w:rFonts w:ascii="Times New Roman" w:hAnsi="Times New Roman" w:cs="Times New Roman"/>
          <w:b/>
          <w:color w:val="806000"/>
          <w:sz w:val="14"/>
          <w:szCs w:val="14"/>
        </w:rPr>
        <w:t xml:space="preserve">NAZİRLƏR KABİNETİ · SƏRƏNCAM · 16 İYUN 2026</w:t>
      </w:r>
    </w:p>
    <w:p>
      <w:pPr>
        <w:jc w:val="center"/>
      </w:pPr>
      <w:r>
        <w:rPr>
          <w:rFonts w:ascii="Times New Roman" w:hAnsi="Times New Roman" w:cs="Times New Roman"/>
          <w:b/>
          <w:color w:val="1F3864"/>
          <w:sz w:val="24"/>
          <w:szCs w:val="24"/>
        </w:rPr>
        <w:t xml:space="preserve">Prezidentin 679 nömrəli Fərmanının icrasının təmin edilməsi (№409s)</w:t>
      </w:r>
    </w:p>
    <w:p>
      <w:pPr>
        <w:jc w:val="both"/>
      </w:pPr>
      <w:r>
        <w:rPr>
          <w:rFonts w:ascii="Arial" w:hAnsi="Arial" w:cs="Arial"/>
          <w:sz w:val="18"/>
          <w:szCs w:val="18"/>
        </w:rPr>
        <w:t xml:space="preserve">Sərəncam Prezidentin 2026-cı il 8 iyun tarixli 679 nömrəli Fərmanının icrasını təmin edir. Mənbə məlumatına görə dəyişikliklər kənd təsərrüfatı subsidiyaları və elektron kənd təsərrüfatı sistemləri ilə bağlı aktları əhatə edir; konkret tədbirlər müvafiq nazirliklərə həvalə olunur.</w:t>
      </w:r>
    </w:p>
    <w:p>
      <w:pPr>
        <w:jc w:val="both"/>
      </w:pPr>
      <w:r>
        <w:rPr>
          <w:rFonts w:ascii="Times New Roman" w:hAnsi="Times New Roman" w:cs="Times New Roman"/>
          <w:i/>
          <w:color w:val="8A6D1E"/>
          <w:sz w:val="16"/>
          <w:szCs w:val="16"/>
        </w:rPr>
        <w:t xml:space="preserve">Mənbə · nk.gov.az/az/senedler/hamisi</w:t>
      </w:r>
    </w:p>
    <w:p>
      <w:pPr>
        <w:jc w:val="center"/>
      </w:pPr>
    </w:p>
    <w:p>
      <w:pPr>
        <w:jc w:val="center"/>
      </w:pPr>
      <w:r>
        <w:rPr>
          <w:rFonts w:ascii="Eloquia Text ExtLt" w:hAnsi="Eloquia Text ExtLt" w:cs="Eloquia Text ExtLt"/>
          <w:b/>
          <w:color w:val="3B3838"/>
          <w:sz w:val="72"/>
          <w:szCs w:val="72"/>
        </w:rPr>
        <w:t xml:space="preserve">19</w:t>
      </w:r>
    </w:p>
    <w:p>
      <w:pPr>
        <w:jc w:val="center"/>
      </w:pPr>
    </w:p>
    <w:p>
      <w:pPr>
        <w:jc w:val="center"/>
      </w:pPr>
      <w:r>
        <w:rPr>
          <w:rFonts w:ascii="Times New Roman" w:hAnsi="Times New Roman" w:cs="Times New Roman"/>
          <w:b/>
          <w:color w:val="806000"/>
          <w:sz w:val="14"/>
          <w:szCs w:val="14"/>
        </w:rPr>
        <w:t xml:space="preserve">NAZİRLƏR KABİNETİ · SƏRƏNCAM · 19 İYUN 2026</w:t>
      </w:r>
    </w:p>
    <w:p>
      <w:pPr>
        <w:jc w:val="center"/>
      </w:pPr>
      <w:r>
        <w:rPr>
          <w:rFonts w:ascii="Times New Roman" w:hAnsi="Times New Roman" w:cs="Times New Roman"/>
          <w:b/>
          <w:color w:val="1F3864"/>
          <w:sz w:val="24"/>
          <w:szCs w:val="24"/>
        </w:rPr>
        <w:t xml:space="preserve">Prezidentin 684 nömrəli Fərmanının (“Hava limanlarının idarə edilməsi Qaydası”) icrası (№419s)</w:t>
      </w:r>
    </w:p>
    <w:p>
      <w:pPr>
        <w:jc w:val="both"/>
      </w:pPr>
      <w:r>
        <w:rPr>
          <w:rFonts w:ascii="Arial" w:hAnsi="Arial" w:cs="Arial"/>
          <w:sz w:val="18"/>
          <w:szCs w:val="18"/>
        </w:rPr>
        <w:t xml:space="preserve">Sərəncam hava limanlarının (aeroportlarının) idarə edilməsi qaydasını təsdiq edən, Prezidentin 2026-cı il 12 iyun tarixli 684 nömrəli Fərmanının icra tədbirlərini müəyyən edir. Sənəd aviasiya infrastrukturunun idarəolunması və tənzimlənməsi baxımından əhəmiyyət daşıyır.</w:t>
      </w:r>
    </w:p>
    <w:p>
      <w:pPr>
        <w:jc w:val="both"/>
      </w:pPr>
      <w:r>
        <w:rPr>
          <w:rFonts w:ascii="Times New Roman" w:hAnsi="Times New Roman" w:cs="Times New Roman"/>
          <w:i/>
          <w:color w:val="8A6D1E"/>
          <w:sz w:val="16"/>
          <w:szCs w:val="16"/>
        </w:rPr>
        <w:t xml:space="preserve">Mənbə · nk.gov.az/az/senedler/hamisi</w:t>
      </w:r>
    </w:p>
    <w:p>
      <w:pPr>
        <w:jc w:val="center"/>
      </w:pPr>
    </w:p>
    <w:p>
      <w:pPr>
        <w:jc w:val="center"/>
      </w:pPr>
      <w:r>
        <w:rPr>
          <w:rFonts w:ascii="Eloquia Text ExtLt" w:hAnsi="Eloquia Text ExtLt" w:cs="Eloquia Text ExtLt"/>
          <w:b/>
          <w:color w:val="3B3838"/>
          <w:sz w:val="72"/>
          <w:szCs w:val="72"/>
        </w:rPr>
        <w:t xml:space="preserve">20</w:t>
      </w:r>
    </w:p>
    <w:p>
      <w:pPr>
        <w:jc w:val="center"/>
      </w:pPr>
    </w:p>
    <w:p>
      <w:pPr>
        <w:jc w:val="center"/>
      </w:pPr>
      <w:r>
        <w:rPr>
          <w:rFonts w:ascii="Times New Roman" w:hAnsi="Times New Roman" w:cs="Times New Roman"/>
          <w:b/>
          <w:color w:val="806000"/>
          <w:sz w:val="14"/>
          <w:szCs w:val="14"/>
        </w:rPr>
        <w:t xml:space="preserve">NAZİRLƏR KABİNETİ · SƏRƏNCAM · 19 İYUN 2026</w:t>
      </w:r>
    </w:p>
    <w:p>
      <w:pPr>
        <w:jc w:val="center"/>
      </w:pPr>
      <w:r>
        <w:rPr>
          <w:rFonts w:ascii="Times New Roman" w:hAnsi="Times New Roman" w:cs="Times New Roman"/>
          <w:b/>
          <w:color w:val="1F3864"/>
          <w:sz w:val="24"/>
          <w:szCs w:val="24"/>
        </w:rPr>
        <w:t xml:space="preserve">Prezidentin 682 nömrəli Fərmanının (“Vətəndaşların müraciətləri haqqında” Qanunda dəyişiklik) icrası (№420s)</w:t>
      </w:r>
    </w:p>
    <w:p>
      <w:pPr>
        <w:jc w:val="both"/>
      </w:pPr>
      <w:r>
        <w:rPr>
          <w:rFonts w:ascii="Arial" w:hAnsi="Arial" w:cs="Arial"/>
          <w:sz w:val="18"/>
          <w:szCs w:val="18"/>
        </w:rPr>
        <w:t xml:space="preserve">Sərəncam “Vətəndaşların müraciətləri haqqında” Qanunda dəyişiklik edən, Prezidentin 2026-cı il 10 iyun tarixli 682 nömrəli Fərmanının icrasını təmin edir. Dövlət və bələdiyyə orqanlarında vətəndaş müraciətlərinə baxılma proseduru yenilənir; tədbir vətəndaş–dövlət münasibətlərində şəffaflığı artırmağa yönəlib.</w:t>
      </w:r>
    </w:p>
    <w:p>
      <w:pPr>
        <w:jc w:val="both"/>
      </w:pPr>
      <w:r>
        <w:rPr>
          <w:rFonts w:ascii="Times New Roman" w:hAnsi="Times New Roman" w:cs="Times New Roman"/>
          <w:i/>
          <w:color w:val="8A6D1E"/>
          <w:sz w:val="16"/>
          <w:szCs w:val="16"/>
        </w:rPr>
        <w:t xml:space="preserve">Mənbə · nk.gov.az/az/senedler/hamisi</w:t>
      </w:r>
    </w:p>
    <w:p>
      <w:pPr>
        <w:jc w:val="center"/>
      </w:pPr>
    </w:p>
    <w:p>
      <w:pPr>
        <w:jc w:val="center"/>
      </w:pPr>
      <w:r>
        <w:rPr>
          <w:rFonts w:ascii="Eloquia Text ExtLt" w:hAnsi="Eloquia Text ExtLt" w:cs="Eloquia Text ExtLt"/>
          <w:b/>
          <w:color w:val="3B3838"/>
          <w:sz w:val="72"/>
          <w:szCs w:val="72"/>
        </w:rPr>
        <w:t xml:space="preserve">21</w:t>
      </w:r>
    </w:p>
    <w:p>
      <w:pPr>
        <w:jc w:val="center"/>
      </w:pPr>
    </w:p>
    <w:p>
      <w:pPr>
        <w:jc w:val="center"/>
      </w:pPr>
      <w:r>
        <w:rPr>
          <w:rFonts w:ascii="Times New Roman" w:hAnsi="Times New Roman" w:cs="Times New Roman"/>
          <w:b/>
          <w:color w:val="806000"/>
          <w:sz w:val="14"/>
          <w:szCs w:val="14"/>
        </w:rPr>
        <w:t xml:space="preserve">MİLLİ MƏCLİS · QANUN LAYİHƏSİ · 19 İYUN 2026</w:t>
      </w:r>
    </w:p>
    <w:p>
      <w:pPr>
        <w:jc w:val="center"/>
      </w:pPr>
      <w:r>
        <w:rPr>
          <w:rFonts w:ascii="Times New Roman" w:hAnsi="Times New Roman" w:cs="Times New Roman"/>
          <w:b/>
          <w:color w:val="1F3864"/>
          <w:sz w:val="24"/>
          <w:szCs w:val="24"/>
        </w:rPr>
        <w:t xml:space="preserve">Azərbaycan Respublikasının 2025-ci il dövlət büdcəsinin icrası haqqında</w:t>
      </w:r>
    </w:p>
    <w:p>
      <w:pPr>
        <w:jc w:val="both"/>
      </w:pPr>
      <w:r>
        <w:rPr>
          <w:rFonts w:ascii="Arial" w:hAnsi="Arial" w:cs="Arial"/>
          <w:sz w:val="18"/>
          <w:szCs w:val="18"/>
        </w:rPr>
        <w:t xml:space="preserve">Milli Məclisin 19 iyun tarixli plenar iclasında müzakirəyə çıxarılan illik hesabatlılıq sənədi 2025-ci il dövlət büdcəsinin icrasının parlament tərəfindən təsdiqini nəzərdə tutur. Layihə müzakirə mərhələsindədir.</w:t>
      </w:r>
    </w:p>
    <w:p>
      <w:pPr>
        <w:jc w:val="both"/>
      </w:pPr>
      <w:r>
        <w:rPr>
          <w:rFonts w:ascii="Times New Roman" w:hAnsi="Times New Roman" w:cs="Times New Roman"/>
          <w:i/>
          <w:color w:val="8A6D1E"/>
          <w:sz w:val="16"/>
          <w:szCs w:val="16"/>
        </w:rPr>
        <w:t xml:space="preserve">Mənbə · meclis.gov.az/cat-layihe.php?cat=83&amp;lang=az</w:t>
      </w:r>
    </w:p>
    <w:p>
      <w:pPr>
        <w:jc w:val="center"/>
      </w:pPr>
    </w:p>
    <w:p>
      <w:pPr>
        <w:jc w:val="center"/>
      </w:pPr>
      <w:r>
        <w:rPr>
          <w:rFonts w:ascii="Eloquia Text ExtLt" w:hAnsi="Eloquia Text ExtLt" w:cs="Eloquia Text ExtLt"/>
          <w:b/>
          <w:color w:val="3B3838"/>
          <w:sz w:val="72"/>
          <w:szCs w:val="72"/>
        </w:rPr>
        <w:t xml:space="preserve">22</w:t>
      </w:r>
    </w:p>
    <w:p>
      <w:pPr>
        <w:jc w:val="center"/>
      </w:pPr>
    </w:p>
    <w:p>
      <w:pPr>
        <w:jc w:val="center"/>
      </w:pPr>
      <w:r>
        <w:rPr>
          <w:rFonts w:ascii="Times New Roman" w:hAnsi="Times New Roman" w:cs="Times New Roman"/>
          <w:b/>
          <w:color w:val="806000"/>
          <w:sz w:val="14"/>
          <w:szCs w:val="14"/>
        </w:rPr>
        <w:t xml:space="preserve">MİLLİ MƏCLİS · QANUN LAYİHƏSİ · 19 İYUN 2026</w:t>
      </w:r>
    </w:p>
    <w:p>
      <w:pPr>
        <w:jc w:val="center"/>
      </w:pPr>
      <w:r>
        <w:rPr>
          <w:rFonts w:ascii="Times New Roman" w:hAnsi="Times New Roman" w:cs="Times New Roman"/>
          <w:b/>
          <w:color w:val="1F3864"/>
          <w:sz w:val="24"/>
          <w:szCs w:val="24"/>
        </w:rPr>
        <w:t xml:space="preserve">Azərbaycan Respublikasının Gömrük Məcəlləsində dəyişiklik edilməsi haqqında</w:t>
      </w:r>
    </w:p>
    <w:p>
      <w:pPr>
        <w:jc w:val="both"/>
      </w:pPr>
      <w:r>
        <w:rPr>
          <w:rFonts w:ascii="Arial" w:hAnsi="Arial" w:cs="Arial"/>
          <w:sz w:val="18"/>
          <w:szCs w:val="18"/>
        </w:rPr>
        <w:t xml:space="preserve">Layihə Gömrük Məcəlləsinə dəyişikliklər təklif edir; gömrük prosedurları, rüsumlar və gömrük nəzarəti ilə bağlı müddəaların yenilənməsi gözlənilir.</w:t>
      </w:r>
    </w:p>
    <w:p>
      <w:pPr>
        <w:jc w:val="both"/>
      </w:pPr>
      <w:r>
        <w:rPr>
          <w:rFonts w:ascii="Times New Roman" w:hAnsi="Times New Roman" w:cs="Times New Roman"/>
          <w:i/>
          <w:color w:val="8A6D1E"/>
          <w:sz w:val="16"/>
          <w:szCs w:val="16"/>
        </w:rPr>
        <w:t xml:space="preserve">Mənbə · meclis.gov.az/cat-layihe.php?cat=83&amp;lang=az</w:t>
      </w:r>
    </w:p>
    <w:p>
      <w:pPr>
        <w:jc w:val="center"/>
      </w:pPr>
    </w:p>
    <w:p>
      <w:pPr>
        <w:jc w:val="center"/>
      </w:pPr>
      <w:r>
        <w:rPr>
          <w:rFonts w:ascii="Eloquia Text ExtLt" w:hAnsi="Eloquia Text ExtLt" w:cs="Eloquia Text ExtLt"/>
          <w:b/>
          <w:color w:val="3B3838"/>
          <w:sz w:val="72"/>
          <w:szCs w:val="72"/>
        </w:rPr>
        <w:t xml:space="preserve">23</w:t>
      </w:r>
    </w:p>
    <w:p>
      <w:pPr>
        <w:jc w:val="center"/>
      </w:pPr>
    </w:p>
    <w:p>
      <w:pPr>
        <w:jc w:val="center"/>
      </w:pPr>
      <w:r>
        <w:rPr>
          <w:rFonts w:ascii="Times New Roman" w:hAnsi="Times New Roman" w:cs="Times New Roman"/>
          <w:b/>
          <w:color w:val="806000"/>
          <w:sz w:val="14"/>
          <w:szCs w:val="14"/>
        </w:rPr>
        <w:t xml:space="preserve">MİLLİ MƏCLİS · QANUN LAYİHƏSİ · 19 İYUN 2026</w:t>
      </w:r>
    </w:p>
    <w:p>
      <w:pPr>
        <w:jc w:val="center"/>
      </w:pPr>
      <w:r>
        <w:rPr>
          <w:rFonts w:ascii="Times New Roman" w:hAnsi="Times New Roman" w:cs="Times New Roman"/>
          <w:b/>
          <w:color w:val="1F3864"/>
          <w:sz w:val="24"/>
          <w:szCs w:val="24"/>
        </w:rPr>
        <w:t xml:space="preserve">“Dövlət qulluğu haqqında” Qanunda dəyişiklik edilməsi barədə</w:t>
      </w:r>
    </w:p>
    <w:p>
      <w:pPr>
        <w:jc w:val="both"/>
      </w:pPr>
      <w:r>
        <w:rPr>
          <w:rFonts w:ascii="Arial" w:hAnsi="Arial" w:cs="Arial"/>
          <w:sz w:val="18"/>
          <w:szCs w:val="18"/>
        </w:rPr>
        <w:t xml:space="preserve">Layihə dövlət qulluqçularının hüquq, vəzifə və karyera tənzimləməsinə dair “Dövlət qulluğu haqqında” Qanuna dəyişikliklər nəzərdə tutur.</w:t>
      </w:r>
    </w:p>
    <w:p>
      <w:pPr>
        <w:jc w:val="both"/>
      </w:pPr>
      <w:r>
        <w:rPr>
          <w:rFonts w:ascii="Times New Roman" w:hAnsi="Times New Roman" w:cs="Times New Roman"/>
          <w:i/>
          <w:color w:val="8A6D1E"/>
          <w:sz w:val="16"/>
          <w:szCs w:val="16"/>
        </w:rPr>
        <w:t xml:space="preserve">Mənbə · meclis.gov.az/cat-layihe.php?cat=83&amp;lang=az</w:t>
      </w:r>
    </w:p>
    <w:p>
      <w:pPr>
        <w:jc w:val="center"/>
      </w:pPr>
    </w:p>
    <w:p>
      <w:pPr>
        <w:jc w:val="center"/>
      </w:pPr>
      <w:r>
        <w:rPr>
          <w:rFonts w:ascii="Eloquia Text ExtLt" w:hAnsi="Eloquia Text ExtLt" w:cs="Eloquia Text ExtLt"/>
          <w:b/>
          <w:color w:val="3B3838"/>
          <w:sz w:val="72"/>
          <w:szCs w:val="72"/>
        </w:rPr>
        <w:t xml:space="preserve">24</w:t>
      </w:r>
    </w:p>
    <w:p>
      <w:pPr>
        <w:jc w:val="center"/>
      </w:pPr>
    </w:p>
    <w:p>
      <w:pPr>
        <w:jc w:val="center"/>
      </w:pPr>
      <w:r>
        <w:rPr>
          <w:rFonts w:ascii="Times New Roman" w:hAnsi="Times New Roman" w:cs="Times New Roman"/>
          <w:b/>
          <w:color w:val="806000"/>
          <w:sz w:val="14"/>
          <w:szCs w:val="14"/>
        </w:rPr>
        <w:t xml:space="preserve">MİLLİ MƏCLİS · QANUN LAYİHƏSİ · 19 İYUN 2026</w:t>
      </w:r>
    </w:p>
    <w:p>
      <w:pPr>
        <w:jc w:val="center"/>
      </w:pPr>
      <w:r>
        <w:rPr>
          <w:rFonts w:ascii="Times New Roman" w:hAnsi="Times New Roman" w:cs="Times New Roman"/>
          <w:b/>
          <w:color w:val="1F3864"/>
          <w:sz w:val="24"/>
          <w:szCs w:val="24"/>
        </w:rPr>
        <w:t xml:space="preserve">Azərbaycan–Ekvador: diplomatik, rəsmi və xidməti pasport sahibləri üçün vizasız rejim Sazişinin təsdiqi</w:t>
      </w:r>
    </w:p>
    <w:p>
      <w:pPr>
        <w:jc w:val="both"/>
      </w:pPr>
      <w:r>
        <w:rPr>
          <w:rFonts w:ascii="Arial" w:hAnsi="Arial" w:cs="Arial"/>
          <w:sz w:val="18"/>
          <w:szCs w:val="18"/>
        </w:rPr>
        <w:t xml:space="preserve">Layihə Azərbaycan və Ekvador hökumətləri arasında diplomatik, rəsmi və xidməti pasport sahiblərinin viza tələblərindən azad edilməsi haqqında Sazişin ratifikasiyasını nəzərdə tutur.</w:t>
      </w:r>
    </w:p>
    <w:p>
      <w:pPr>
        <w:jc w:val="both"/>
      </w:pPr>
      <w:r>
        <w:rPr>
          <w:rFonts w:ascii="Times New Roman" w:hAnsi="Times New Roman" w:cs="Times New Roman"/>
          <w:i/>
          <w:color w:val="8A6D1E"/>
          <w:sz w:val="16"/>
          <w:szCs w:val="16"/>
        </w:rPr>
        <w:t xml:space="preserve">Mənbə · meclis.gov.az/cat-layihe.php?cat=83&amp;lang=az</w:t>
      </w:r>
    </w:p>
    <w:p>
      <w:pPr>
        <w:jc w:val="center"/>
      </w:pPr>
    </w:p>
    <w:p>
      <w:pPr>
        <w:jc w:val="center"/>
      </w:pPr>
      <w:r>
        <w:rPr>
          <w:rFonts w:ascii="Eloquia Text ExtLt" w:hAnsi="Eloquia Text ExtLt" w:cs="Eloquia Text ExtLt"/>
          <w:b/>
          <w:color w:val="3B3838"/>
          <w:sz w:val="72"/>
          <w:szCs w:val="72"/>
        </w:rPr>
        <w:t xml:space="preserve">25</w:t>
      </w:r>
    </w:p>
    <w:p>
      <w:pPr>
        <w:jc w:val="center"/>
      </w:pPr>
    </w:p>
    <w:p>
      <w:pPr>
        <w:jc w:val="center"/>
      </w:pPr>
      <w:r>
        <w:rPr>
          <w:rFonts w:ascii="Times New Roman" w:hAnsi="Times New Roman" w:cs="Times New Roman"/>
          <w:b/>
          <w:color w:val="806000"/>
          <w:sz w:val="14"/>
          <w:szCs w:val="14"/>
        </w:rPr>
        <w:t xml:space="preserve">MİLLİ MƏCLİS · QANUN LAYİHƏSİ · 19 İYUN 2026</w:t>
      </w:r>
    </w:p>
    <w:p>
      <w:pPr>
        <w:jc w:val="center"/>
      </w:pPr>
      <w:r>
        <w:rPr>
          <w:rFonts w:ascii="Times New Roman" w:hAnsi="Times New Roman" w:cs="Times New Roman"/>
          <w:b/>
          <w:color w:val="1F3864"/>
          <w:sz w:val="24"/>
          <w:szCs w:val="24"/>
        </w:rPr>
        <w:t xml:space="preserve">“Normativ hüquqi aktlar haqqında” Konstitusiya Qanununda dəyişiklik edilməsi barədə</w:t>
      </w:r>
    </w:p>
    <w:p>
      <w:pPr>
        <w:jc w:val="both"/>
      </w:pPr>
      <w:r>
        <w:rPr>
          <w:rFonts w:ascii="Arial" w:hAnsi="Arial" w:cs="Arial"/>
          <w:sz w:val="18"/>
          <w:szCs w:val="18"/>
        </w:rPr>
        <w:t xml:space="preserve">Konstitusiya səviyyəli layihə qanunvericilik texnikasına və normativ hüquqi aktların qəbulu prosesinə dair müddəaları yeniləyir.</w:t>
      </w:r>
    </w:p>
    <w:p>
      <w:pPr>
        <w:jc w:val="both"/>
      </w:pPr>
      <w:r>
        <w:rPr>
          <w:rFonts w:ascii="Times New Roman" w:hAnsi="Times New Roman" w:cs="Times New Roman"/>
          <w:i/>
          <w:color w:val="8A6D1E"/>
          <w:sz w:val="16"/>
          <w:szCs w:val="16"/>
        </w:rPr>
        <w:t xml:space="preserve">Mənbə · meclis.gov.az/cat-layihe.php?cat=83&amp;lang=az</w:t>
      </w:r>
    </w:p>
    <w:p>
      <w:pPr>
        <w:jc w:val="center"/>
      </w:pPr>
    </w:p>
    <w:p>
      <w:pPr>
        <w:jc w:val="center"/>
      </w:pPr>
      <w:r>
        <w:rPr>
          <w:rFonts w:ascii="Eloquia Text ExtLt" w:hAnsi="Eloquia Text ExtLt" w:cs="Eloquia Text ExtLt"/>
          <w:b/>
          <w:color w:val="3B3838"/>
          <w:sz w:val="72"/>
          <w:szCs w:val="72"/>
        </w:rPr>
        <w:t xml:space="preserve">26</w:t>
      </w:r>
    </w:p>
    <w:p>
      <w:pPr>
        <w:jc w:val="center"/>
      </w:pPr>
    </w:p>
    <w:p>
      <w:pPr>
        <w:jc w:val="center"/>
      </w:pPr>
      <w:r>
        <w:rPr>
          <w:rFonts w:ascii="Times New Roman" w:hAnsi="Times New Roman" w:cs="Times New Roman"/>
          <w:b/>
          <w:color w:val="806000"/>
          <w:sz w:val="14"/>
          <w:szCs w:val="14"/>
        </w:rPr>
        <w:t xml:space="preserve">MİLLİ MƏCLİS · QANUN LAYİHƏSİ · 19 İYUN 2026</w:t>
      </w:r>
    </w:p>
    <w:p>
      <w:pPr>
        <w:jc w:val="center"/>
      </w:pPr>
      <w:r>
        <w:rPr>
          <w:rFonts w:ascii="Times New Roman" w:hAnsi="Times New Roman" w:cs="Times New Roman"/>
          <w:b/>
          <w:color w:val="1F3864"/>
          <w:sz w:val="24"/>
          <w:szCs w:val="24"/>
        </w:rPr>
        <w:t xml:space="preserve">“Dövlət qulluğu haqqında” və “Media haqqında” qanunlarda dəyişiklik edilməsi barədə</w:t>
      </w:r>
    </w:p>
    <w:p>
      <w:pPr>
        <w:jc w:val="both"/>
      </w:pPr>
      <w:r>
        <w:rPr>
          <w:rFonts w:ascii="Arial" w:hAnsi="Arial" w:cs="Arial"/>
          <w:sz w:val="18"/>
          <w:szCs w:val="18"/>
        </w:rPr>
        <w:t xml:space="preserve">Layihə eyni zamanda iki qanunu — “Dövlət qulluğu haqqında” və “Media haqqında” qanunları — dəyişdirən paketdir.</w:t>
      </w:r>
    </w:p>
    <w:p>
      <w:pPr>
        <w:jc w:val="both"/>
      </w:pPr>
      <w:r>
        <w:rPr>
          <w:rFonts w:ascii="Times New Roman" w:hAnsi="Times New Roman" w:cs="Times New Roman"/>
          <w:i/>
          <w:color w:val="8A6D1E"/>
          <w:sz w:val="16"/>
          <w:szCs w:val="16"/>
        </w:rPr>
        <w:t xml:space="preserve">Mənbə · meclis.gov.az/cat-layihe.php?cat=83&amp;lang=az</w:t>
      </w:r>
    </w:p>
    <w:p>
      <w:pPr>
        <w:jc w:val="center"/>
      </w:pPr>
    </w:p>
    <w:p>
      <w:pPr>
        <w:jc w:val="center"/>
      </w:pPr>
      <w:r>
        <w:rPr>
          <w:rFonts w:ascii="Eloquia Text ExtLt" w:hAnsi="Eloquia Text ExtLt" w:cs="Eloquia Text ExtLt"/>
          <w:b/>
          <w:color w:val="3B3838"/>
          <w:sz w:val="72"/>
          <w:szCs w:val="72"/>
        </w:rPr>
        <w:t xml:space="preserve">27</w:t>
      </w:r>
    </w:p>
    <w:p>
      <w:pPr>
        <w:jc w:val="center"/>
      </w:pPr>
    </w:p>
    <w:p>
      <w:pPr>
        <w:jc w:val="center"/>
      </w:pPr>
      <w:r>
        <w:rPr>
          <w:rFonts w:ascii="Times New Roman" w:hAnsi="Times New Roman" w:cs="Times New Roman"/>
          <w:b/>
          <w:color w:val="806000"/>
          <w:sz w:val="14"/>
          <w:szCs w:val="14"/>
        </w:rPr>
        <w:t xml:space="preserve">MİLLİ MƏCLİS · QANUN LAYİHƏSİ · 19 İYUN 2026</w:t>
      </w:r>
    </w:p>
    <w:p>
      <w:pPr>
        <w:jc w:val="center"/>
      </w:pPr>
      <w:r>
        <w:rPr>
          <w:rFonts w:ascii="Times New Roman" w:hAnsi="Times New Roman" w:cs="Times New Roman"/>
          <w:b/>
          <w:color w:val="1F3864"/>
          <w:sz w:val="24"/>
          <w:szCs w:val="24"/>
        </w:rPr>
        <w:t xml:space="preserve">Ticarət Gəmiçiliyi Məcəlləsi və nəqliyyat sahəsi qanunlarında geniş dəyişikliklər (omnibus)</w:t>
      </w:r>
    </w:p>
    <w:p>
      <w:pPr>
        <w:jc w:val="both"/>
      </w:pPr>
      <w:r>
        <w:rPr>
          <w:rFonts w:ascii="Arial" w:hAnsi="Arial" w:cs="Arial"/>
          <w:sz w:val="18"/>
          <w:szCs w:val="18"/>
        </w:rPr>
        <w:t xml:space="preserve">Layihə Ticarət Gəmiçiliyi Məcəlləsinə, habelə “Yol hərəkəti”, “Nəqliyyat”, “Dövlət rüsumu”, məhdud dövriyyəli əşyaların siyahısı, “Avtomobil nəqliyyatı” və “Aviasiya haqqında” qanunlara dəyişikliklər edir. Paket nəqliyyatın bütün növlərini — dəniz, avtomobil və aviasiyanı — əhatə edir.</w:t>
      </w:r>
    </w:p>
    <w:p>
      <w:pPr>
        <w:jc w:val="both"/>
      </w:pPr>
      <w:r>
        <w:rPr>
          <w:rFonts w:ascii="Times New Roman" w:hAnsi="Times New Roman" w:cs="Times New Roman"/>
          <w:i/>
          <w:color w:val="8A6D1E"/>
          <w:sz w:val="16"/>
          <w:szCs w:val="16"/>
        </w:rPr>
        <w:t xml:space="preserve">Mənbə · meclis.gov.az/cat-layihe.php?cat=83&amp;lang=az</w:t>
      </w:r>
    </w:p>
    <w:p>
      <w:pPr>
        <w:jc w:val="center"/>
      </w:pPr>
    </w:p>
    <w:p>
      <w:pPr>
        <w:jc w:val="center"/>
      </w:pPr>
      <w:r>
        <w:rPr>
          <w:rFonts w:ascii="Eloquia Text ExtLt" w:hAnsi="Eloquia Text ExtLt" w:cs="Eloquia Text ExtLt"/>
          <w:b/>
          <w:color w:val="3B3838"/>
          <w:sz w:val="72"/>
          <w:szCs w:val="72"/>
        </w:rPr>
        <w:t xml:space="preserve">28</w:t>
      </w:r>
    </w:p>
    <w:p>
      <w:pPr>
        <w:jc w:val="center"/>
      </w:pPr>
    </w:p>
    <w:p>
      <w:pPr>
        <w:jc w:val="center"/>
      </w:pPr>
      <w:r>
        <w:rPr>
          <w:rFonts w:ascii="Times New Roman" w:hAnsi="Times New Roman" w:cs="Times New Roman"/>
          <w:b/>
          <w:color w:val="806000"/>
          <w:sz w:val="14"/>
          <w:szCs w:val="14"/>
        </w:rPr>
        <w:t xml:space="preserve">MİLLİ MƏCLİS · QANUN LAYİHƏSİ · 19 İYUN 2026</w:t>
      </w:r>
    </w:p>
    <w:p>
      <w:pPr>
        <w:jc w:val="center"/>
      </w:pPr>
      <w:r>
        <w:rPr>
          <w:rFonts w:ascii="Times New Roman" w:hAnsi="Times New Roman" w:cs="Times New Roman"/>
          <w:b/>
          <w:color w:val="1F3864"/>
          <w:sz w:val="24"/>
          <w:szCs w:val="24"/>
        </w:rPr>
        <w:t xml:space="preserve">“Yol hərəkəti haqqında” Qanunun tətbiqi (307-VIIQD, 09.12.2025) ilə əlaqədar bəzi qanunlarda dəyişiklik</w:t>
      </w:r>
    </w:p>
    <w:p>
      <w:pPr>
        <w:jc w:val="both"/>
      </w:pPr>
      <w:r>
        <w:rPr>
          <w:rFonts w:ascii="Arial" w:hAnsi="Arial" w:cs="Arial"/>
          <w:sz w:val="18"/>
          <w:szCs w:val="18"/>
        </w:rPr>
        <w:t xml:space="preserve">Layihə 2025-ci il 9 dekabr tarixli 307-VIIQD nömrəli Qanunla aparılmış yol hərəkəti islahatının icrasını təmin etmək üçün bir sıra əlaqədar qanunlara uyğunlaşdırıcı dəyişikliklər nəzərdə tutur.</w:t>
      </w:r>
    </w:p>
    <w:p>
      <w:pPr>
        <w:jc w:val="both"/>
      </w:pPr>
      <w:r>
        <w:rPr>
          <w:rFonts w:ascii="Times New Roman" w:hAnsi="Times New Roman" w:cs="Times New Roman"/>
          <w:i/>
          <w:color w:val="8A6D1E"/>
          <w:sz w:val="16"/>
          <w:szCs w:val="16"/>
        </w:rPr>
        <w:t xml:space="preserve">Mənbə · meclis.gov.az/cat-layihe.php?cat=83&amp;lang=az</w:t>
      </w:r>
    </w:p>
    <w:p>
      <w:pPr>
        <w:jc w:val="center"/>
      </w:pPr>
    </w:p>
    <w:p>
      <w:pPr>
        <w:jc w:val="center"/>
      </w:pPr>
      <w:r>
        <w:rPr>
          <w:rFonts w:ascii="Eloquia Text ExtLt" w:hAnsi="Eloquia Text ExtLt" w:cs="Eloquia Text ExtLt"/>
          <w:b/>
          <w:color w:val="3B3838"/>
          <w:sz w:val="72"/>
          <w:szCs w:val="72"/>
        </w:rPr>
        <w:t xml:space="preserve">29</w:t>
      </w:r>
    </w:p>
    <w:p>
      <w:pPr>
        <w:jc w:val="center"/>
      </w:pPr>
    </w:p>
    <w:p>
      <w:pPr>
        <w:jc w:val="center"/>
      </w:pPr>
      <w:r>
        <w:rPr>
          <w:rFonts w:ascii="Times New Roman" w:hAnsi="Times New Roman" w:cs="Times New Roman"/>
          <w:b/>
          <w:color w:val="806000"/>
          <w:sz w:val="14"/>
          <w:szCs w:val="14"/>
        </w:rPr>
        <w:t xml:space="preserve">MİLLİ MƏCLİS · QANUN LAYİHƏSİ · 19 İYUN 2026</w:t>
      </w:r>
    </w:p>
    <w:p>
      <w:pPr>
        <w:jc w:val="center"/>
      </w:pPr>
      <w:r>
        <w:rPr>
          <w:rFonts w:ascii="Times New Roman" w:hAnsi="Times New Roman" w:cs="Times New Roman"/>
          <w:b/>
          <w:color w:val="1F3864"/>
          <w:sz w:val="24"/>
          <w:szCs w:val="24"/>
        </w:rPr>
        <w:t xml:space="preserve">Milli Məclisin Daxili Nizamnaməsi, “İctimai iştirakçılıq” və qanunvericilik təşəbbüsü qanunlarında dəyişiklik</w:t>
      </w:r>
    </w:p>
    <w:p>
      <w:pPr>
        <w:jc w:val="both"/>
      </w:pPr>
      <w:r>
        <w:rPr>
          <w:rFonts w:ascii="Arial" w:hAnsi="Arial" w:cs="Arial"/>
          <w:sz w:val="18"/>
          <w:szCs w:val="18"/>
        </w:rPr>
        <w:t xml:space="preserve">Layihə Milli Məclisin Daxili Nizamnaməsi, “İctimai iştirakçılıq haqqında” və vətəndaşların qanunvericilik təşəbbüsü hüququ haqqında qanunlara dəyişikliklər edir. İctimai dinləmələrin və müzakirələrin Elektron Hökumət İnformasiya Sistemi vasitəsilə təşkilinə imkan yaradılır.</w:t>
      </w:r>
    </w:p>
    <w:p>
      <w:pPr>
        <w:jc w:val="both"/>
      </w:pPr>
      <w:r>
        <w:rPr>
          <w:rFonts w:ascii="Times New Roman" w:hAnsi="Times New Roman" w:cs="Times New Roman"/>
          <w:i/>
          <w:color w:val="8A6D1E"/>
          <w:sz w:val="16"/>
          <w:szCs w:val="16"/>
        </w:rPr>
        <w:t xml:space="preserve">Mənbə · meclis.gov.az/cat-layihe.php?cat=83&amp;lang=az</w:t>
      </w:r>
    </w:p>
    <w:p>
      <w:pPr>
        <w:jc w:val="center"/>
      </w:pPr>
    </w:p>
    <w:p>
      <w:pPr>
        <w:jc w:val="center"/>
      </w:pPr>
      <w:r>
        <w:rPr>
          <w:rFonts w:ascii="Eloquia Text ExtLt" w:hAnsi="Eloquia Text ExtLt" w:cs="Eloquia Text ExtLt"/>
          <w:b/>
          <w:color w:val="3B3838"/>
          <w:sz w:val="72"/>
          <w:szCs w:val="72"/>
        </w:rPr>
        <w:t xml:space="preserve">30</w:t>
      </w:r>
    </w:p>
    <w:p>
      <w:pPr>
        <w:jc w:val="center"/>
      </w:pPr>
    </w:p>
    <w:p>
      <w:pPr>
        <w:jc w:val="center"/>
      </w:pPr>
      <w:r>
        <w:rPr>
          <w:rFonts w:ascii="Times New Roman" w:hAnsi="Times New Roman" w:cs="Times New Roman"/>
          <w:b/>
          <w:color w:val="806000"/>
          <w:sz w:val="14"/>
          <w:szCs w:val="14"/>
        </w:rPr>
        <w:t xml:space="preserve">MİLLİ MƏCLİS · QANUN LAYİHƏSİ · 19 İYUN 2026</w:t>
      </w:r>
    </w:p>
    <w:p>
      <w:pPr>
        <w:jc w:val="center"/>
      </w:pPr>
      <w:r>
        <w:rPr>
          <w:rFonts w:ascii="Times New Roman" w:hAnsi="Times New Roman" w:cs="Times New Roman"/>
          <w:b/>
          <w:color w:val="1F3864"/>
          <w:sz w:val="24"/>
          <w:szCs w:val="24"/>
        </w:rPr>
        <w:t xml:space="preserve">“Ümumi təhsil haqqında” Qanunda dəyişiklik edilməsi barədə</w:t>
      </w:r>
    </w:p>
    <w:p>
      <w:pPr>
        <w:jc w:val="both"/>
      </w:pPr>
      <w:r>
        <w:rPr>
          <w:rFonts w:ascii="Arial" w:hAnsi="Arial" w:cs="Arial"/>
          <w:sz w:val="18"/>
          <w:szCs w:val="18"/>
        </w:rPr>
        <w:t xml:space="preserve">Layihə ümumi təhsilin təşkili, idarəolunması və standartlarına dair “Ümumi təhsil haqqında” Qanuna dəyişikliklər nəzərdə tutur.</w:t>
      </w:r>
    </w:p>
    <w:p>
      <w:pPr>
        <w:jc w:val="both"/>
      </w:pPr>
      <w:r>
        <w:rPr>
          <w:rFonts w:ascii="Times New Roman" w:hAnsi="Times New Roman" w:cs="Times New Roman"/>
          <w:i/>
          <w:color w:val="8A6D1E"/>
          <w:sz w:val="16"/>
          <w:szCs w:val="16"/>
        </w:rPr>
        <w:t xml:space="preserve">Mənbə · meclis.gov.az/cat-layihe.php?cat=83&amp;lang=az</w:t>
      </w:r>
    </w:p>
    <w:p>
      <w:pPr>
        <w:jc w:val="center"/>
      </w:pPr>
    </w:p>
    <w:p>
      <w:pPr>
        <w:jc w:val="center"/>
      </w:pPr>
      <w:r>
        <w:rPr>
          <w:rFonts w:ascii="Eloquia Text ExtLt" w:hAnsi="Eloquia Text ExtLt" w:cs="Eloquia Text ExtLt"/>
          <w:b/>
          <w:color w:val="3B3838"/>
          <w:sz w:val="72"/>
          <w:szCs w:val="72"/>
        </w:rPr>
        <w:t xml:space="preserve">31</w:t>
      </w:r>
    </w:p>
    <w:p>
      <w:pPr>
        <w:jc w:val="center"/>
      </w:pPr>
    </w:p>
    <w:p>
      <w:pPr>
        <w:jc w:val="center"/>
      </w:pPr>
      <w:r>
        <w:rPr>
          <w:rFonts w:ascii="Times New Roman" w:hAnsi="Times New Roman" w:cs="Times New Roman"/>
          <w:b/>
          <w:color w:val="806000"/>
          <w:sz w:val="14"/>
          <w:szCs w:val="14"/>
        </w:rPr>
        <w:t xml:space="preserve">KONSTİTUSİYA MƏHKƏMƏSİ · MƏLUMAT · 13–21 İYUN 2026</w:t>
      </w:r>
    </w:p>
    <w:p>
      <w:pPr>
        <w:jc w:val="center"/>
      </w:pPr>
      <w:r>
        <w:rPr>
          <w:rFonts w:ascii="Times New Roman" w:hAnsi="Times New Roman" w:cs="Times New Roman"/>
          <w:b/>
          <w:color w:val="1F3864"/>
          <w:sz w:val="24"/>
          <w:szCs w:val="24"/>
        </w:rPr>
        <w:t xml:space="preserve">Hesabat dövründə yeni qərar qəbul edilməyib</w:t>
      </w:r>
    </w:p>
    <w:p>
      <w:pPr>
        <w:jc w:val="both"/>
      </w:pPr>
      <w:r>
        <w:rPr>
          <w:rFonts w:ascii="Arial" w:hAnsi="Arial" w:cs="Arial"/>
          <w:sz w:val="18"/>
          <w:szCs w:val="18"/>
        </w:rPr>
        <w:t xml:space="preserve">Konstitusiya Məhkəməsinin rəsmi portalı tərtibat zamanı müvəqqəti əlçatmaz olsa da (HTTP 503), e-Qanun rəsmi reyestri üzrə çarpaz yoxlama Məhkəmənin ən son qərarının 25 may 2026 tarixli olduğunu təsdiqləyir. Beləliklə, 13–21 iyun aralığında yeni qərar qəbul edilməmişdir.</w:t>
      </w:r>
    </w:p>
    <w:p>
      <w:pPr>
        <w:jc w:val="both"/>
      </w:pPr>
      <w:r>
        <w:rPr>
          <w:rFonts w:ascii="Times New Roman" w:hAnsi="Times New Roman" w:cs="Times New Roman"/>
          <w:i/>
          <w:color w:val="8A6D1E"/>
          <w:sz w:val="16"/>
          <w:szCs w:val="16"/>
        </w:rPr>
        <w:t xml:space="preserve">Mənbə · constcourt.gov.az/az/decisions</w:t>
      </w:r>
    </w:p>
    <w:p w14:paraId="26F49D7E" w14:textId="4ACE0AC8" w:rsidR="00A24951" w:rsidRPr="001D436D" w:rsidRDefault="00A24951">
      <w:pPr>
        <w:rPr>
          <w:rFonts w:ascii="Eloquia Text ExtLt" w:hAnsi="Eloquia Text ExtLt"/>
          <w:sz w:val="18"/>
          <w:szCs w:val="18"/>
          <w:lang w:val="sv-SE"/>
        </w:rPr>
        <w:sectPr w:rsidR="00A24951" w:rsidRPr="001D436D" w:rsidSect="00A24951">
          <w:type w:val="continuous"/>
          <w:pgSz w:w="11906" w:h="16838"/>
          <w:pgMar w:top="720" w:right="720" w:bottom="720" w:left="720" w:header="708" w:footer="708" w:gutter="0"/>
          <w:cols w:num="3" w:space="708"/>
          <w:docGrid w:linePitch="360"/>
        </w:sectPr>
      </w:pPr>
    </w:p>
    <w:p w14:paraId="3E3E7785" w14:textId="59C08D87" w:rsidR="00B57F94" w:rsidRPr="001D436D" w:rsidRDefault="00B57F94">
      <w:pPr>
        <w:rPr>
          <w:rFonts w:ascii="Eloquia Text ExtLt" w:hAnsi="Eloquia Text ExtLt"/>
          <w:sz w:val="18"/>
          <w:szCs w:val="18"/>
          <w:lang w:val="sv-SE"/>
        </w:rPr>
      </w:pPr>
    </w:p>
    <w:sectPr w:rsidR="00B57F94" w:rsidRPr="001D436D" w:rsidSect="00A24951">
      <w:type w:val="continuous"/>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Eloquia Text ExtLt">
    <w:panose1 w:val="00000000000000000000"/>
    <w:charset w:val="00"/>
    <w:family w:val="modern"/>
    <w:notTrueType/>
    <w:pitch w:val="variable"/>
    <w:sig w:usb0="80000007" w:usb1="00000002" w:usb2="00000000" w:usb3="00000000" w:csb0="00000093"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F94"/>
    <w:rsid w:val="00161E40"/>
    <w:rsid w:val="001D436D"/>
    <w:rsid w:val="00305BD0"/>
    <w:rsid w:val="008957AC"/>
    <w:rsid w:val="00A24951"/>
    <w:rsid w:val="00B57F94"/>
    <w:rsid w:val="00C73DF9"/>
    <w:rsid w:val="00CA773A"/>
    <w:rsid w:val="00DB3D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A8BA8"/>
  <w15:chartTrackingRefBased/>
  <w15:docId w15:val="{D4A058B2-5E1D-4D9A-9889-50BF77467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5BD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57F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61E40"/>
    <w:rPr>
      <w:color w:val="0000FF"/>
      <w:u w:val="single"/>
    </w:rPr>
  </w:style>
  <w:style w:type="character" w:styleId="UnresolvedMention">
    <w:name w:val="Unresolved Mention"/>
    <w:basedOn w:val="DefaultParagraphFont"/>
    <w:uiPriority w:val="99"/>
    <w:semiHidden/>
    <w:unhideWhenUsed/>
    <w:rsid w:val="001D436D"/>
    <w:rPr>
      <w:color w:val="605E5C"/>
      <w:shd w:val="clear" w:color="auto" w:fill="E1DFDD"/>
    </w:rPr>
  </w:style>
  <w:style w:type="character" w:styleId="CommentReference">
    <w:name w:val="annotation reference"/>
    <w:basedOn w:val="DefaultParagraphFont"/>
    <w:uiPriority w:val="99"/>
    <w:semiHidden/>
    <w:unhideWhenUsed/>
    <w:rsid w:val="001D436D"/>
    <w:rPr>
      <w:sz w:val="16"/>
      <w:szCs w:val="16"/>
    </w:rPr>
  </w:style>
  <w:style w:type="paragraph" w:styleId="CommentText">
    <w:name w:val="annotation text"/>
    <w:basedOn w:val="Normal"/>
    <w:link w:val="CommentTextChar"/>
    <w:uiPriority w:val="99"/>
    <w:semiHidden/>
    <w:unhideWhenUsed/>
    <w:rsid w:val="001D436D"/>
    <w:pPr>
      <w:spacing w:line="240" w:lineRule="auto"/>
    </w:pPr>
    <w:rPr>
      <w:sz w:val="20"/>
      <w:szCs w:val="20"/>
    </w:rPr>
  </w:style>
  <w:style w:type="character" w:customStyle="1" w:styleId="CommentTextChar">
    <w:name w:val="Comment Text Char"/>
    <w:basedOn w:val="DefaultParagraphFont"/>
    <w:link w:val="CommentText"/>
    <w:uiPriority w:val="99"/>
    <w:semiHidden/>
    <w:rsid w:val="001D436D"/>
    <w:rPr>
      <w:sz w:val="20"/>
      <w:szCs w:val="20"/>
    </w:rPr>
  </w:style>
  <w:style w:type="paragraph" w:styleId="CommentSubject">
    <w:name w:val="annotation subject"/>
    <w:basedOn w:val="CommentText"/>
    <w:next w:val="CommentText"/>
    <w:link w:val="CommentSubjectChar"/>
    <w:uiPriority w:val="99"/>
    <w:semiHidden/>
    <w:unhideWhenUsed/>
    <w:rsid w:val="001D436D"/>
    <w:rPr>
      <w:b/>
      <w:bCs/>
    </w:rPr>
  </w:style>
  <w:style w:type="character" w:customStyle="1" w:styleId="CommentSubjectChar">
    <w:name w:val="Comment Subject Char"/>
    <w:basedOn w:val="CommentTextChar"/>
    <w:link w:val="CommentSubject"/>
    <w:uiPriority w:val="99"/>
    <w:semiHidden/>
    <w:rsid w:val="001D436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6482559">
      <w:bodyDiv w:val="1"/>
      <w:marLeft w:val="0"/>
      <w:marRight w:val="0"/>
      <w:marTop w:val="0"/>
      <w:marBottom w:val="0"/>
      <w:divBdr>
        <w:top w:val="none" w:sz="0" w:space="0" w:color="auto"/>
        <w:left w:val="none" w:sz="0" w:space="0" w:color="auto"/>
        <w:bottom w:val="none" w:sz="0" w:space="0" w:color="auto"/>
        <w:right w:val="none" w:sz="0" w:space="0" w:color="auto"/>
      </w:divBdr>
    </w:div>
    <w:div w:id="1003511759">
      <w:bodyDiv w:val="1"/>
      <w:marLeft w:val="0"/>
      <w:marRight w:val="0"/>
      <w:marTop w:val="0"/>
      <w:marBottom w:val="0"/>
      <w:divBdr>
        <w:top w:val="none" w:sz="0" w:space="0" w:color="auto"/>
        <w:left w:val="none" w:sz="0" w:space="0" w:color="auto"/>
        <w:bottom w:val="none" w:sz="0" w:space="0" w:color="auto"/>
        <w:right w:val="none" w:sz="0" w:space="0" w:color="auto"/>
      </w:divBdr>
    </w:div>
    <w:div w:id="1020198991">
      <w:bodyDiv w:val="1"/>
      <w:marLeft w:val="0"/>
      <w:marRight w:val="0"/>
      <w:marTop w:val="0"/>
      <w:marBottom w:val="0"/>
      <w:divBdr>
        <w:top w:val="none" w:sz="0" w:space="0" w:color="auto"/>
        <w:left w:val="none" w:sz="0" w:space="0" w:color="auto"/>
        <w:bottom w:val="none" w:sz="0" w:space="0" w:color="auto"/>
        <w:right w:val="none" w:sz="0" w:space="0" w:color="auto"/>
      </w:divBdr>
    </w:div>
    <w:div w:id="1758403051">
      <w:bodyDiv w:val="1"/>
      <w:marLeft w:val="0"/>
      <w:marRight w:val="0"/>
      <w:marTop w:val="0"/>
      <w:marBottom w:val="0"/>
      <w:divBdr>
        <w:top w:val="none" w:sz="0" w:space="0" w:color="auto"/>
        <w:left w:val="none" w:sz="0" w:space="0" w:color="auto"/>
        <w:bottom w:val="none" w:sz="0" w:space="0" w:color="auto"/>
        <w:right w:val="none" w:sz="0" w:space="0" w:color="auto"/>
      </w:divBdr>
    </w:div>
    <w:div w:id="2093549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esident.az/az/articles/view/72777" TargetMode="External"/><Relationship Id="rId13" Type="http://schemas.openxmlformats.org/officeDocument/2006/relationships/hyperlink" Target="https://president.az/az/articles/view/72772" TargetMode="External"/><Relationship Id="rId3" Type="http://schemas.openxmlformats.org/officeDocument/2006/relationships/webSettings" Target="webSettings.xml"/><Relationship Id="rId7" Type="http://schemas.openxmlformats.org/officeDocument/2006/relationships/hyperlink" Target="https://e-qanun.az/framework/62009" TargetMode="External"/><Relationship Id="rId12" Type="http://schemas.openxmlformats.org/officeDocument/2006/relationships/hyperlink" Target="https://president.az/az/articles/view/72769"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e-qanun.az/framework/62010" TargetMode="External"/><Relationship Id="rId11" Type="http://schemas.openxmlformats.org/officeDocument/2006/relationships/hyperlink" Target="https://president.az/az/articles/view/72774" TargetMode="External"/><Relationship Id="rId5" Type="http://schemas.openxmlformats.org/officeDocument/2006/relationships/hyperlink" Target="https://e-qanun.az/framework/62008" TargetMode="External"/><Relationship Id="rId15" Type="http://schemas.openxmlformats.org/officeDocument/2006/relationships/theme" Target="theme/theme1.xml"/><Relationship Id="rId10" Type="http://schemas.openxmlformats.org/officeDocument/2006/relationships/hyperlink" Target="https://static.president.az/upload/Files/2026/06/19/8e7b93f140cab84fc413c3ba91b90f1c_7330066.pdf" TargetMode="External"/><Relationship Id="rId4" Type="http://schemas.openxmlformats.org/officeDocument/2006/relationships/image" Target="media/image1.png"/><Relationship Id="rId9" Type="http://schemas.openxmlformats.org/officeDocument/2006/relationships/hyperlink" Target="https://e-qanun.az/framework/62031"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3</Pages>
  <Words>1108</Words>
  <Characters>6316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İsmayıl Süleyman</dc:creator>
  <cp:keywords/>
  <dc:description/>
  <cp:lastModifiedBy>İsmayıl Süleyman</cp:lastModifiedBy>
  <cp:revision>3</cp:revision>
  <dcterms:created xsi:type="dcterms:W3CDTF">2026-06-12T11:21:00Z</dcterms:created>
  <dcterms:modified xsi:type="dcterms:W3CDTF">2026-06-22T06:23:00Z</dcterms:modified>
</cp:coreProperties>
</file>