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67.png" ContentType="image/png"/>
  <Override PartName="/word/media/rId71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4a9400323c3f0f9dab69faefa21dec39179a53a"/>
    <w:p>
      <w:pPr>
        <w:pStyle w:val="Heading1"/>
      </w:pPr>
      <w:r>
        <w:t xml:space="preserve">Семинар 7. Масштабирование разработки EcoGrid Flow: команды, зависимости, правила интеграции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(21.10.2026)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На согласовании (обзор на контрольной точке 23.10.2026)</w:t>
      </w:r>
      <w:r>
        <w:br/>
      </w:r>
      <w:r>
        <w:rPr>
          <w:b/>
          <w:bCs/>
        </w:rPr>
        <w:t xml:space="preserve">Владелец документа:</w:t>
      </w:r>
      <w:r>
        <w:t xml:space="preserve"> </w:t>
      </w:r>
      <w:r>
        <w:t xml:space="preserve">Богдан Леонов (Team Lead / PO)</w:t>
      </w:r>
    </w:p>
    <w:p>
      <w:r>
        <w:pict>
          <v:rect style="width:0;height:1.5pt" o:hralign="center" o:hrstd="t" o:hr="t"/>
        </w:pict>
      </w:r>
    </w:p>
    <w:bookmarkStart w:id="32" w:name="dart-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Смоделировать, как EcoGrid Flow будет развиваться, когда над ним работает не одна команда из пяти человек, а несколько команд: разделить систему на функциональные области, закрепить их за командами, выделить общие компоненты и контракты обмена данными, построить карту межкомандных зависимостей и договориться о единых правилах совместной разработки и интеграции.</w:t>
      </w:r>
    </w:p>
    <w:p>
      <w:pPr>
        <w:pStyle w:val="BodyText"/>
      </w:pPr>
      <w:r>
        <w:rPr>
          <w:b/>
          <w:bCs/>
        </w:rPr>
        <w:t xml:space="preserve">Почему это нужно уже сейчас.</w:t>
      </w:r>
      <w:r>
        <w:t xml:space="preserve"> </w:t>
      </w:r>
      <w:r>
        <w:t xml:space="preserve">В первом семестре каждую область ведет один человек, но работа уже идет параллельно: схему базы делает Александр, загрузчик цен — Богдан, оптимизатор — Арина, интерфейс — Максим, тесты — Григорий. Компоненты встречаются в базе данных и в API. Если не договориться о форматах заранее, ошибки найдутся только на сборке сквозного сценария 20.11 (риск RISK-5 из</w:t>
      </w:r>
      <w:r>
        <w:t xml:space="preserve"> </w:t>
      </w:r>
      <w:hyperlink r:id="rId30">
        <w:r>
          <w:rPr>
            <w:rStyle w:val="Hyperlink"/>
          </w:rPr>
          <w:t xml:space="preserve">семинара 6</w:t>
        </w:r>
      </w:hyperlink>
      <w:r>
        <w:t xml:space="preserve">). Во втором семестре (Release 1.0: ML-прогноз цен, интеграция с Airflow) к проекту могут присоединиться новые участники, и правила из этого документа позволят им работать без постоянной ручной координации.</w:t>
      </w:r>
    </w:p>
    <w:p>
      <w:pPr>
        <w:pStyle w:val="BodyText"/>
      </w:pPr>
      <w:r>
        <w:rPr>
          <w:b/>
          <w:bCs/>
        </w:rPr>
        <w:t xml:space="preserve">Модель роста.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устроена разработка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1-й семестр, до Release 0.5 (18.12.2026)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команда из 5 человек. Каждый участник — владелец одной функциональной области (п. 1). Контракты и правила из этого документа уже действуют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2-й семестр, Release 1.0 (май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команды по 3–4 человека, всего 13–14 человек. Нынешние участники становятся лидами команд, новые участники приходят в команды областей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Обозначения: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Команды (п. 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CT-nn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 обмена данными между командами (п. 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X-nn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Межкомандная зависимость (п. 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x.y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работ WBS из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семинара 5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M1…M5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Контрольные точки и релиз из семинара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lipboard-содержание"/>
    <w:p>
      <w:pPr>
        <w:pStyle w:val="Heading2"/>
      </w:pPr>
      <w:r>
        <w:t xml:space="preserve">📋 Содержание</w:t>
      </w:r>
    </w:p>
    <w:p>
      <w:pPr>
        <w:pStyle w:val="Compact"/>
        <w:numPr>
          <w:ilvl w:val="0"/>
          <w:numId w:val="1001"/>
        </w:numPr>
      </w:pPr>
      <w:hyperlink w:anchor="Xc01756b8cdaaa7d526dac54139e71333f653822">
        <w:r>
          <w:rPr>
            <w:rStyle w:val="Hyperlink"/>
          </w:rPr>
          <w:t xml:space="preserve">Функциональные области продукта</w:t>
        </w:r>
      </w:hyperlink>
    </w:p>
    <w:p>
      <w:pPr>
        <w:pStyle w:val="Compact"/>
        <w:numPr>
          <w:ilvl w:val="0"/>
          <w:numId w:val="1001"/>
        </w:numPr>
      </w:pPr>
      <w:hyperlink w:anchor="X632bd8fd080a1877229efd4bffe12947650689a">
        <w:r>
          <w:rPr>
            <w:rStyle w:val="Hyperlink"/>
          </w:rPr>
          <w:t xml:space="preserve">Команды и распределение ответственности</w:t>
        </w:r>
      </w:hyperlink>
    </w:p>
    <w:p>
      <w:pPr>
        <w:pStyle w:val="Compact"/>
        <w:numPr>
          <w:ilvl w:val="0"/>
          <w:numId w:val="1001"/>
        </w:numPr>
      </w:pPr>
      <w:hyperlink w:anchor="X5b80bd0eb51fc48f254183f85bb40fc08c8d70f">
        <w:r>
          <w:rPr>
            <w:rStyle w:val="Hyperlink"/>
          </w:rPr>
          <w:t xml:space="preserve">Общие компоненты и контракты обмена данными</w:t>
        </w:r>
      </w:hyperlink>
    </w:p>
    <w:p>
      <w:pPr>
        <w:pStyle w:val="Compact"/>
        <w:numPr>
          <w:ilvl w:val="0"/>
          <w:numId w:val="1001"/>
        </w:numPr>
      </w:pPr>
      <w:hyperlink w:anchor="X67cce2852bbf97eb5a68bb4a71a64cbeeade3a8">
        <w:r>
          <w:rPr>
            <w:rStyle w:val="Hyperlink"/>
          </w:rPr>
          <w:t xml:space="preserve">Карта межкомандных зависимостей</w:t>
        </w:r>
      </w:hyperlink>
    </w:p>
    <w:p>
      <w:pPr>
        <w:pStyle w:val="Compact"/>
        <w:numPr>
          <w:ilvl w:val="0"/>
          <w:numId w:val="1001"/>
        </w:numPr>
      </w:pPr>
      <w:hyperlink w:anchor="X010fbd0e23a2ffc1612165168b2ab7166a5c134">
        <w:r>
          <w:rPr>
            <w:rStyle w:val="Hyperlink"/>
          </w:rPr>
          <w:t xml:space="preserve">Взаимодействие и координация команд</w:t>
        </w:r>
      </w:hyperlink>
    </w:p>
    <w:p>
      <w:pPr>
        <w:pStyle w:val="Compact"/>
        <w:numPr>
          <w:ilvl w:val="0"/>
          <w:numId w:val="1001"/>
        </w:numPr>
      </w:pPr>
      <w:hyperlink w:anchor="X7ea78aed105f8fcaa9f79c36123654a92127dc8">
        <w:r>
          <w:rPr>
            <w:rStyle w:val="Hyperlink"/>
          </w:rPr>
          <w:t xml:space="preserve">Единые правила совместной разработки и интеграции</w:t>
        </w:r>
      </w:hyperlink>
    </w:p>
    <w:p>
      <w:pPr>
        <w:pStyle w:val="Compact"/>
        <w:numPr>
          <w:ilvl w:val="0"/>
          <w:numId w:val="1001"/>
        </w:numPr>
      </w:pPr>
      <w:hyperlink w:anchor="X76ddcdb2230d10bbab50987f9f448d66ea4d1a0">
        <w:r>
          <w:rPr>
            <w:rStyle w:val="Hyperlink"/>
          </w:rPr>
          <w:t xml:space="preserve">Схема организационно-технического взаимодействия</w:t>
        </w:r>
      </w:hyperlink>
    </w:p>
    <w:p>
      <w:pPr>
        <w:pStyle w:val="Compact"/>
        <w:numPr>
          <w:ilvl w:val="0"/>
          <w:numId w:val="1001"/>
        </w:numPr>
      </w:pPr>
      <w:hyperlink w:anchor="Xfe39ab4f96d8b4a2c78f0c64780fddd2a9f1283">
        <w:r>
          <w:rPr>
            <w:rStyle w:val="Hyperlink"/>
          </w:rPr>
          <w:t xml:space="preserve">Проверка по критериям контроля</w:t>
        </w:r>
      </w:hyperlink>
    </w:p>
    <w:p>
      <w:pPr>
        <w:pStyle w:val="Compact"/>
        <w:numPr>
          <w:ilvl w:val="0"/>
          <w:numId w:val="1001"/>
        </w:numPr>
      </w:pPr>
      <w:hyperlink w:anchor="Xf0dc1f27612e91fd747e1901a04c8680d2fdaed">
        <w:r>
          <w:rPr>
            <w:rStyle w:val="Hyperlink"/>
          </w:rPr>
          <w:t xml:space="preserve">Журнал изменений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5" w:name="Xc01756b8cdaaa7d526dac54139e71333f653822"/>
    <w:p>
      <w:pPr>
        <w:pStyle w:val="Heading2"/>
      </w:pPr>
      <w:r>
        <w:t xml:space="preserve">1. Функциональные области продукта</w:t>
      </w:r>
    </w:p>
    <w:p>
      <w:pPr>
        <w:pStyle w:val="FirstParagraph"/>
      </w:pPr>
      <w:r>
        <w:t xml:space="preserve">Систему делим по тому,</w:t>
      </w:r>
      <w:r>
        <w:t xml:space="preserve"> </w:t>
      </w:r>
      <w:r>
        <w:rPr>
          <w:b/>
          <w:bCs/>
        </w:rPr>
        <w:t xml:space="preserve">какой результат</w:t>
      </w:r>
      <w:r>
        <w:t xml:space="preserve"> </w:t>
      </w:r>
      <w:r>
        <w:t xml:space="preserve">дает каждая часть, а не по технологиям. Так у каждой области есть свои данные, свой «вход» и «выход», и ее можно развивать почти независимо. Деление совпадает со слоями архитектуры из</w:t>
      </w:r>
      <w:r>
        <w:t xml:space="preserve"> </w:t>
      </w:r>
      <w:hyperlink r:id="rId34">
        <w:r>
          <w:rPr>
            <w:rStyle w:val="Hyperlink"/>
          </w:rPr>
          <w:t xml:space="preserve">семинара 3</w:t>
        </w:r>
      </w:hyperlink>
      <w:r>
        <w:t xml:space="preserve"> </w:t>
      </w:r>
      <w:r>
        <w:t xml:space="preserve">и ветками WBS из</w:t>
      </w:r>
      <w:r>
        <w:t xml:space="preserve"> </w:t>
      </w:r>
      <w:hyperlink r:id="rId31">
        <w:r>
          <w:rPr>
            <w:rStyle w:val="Hyperlink"/>
          </w:rPr>
          <w:t xml:space="preserve">семинара 5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→ выход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Пакеты WBS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Сбор и хранение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Загружает цены ENTSO-E и прогноз погоды Open-Meteo, проверяет качество, хранит временные ряды и архивы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API → проверенные таблицы цен и погоды в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2.2, 2.3, 2.4, 2.6, 2.8, 5.3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Расчетное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Считает динамический PUE, выбирает окно запуска и дата-центр под дедлайн, работает в запасном режиме, проверяет гипотезу экономии на истории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Цены, погода, реестр ЦОД, параметры задачи → рекомендация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2.7, 3.1, 3.2, 3.3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Продукт: API и 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Принимает запросы оркестраторов и пользователей, ведет реестр ЦОД, хранит задачи и рекомендации, показывает результат в веб-портале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клиента → ответ API, экран симулятора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2.5, 3.4, 3.5, 3.6, 3.7, 3.8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Платформа и 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инфраструктура: база данных, CI, Docker Compose, общая библиотека, безопасность контура, тестовая инфраструктура и приемка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всех команд → проверенная сборка, работающий 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4.1–4.7, 5.1, 5.2, 5.4–5.8</w:t>
            </w:r>
          </w:p>
        </w:tc>
      </w:tr>
    </w:tbl>
    <w:p>
      <w:pPr>
        <w:pStyle w:val="BodyText"/>
      </w:pPr>
      <w:r>
        <w:t xml:space="preserve">Управление проектом (ветка WBS 1) — не отдельная область, а уровень над командами (п. 5).</w:t>
      </w:r>
    </w:p>
    <w:p>
      <w:r>
        <w:pict>
          <v:rect style="width:0;height:1.5pt" o:hralign="center" o:hrstd="t" o:hr="t"/>
        </w:pict>
      </w:r>
    </w:p>
    <w:bookmarkEnd w:id="35"/>
    <w:bookmarkStart w:id="39" w:name="X632bd8fd080a1877229efd4bffe12947650689a"/>
    <w:p>
      <w:pPr>
        <w:pStyle w:val="Heading2"/>
      </w:pPr>
      <w:r>
        <w:t xml:space="preserve">2. Команды и распределение ответственности</w:t>
      </w:r>
    </w:p>
    <w:bookmarkStart w:id="36" w:name="X7e3441923a93b64b4b28ce5390315148b224416"/>
    <w:p>
      <w:pPr>
        <w:pStyle w:val="Heading3"/>
      </w:pPr>
      <w:r>
        <w:t xml:space="preserve">2.1. Состав команд</w:t>
      </w:r>
    </w:p>
    <w:p>
      <w:pPr>
        <w:pStyle w:val="FirstParagraph"/>
      </w:pPr>
      <w:r>
        <w:t xml:space="preserve">Одна команда — одна область. Команда владеет своими компонентами целиком: пишет код, тестирует его и ведет документацию. Состав «Сейчас» — кто ведет область в первом семестре; «При росте» — модель для Release 1.0 (новые роли — вакансии, имена появятся при наборе).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 (1-й семестр)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росте (Release 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«Данные»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Сбор и хранение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(цены, планировщик), Арина (погода, архивы), Григорий (DQ 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 + 2 дата-инженера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Полные и проверенные ряды цен и погоды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CORE</w:t>
            </w:r>
            <w:r>
              <w:t xml:space="preserve"> </w:t>
            </w:r>
            <w:r>
              <w:t xml:space="preserve">«Ядро»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Расчетное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 Антонова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 + Data Scientist + Python-разработчик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«когда и где», не нарушающая дедлайн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</w:t>
            </w:r>
            <w:r>
              <w:t xml:space="preserve"> </w:t>
            </w:r>
            <w:r>
              <w:t xml:space="preserve">«Продукт»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API и 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 Томов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 (API), Максим (веб)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 (фронтенд) + бэкенд-разработчик + фронтенд-разработчик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Работающий API и веб-портал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PLAT</w:t>
            </w:r>
            <w:r>
              <w:t xml:space="preserve"> </w:t>
            </w:r>
            <w:r>
              <w:t xml:space="preserve">«Платформа и качество»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Платформа и 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 Зейферт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 (база, CI, стек), Григорий (тесты, приемка)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 (DevOps) + QA-лид Григорий + DevOps-инженер + QA-автоматизатор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 поднимается одной командой, интеграция проверяется автоматически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Роли над командами</w:t>
      </w:r>
      <w:r>
        <w:t xml:space="preserve"> </w:t>
      </w:r>
      <w:r>
        <w:t xml:space="preserve">(подробно — п. 5.1):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Богдан Леонов — Product Owner.</w:t>
      </w:r>
      <w:r>
        <w:t xml:space="preserve"> </w:t>
      </w:r>
      <w:r>
        <w:t xml:space="preserve">Приоритеты общего бэклога, решения по объему, Go/No-Go на контрольных точках.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Александр Зейферт — архитектор и владелец межкомандных зависимостей.</w:t>
      </w:r>
      <w:r>
        <w:t xml:space="preserve"> </w:t>
      </w:r>
      <w:r>
        <w:t xml:space="preserve">Ведет реестр контрактов и карту зависимостей, утверждает изменения общих компонентов.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Григорий Витрик — владелец интеграции и приемки.</w:t>
      </w:r>
      <w:r>
        <w:t xml:space="preserve"> </w:t>
      </w:r>
      <w:r>
        <w:t xml:space="preserve">Интеграционные и приемочные тесты, разбор ошибок на стыках команд, рекомендация к Go/No-Go.</w:t>
      </w:r>
    </w:p>
    <w:bookmarkEnd w:id="36"/>
    <w:bookmarkStart w:id="37" w:name="Xaf84f9e6a39e28248a80194d84900ea9f07426b"/>
    <w:p>
      <w:pPr>
        <w:pStyle w:val="Heading3"/>
      </w:pPr>
      <w:r>
        <w:t xml:space="preserve">2.2. Компоненты и ответственные</w:t>
      </w:r>
    </w:p>
    <w:p>
      <w:pPr>
        <w:pStyle w:val="FirstParagraph"/>
      </w:pPr>
      <w:r>
        <w:t xml:space="preserve">У каждого компонента ровно одна команда-владелец. Для каждого компонента назначены ответственные за разработку, тестирование и документацию. Модульные тесты пишет автор кода (DoD, семинар 2); тесты контракта и интеграции — команда PLAT.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Загрузчик цен ENTSO-E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(модульные), Григорий (на сохраненных ответах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полей, README модуля — Богдан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Загрузчик погоды Open-Meteo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Арина, 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модуля — Арина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 Gate (проверка качества)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(взаимная проверка)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проверок и коды ошибок — Григорий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Архивы цен и погоды за 3 года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 (SQL-отчет полноты)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DQ — Арина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Планировщик ETL и журнал запусков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runbook — Богдан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PUE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Арина, Григорий (граничные температуры)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 и параметры — Арина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Оптимизатор окна и выбора ЦОД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Арина, Григорий (1000 случайных задач, дни перевода часов — RT-03)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алгоритма, ADR — Арина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Запасной режим (fallback)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 (BDD-сценарий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в README ядра — Арина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 и бэктест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(проверка методики GOAL-2)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бэктеста — Арина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рекомендаций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Александр, Григорий (контракт, BDD 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OpenAPI-спецификация — Александр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реестра ЦОД и начальные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— Александр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Веб-портал и симулятор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 (UI smoke e2e)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Руководство пользователя — Максим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PostgreSQL, миграции, резервные копии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 (восстановление из копии)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БД, runbook — Александр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CI-пайплайн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раздела CI — Александр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Стек Docker Compose, egress-фильтр, секреты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 (egress-проверка, gitleaks)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Инструкция развертывания — Максим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Общая библиотека</w:t>
            </w:r>
            <w:r>
              <w:t xml:space="preserve"> </w:t>
            </w:r>
            <w:r>
              <w:rPr>
                <w:rStyle w:val="VerbatimChar"/>
              </w:rPr>
              <w:t xml:space="preserve">ecogrid_common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 (модели, авторизация), Богдан (журналирование)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по библиотеке — Александр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Тестовая инфраструктура и приемка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Тест-план — Григорий</w:t>
            </w:r>
          </w:p>
        </w:tc>
      </w:tr>
    </w:tbl>
    <w:bookmarkEnd w:id="37"/>
    <w:bookmarkStart w:id="38" w:name="Xfefb92a0dc71a23111adf9a94772950dd222b4c"/>
    <w:p>
      <w:pPr>
        <w:pStyle w:val="Heading3"/>
      </w:pPr>
      <w:r>
        <w:t xml:space="preserve">2.3. Границы ответственности</w:t>
      </w:r>
    </w:p>
    <w:p>
      <w:pPr>
        <w:pStyle w:val="FirstParagraph"/>
      </w:pPr>
      <w:r>
        <w:t xml:space="preserve">Чтобы работа не дублировалась, действуют четыре правила: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Одна таблица — один владелец.</w:t>
      </w:r>
      <w:r>
        <w:t xml:space="preserve"> </w:t>
      </w:r>
      <w:r>
        <w:t xml:space="preserve">Таблицы цен и погоды пишет только DATA, таблицы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datacenters</w:t>
      </w:r>
      <w:r>
        <w:t xml:space="preserve"> </w:t>
      </w:r>
      <w:r>
        <w:t xml:space="preserve">— только APP. Остальные команды их читают. Изменить структуру таблицы может только владелец, через миграцию (п. 6.2).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Логика расчета — только в ядре.</w:t>
      </w:r>
      <w:r>
        <w:t xml:space="preserve"> </w:t>
      </w:r>
      <w:r>
        <w:t xml:space="preserve">API и веб не считают стоимость и не выбирают окно: они вызывают интерфейс ядра (</w:t>
      </w:r>
      <w:r>
        <w:rPr>
          <w:rStyle w:val="VerbatimChar"/>
        </w:rPr>
        <w:t xml:space="preserve">CT-04</w:t>
      </w:r>
      <w:r>
        <w:t xml:space="preserve">). Если интерфейсу нужна новая величина, ее добавляет CORE.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Инфраструктура — только у платформы.</w:t>
      </w:r>
      <w:r>
        <w:t xml:space="preserve"> </w:t>
      </w:r>
      <w:r>
        <w:t xml:space="preserve">Команды не создают свои базы, CI-конфигурации или способы логирования: они используют общие (п. 3.1). Нужно новое — запрос в PLAT.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Общая библиотека не содержит бизнес-логики.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ecogrid_common</w:t>
      </w:r>
      <w:r>
        <w:t xml:space="preserve"> </w:t>
      </w:r>
      <w:r>
        <w:t xml:space="preserve">только модели данных, работа со временем, журналирование и авторизация. Код загрузки, расчета и API живет в модулях своих команд.</w:t>
      </w:r>
    </w:p>
    <w:p>
      <w:pPr>
        <w:pStyle w:val="FirstParagraph"/>
      </w:pPr>
      <w:r>
        <w:t xml:space="preserve">Структура репозитория повторяет эти границы:</w:t>
      </w:r>
    </w:p>
    <w:p>
      <w:pPr>
        <w:pStyle w:val="SourceCode"/>
      </w:pPr>
      <w:r>
        <w:rPr>
          <w:rStyle w:val="VerbatimChar"/>
        </w:rPr>
        <w:t xml:space="preserve">ecogrid_repo/</w:t>
      </w:r>
      <w:r>
        <w:br/>
      </w:r>
      <w:r>
        <w:rPr>
          <w:rStyle w:val="VerbatimChar"/>
        </w:rPr>
        <w:t xml:space="preserve">├── contracts/          # PLAT (архитектор): CT-01…CT-07, OpenAPI, CHANGELOG контрактов</w:t>
      </w:r>
      <w:r>
        <w:br/>
      </w:r>
      <w:r>
        <w:rPr>
          <w:rStyle w:val="VerbatimChar"/>
        </w:rPr>
        <w:t xml:space="preserve">├── common/             # PLAT: библиотека ecogrid_common</w:t>
      </w:r>
      <w:r>
        <w:br/>
      </w:r>
      <w:r>
        <w:rPr>
          <w:rStyle w:val="VerbatimChar"/>
        </w:rPr>
        <w:t xml:space="preserve">├── db/migrations/      # PLAT ведет инструмент, файлы таблиц пишут их владельцы</w:t>
      </w:r>
      <w:r>
        <w:br/>
      </w:r>
      <w:r>
        <w:rPr>
          <w:rStyle w:val="VerbatimChar"/>
        </w:rPr>
        <w:t xml:space="preserve">├── ingestion/          # DATA: загрузчики, DQ Gate, планировщик</w:t>
      </w:r>
      <w:r>
        <w:br/>
      </w:r>
      <w:r>
        <w:rPr>
          <w:rStyle w:val="VerbatimChar"/>
        </w:rPr>
        <w:t xml:space="preserve">├── core/               # CORE: PUE, оптимизатор, fallback, бэктест</w:t>
      </w:r>
      <w:r>
        <w:br/>
      </w:r>
      <w:r>
        <w:rPr>
          <w:rStyle w:val="VerbatimChar"/>
        </w:rPr>
        <w:t xml:space="preserve">├── api/                # APP: FastAPI</w:t>
      </w:r>
      <w:r>
        <w:br/>
      </w:r>
      <w:r>
        <w:rPr>
          <w:rStyle w:val="VerbatimChar"/>
        </w:rPr>
        <w:t xml:space="preserve">├── web/                # APP: веб-портал</w:t>
      </w:r>
      <w:r>
        <w:br/>
      </w:r>
      <w:r>
        <w:rPr>
          <w:rStyle w:val="VerbatimChar"/>
        </w:rPr>
        <w:t xml:space="preserve">├── tests/              # PLAT: интеграционные, приемочные и нагрузочные тесты, фикстуры</w:t>
      </w:r>
      <w:r>
        <w:br/>
      </w:r>
      <w:r>
        <w:rPr>
          <w:rStyle w:val="VerbatimChar"/>
        </w:rPr>
        <w:t xml:space="preserve">├── deploy/             # PLAT: Docker Compose, egress, резервные копии</w:t>
      </w:r>
      <w:r>
        <w:br/>
      </w:r>
      <w:r>
        <w:rPr>
          <w:rStyle w:val="VerbatimChar"/>
        </w:rPr>
        <w:t xml:space="preserve">└── docs/               # общая документация, семинары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X5b80bd0eb51fc48f254183f85bb40fc08c8d70f"/>
    <w:p>
      <w:pPr>
        <w:pStyle w:val="Heading2"/>
      </w:pPr>
      <w:r>
        <w:t xml:space="preserve">3. Общие компоненты и контракты обмена данными</w:t>
      </w:r>
    </w:p>
    <w:bookmarkStart w:id="41" w:name="X19e66895a0dbc774655dfcc1483c97914a0174e"/>
    <w:p>
      <w:pPr>
        <w:pStyle w:val="Heading3"/>
      </w:pPr>
      <w:r>
        <w:t xml:space="preserve">3.1. Общие компоненты</w:t>
      </w:r>
    </w:p>
    <w:p>
      <w:pPr>
        <w:pStyle w:val="FirstParagraph"/>
      </w:pPr>
      <w:r>
        <w:t xml:space="preserve">Компоненты, которыми пользуются несколько команд. У каждого — один владелец; изменение проходит через согласование (п. 5.3).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использует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База данных PostgreSQL 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экземпляр в Docker Compose; 7 таблиц из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описания полей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Таблицу меняет только ее владелец (п. 2.3); миграцию проверяет PLAT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/api/v1/…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Веб-портал, оркестраторы клиента, тесты 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Эндпоинты рекомендаций и реестра ЦОД (</w:t>
            </w:r>
            <w:r>
              <w:rPr>
                <w:rStyle w:val="VerbatimChar"/>
              </w:rPr>
              <w:t xml:space="preserve">FR-API-01…05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 в</w:t>
            </w:r>
            <w:r>
              <w:t xml:space="preserve"> </w:t>
            </w:r>
            <w:r>
              <w:rPr>
                <w:rStyle w:val="VerbatimChar"/>
              </w:rPr>
              <w:t xml:space="preserve">contracts/openapi.yaml</w:t>
            </w:r>
            <w:r>
              <w:t xml:space="preserve">; изменение — через</w:t>
            </w:r>
            <w:r>
              <w:t xml:space="preserve"> </w:t>
            </w:r>
            <w:r>
              <w:rPr>
                <w:rStyle w:val="VerbatimChar"/>
              </w:rPr>
              <w:t xml:space="preserve">CT-05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Интерфейс ядра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Python-функция расчета рекомендации (</w:t>
            </w:r>
            <w:r>
              <w:rPr>
                <w:rStyle w:val="VerbatimChar"/>
              </w:rPr>
              <w:t xml:space="preserve">CT-04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сигнатуры — только с согласия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Библиотека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ecogrid_common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Модели данных (Pydantic), работа со временем в UTC, логгер, проверка Bearer-токена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Версионируется отдельно; обновление — в отдельном 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Аутентификация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 (код), APP (применение)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 Bearer-токен (</w:t>
            </w:r>
            <w:r>
              <w:rPr>
                <w:rStyle w:val="VerbatimChar"/>
              </w:rPr>
              <w:t xml:space="preserve">NFR-SEC-03</w:t>
            </w:r>
            <w:r>
              <w:t xml:space="preserve">); токен в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не в коде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способ авторизации — через 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Журналирование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Lines в stdout (</w:t>
            </w:r>
            <w:r>
              <w:rPr>
                <w:rStyle w:val="VerbatimChar"/>
              </w:rPr>
              <w:t xml:space="preserve">NFR-MAINT-03</w:t>
            </w:r>
            <w:r>
              <w:t xml:space="preserve">), формат</w:t>
            </w:r>
            <w:r>
              <w:t xml:space="preserve"> </w:t>
            </w:r>
            <w:r>
              <w:rPr>
                <w:rStyle w:val="VerbatimChar"/>
              </w:rPr>
              <w:t xml:space="preserve">CT-06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Новое обязательное поле — через 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Тестовые фикстуры и моки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Сохраненные ответы ENTSO-E и Open-Meteo, набор из 3 ЦОД, заглушки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Команды добавляют свои фикстуры, PLAT проверяет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CI-пайплайн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Линтеры, тесты, сборка образов, 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проверка — через PLAT</w:t>
            </w:r>
          </w:p>
        </w:tc>
      </w:tr>
    </w:tbl>
    <w:bookmarkEnd w:id="41"/>
    <w:bookmarkStart w:id="42" w:name="Xd77b753999517bc2edd39de32f19ffa50bdd4f2"/>
    <w:p>
      <w:pPr>
        <w:pStyle w:val="Heading3"/>
      </w:pPr>
      <w:r>
        <w:t xml:space="preserve">3.2. Контракты обмена данными</w:t>
      </w:r>
    </w:p>
    <w:p>
      <w:pPr>
        <w:pStyle w:val="FirstParagraph"/>
      </w:pPr>
      <w:r>
        <w:t xml:space="preserve">Контракт — это письменная договоренность «кто, что и в каком виде передает». Все контракты лежат в папке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репозитория, у каждого есть версия.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Поставщик → потребитель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 на сутки вперед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→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</w:t>
            </w:r>
            <w:r>
              <w:t xml:space="preserve"> </w:t>
            </w:r>
            <w:r>
              <w:rPr>
                <w:rStyle w:val="VerbatimChar"/>
              </w:rPr>
              <w:t xml:space="preserve">entsoe_day_ahead_prices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DR-01</w:t>
            </w:r>
            <w:r>
              <w:t xml:space="preserve">, описание полей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 погоды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→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</w:t>
            </w:r>
            <w:r>
              <w:t xml:space="preserve"> </w:t>
            </w:r>
            <w:r>
              <w:rPr>
                <w:rStyle w:val="VerbatimChar"/>
              </w:rPr>
              <w:t xml:space="preserve">open_meteo_forecast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DR-03</w:t>
            </w:r>
            <w:r>
              <w:t xml:space="preserve">, описание полей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дата-центров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→ CORE,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</w:t>
            </w:r>
            <w:r>
              <w:t xml:space="preserve"> </w:t>
            </w:r>
            <w:r>
              <w:rPr>
                <w:rStyle w:val="VerbatimChar"/>
              </w:rPr>
              <w:t xml:space="preserve">datacenters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FR-API-05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расчета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→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Python-функции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FR-ENG-01…05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рекомендаций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→ клиенты, 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+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FR-API-01…03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журналов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→ 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stdout, JSON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ошибок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Ответы API, журналы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3.4</w:t>
            </w:r>
          </w:p>
        </w:tc>
      </w:tr>
    </w:tbl>
    <w:bookmarkEnd w:id="42"/>
    <w:bookmarkStart w:id="43" w:name="X40be232e6ca3bb0b888cf88f6b94b809ec6d045"/>
    <w:p>
      <w:pPr>
        <w:pStyle w:val="Heading3"/>
      </w:pPr>
      <w:r>
        <w:t xml:space="preserve">3.3. Общие правила для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UTC. В базе —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  <w:r>
              <w:t xml:space="preserve">, в JSON — ISO 8601 с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2026-11-10T02:00:00Z</w:t>
            </w:r>
            <w:r>
              <w:t xml:space="preserve">). Местное время и переход на летнее/зимнее время обрабатываются только в</w:t>
            </w:r>
            <w:r>
              <w:t xml:space="preserve"> </w:t>
            </w:r>
            <w:r>
              <w:rPr>
                <w:rStyle w:val="VerbatimChar"/>
              </w:rPr>
              <w:t xml:space="preserve">ecogrid_common</w:t>
            </w:r>
            <w:r>
              <w:t xml:space="preserve"> </w:t>
            </w:r>
            <w:r>
              <w:t xml:space="preserve">(снижает RISK-11)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Интервалы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Полуоткрытые:</w:t>
            </w:r>
            <w:r>
              <w:t xml:space="preserve"> </w:t>
            </w:r>
            <w:r>
              <w:rPr>
                <w:rStyle w:val="VerbatimChar"/>
              </w:rPr>
              <w:t xml:space="preserve">[period_start; period_end)</w:t>
            </w:r>
            <w:r>
              <w:t xml:space="preserve">. Шаг цены —</w:t>
            </w:r>
            <w:r>
              <w:t xml:space="preserve"> </w:t>
            </w:r>
            <w:r>
              <w:rPr>
                <w:rStyle w:val="VerbatimChar"/>
              </w:rPr>
              <w:t xml:space="preserve">PT15M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PT60M</w:t>
            </w:r>
            <w:r>
              <w:t xml:space="preserve">, хранится в поле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Энергозоны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коды ENTSO-E:</w:t>
            </w:r>
            <w:r>
              <w:t xml:space="preserve"> 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Деньги и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—</w:t>
            </w:r>
            <w:r>
              <w:t xml:space="preserve"> </w:t>
            </w:r>
            <w:r>
              <w:rPr>
                <w:rStyle w:val="VerbatimChar"/>
              </w:rPr>
              <w:t xml:space="preserve">numeric(8,2)</w:t>
            </w:r>
            <w:r>
              <w:t xml:space="preserve"> </w:t>
            </w:r>
            <w:r>
              <w:t xml:space="preserve">в EUR/MWh, стоимость задачи —</w:t>
            </w:r>
            <w:r>
              <w:t xml:space="preserve"> </w:t>
            </w:r>
            <w:r>
              <w:rPr>
                <w:rStyle w:val="VerbatimChar"/>
              </w:rPr>
              <w:t xml:space="preserve">numeric(12,2)</w:t>
            </w:r>
            <w:r>
              <w:t xml:space="preserve"> </w:t>
            </w:r>
            <w:r>
              <w:t xml:space="preserve">в EUR. Не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Идентификаторы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  <w:r>
              <w:t xml:space="preserve"> </w:t>
            </w:r>
            <w:r>
              <w:t xml:space="preserve">— строка от клиента;</w:t>
            </w:r>
            <w:r>
              <w:t xml:space="preserve"> </w:t>
            </w:r>
            <w:r>
              <w:rPr>
                <w:rStyle w:val="VerbatimChar"/>
              </w:rPr>
              <w:t xml:space="preserve">recommendation_id</w:t>
            </w:r>
            <w:r>
              <w:t xml:space="preserve"> </w:t>
            </w:r>
            <w:r>
              <w:t xml:space="preserve">— UUID;</w:t>
            </w:r>
            <w:r>
              <w:t xml:space="preserve"> </w:t>
            </w:r>
            <w:r>
              <w:rPr>
                <w:rStyle w:val="VerbatimChar"/>
              </w:rPr>
              <w:t xml:space="preserve">datacenter_id</w:t>
            </w:r>
            <w:r>
              <w:t xml:space="preserve"> </w:t>
            </w:r>
            <w:r>
              <w:t xml:space="preserve">— строка вида</w:t>
            </w:r>
            <w:r>
              <w:t xml:space="preserve"> </w:t>
            </w:r>
            <w:r>
              <w:rPr>
                <w:rStyle w:val="VerbatimChar"/>
              </w:rPr>
              <w:t xml:space="preserve">FI-HELSINKI-01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Имена полей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  <w:r>
              <w:t xml:space="preserve">, на английском, единица измерения в суффиксе:</w:t>
            </w:r>
            <w:r>
              <w:t xml:space="preserve"> </w:t>
            </w:r>
            <w:r>
              <w:rPr>
                <w:rStyle w:val="VerbatimChar"/>
              </w:rPr>
              <w:t xml:space="preserve">_kw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Идемпотентная:</w:t>
            </w:r>
            <w:r>
              <w:t xml:space="preserve"> </w:t>
            </w:r>
            <w:r>
              <w:rPr>
                <w:rStyle w:val="VerbatimChar"/>
              </w:rPr>
              <w:t xml:space="preserve">INSERT … ON CONFLICT … DO 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FR-ETL-05</w:t>
            </w:r>
            <w:r>
              <w:t xml:space="preserve">)</w:t>
            </w:r>
          </w:p>
        </w:tc>
      </w:tr>
    </w:tbl>
    <w:bookmarkEnd w:id="43"/>
    <w:bookmarkStart w:id="45" w:name="X64cec0152437cb2beac1551db8e23666ac9eafe"/>
    <w:p>
      <w:pPr>
        <w:pStyle w:val="Heading3"/>
      </w:pPr>
      <w:r>
        <w:t xml:space="preserve">3.4. Структура контрактов</w:t>
      </w:r>
    </w:p>
    <w:p>
      <w:pPr>
        <w:pStyle w:val="FirstParagraph"/>
      </w:pPr>
      <w:r>
        <w:rPr>
          <w:b/>
          <w:bCs/>
        </w:rPr>
        <w:t xml:space="preserve">CT-01. Цены</w:t>
      </w:r>
      <w:r>
        <w:t xml:space="preserve"> </w:t>
      </w:r>
      <w:r>
        <w:t xml:space="preserve">(</w:t>
      </w:r>
      <w:r>
        <w:rPr>
          <w:rStyle w:val="VerbatimChar"/>
        </w:rPr>
        <w:t xml:space="preserve">entsoe_day_ahead_prices</w:t>
      </w:r>
      <w:r>
        <w:t xml:space="preserve">). Ключ — (</w:t>
      </w:r>
      <w:r>
        <w:rPr>
          <w:rStyle w:val="VerbatimChar"/>
        </w:rPr>
        <w:t xml:space="preserve">bidding_zone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bidding_zone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из</w:t>
            </w:r>
            <w:r>
              <w:t xml:space="preserve"> 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UTC, начало интервала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period_start</w:t>
            </w:r>
            <w:r>
              <w:t xml:space="preserve"> </w:t>
            </w:r>
            <w:r>
              <w:t xml:space="preserve">+ шаг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numeric(8,2)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−500.00 до 4000.00 (DQ 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PT15M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PT60M</w:t>
            </w:r>
          </w:p>
        </w:tc>
      </w:tr>
    </w:tbl>
    <w:p>
      <w:pPr>
        <w:pStyle w:val="BodyText"/>
      </w:pPr>
      <w:r>
        <w:t xml:space="preserve">Гарантия поставщика: в таблицу попадают только партии, прошедшие DQ Gate; за сутки — 24 значения при</w:t>
      </w:r>
      <w:r>
        <w:t xml:space="preserve"> </w:t>
      </w:r>
      <w:r>
        <w:rPr>
          <w:rStyle w:val="VerbatimChar"/>
        </w:rPr>
        <w:t xml:space="preserve">PT60M</w:t>
      </w:r>
      <w:r>
        <w:t xml:space="preserve"> </w:t>
      </w:r>
      <w:r>
        <w:t xml:space="preserve">или 96 при</w:t>
      </w:r>
      <w:r>
        <w:t xml:space="preserve"> </w:t>
      </w:r>
      <w:r>
        <w:rPr>
          <w:rStyle w:val="VerbatimChar"/>
        </w:rPr>
        <w:t xml:space="preserve">PT15M</w:t>
      </w:r>
      <w:r>
        <w:t xml:space="preserve">; цены на завтра появляются до 14:30 CET.</w:t>
      </w:r>
    </w:p>
    <w:p>
      <w:pPr>
        <w:pStyle w:val="BodyText"/>
      </w:pPr>
      <w:r>
        <w:rPr>
          <w:b/>
          <w:bCs/>
        </w:rPr>
        <w:t xml:space="preserve">CT-02. Погода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open_meteo_forecast</w:t>
      </w:r>
      <w:r>
        <w:t xml:space="preserve">). Ключ — (</w:t>
      </w:r>
      <w:r>
        <w:rPr>
          <w:rStyle w:val="VerbatimChar"/>
        </w:rPr>
        <w:t xml:space="preserve">datacenter_id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retrieved_at</w:t>
      </w:r>
      <w:r>
        <w:t xml:space="preserve">). Поля:</w:t>
      </w:r>
      <w:r>
        <w:t xml:space="preserve"> </w:t>
      </w:r>
      <w:r>
        <w:rPr>
          <w:rStyle w:val="VerbatimChar"/>
        </w:rPr>
        <w:t xml:space="preserve">datacenter_id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</w:t>
      </w:r>
      <w:r>
        <w:t xml:space="preserve">, ссылка на</w:t>
      </w:r>
      <w:r>
        <w:t xml:space="preserve"> </w:t>
      </w:r>
      <w:r>
        <w:rPr>
          <w:rStyle w:val="VerbatimChar"/>
        </w:rPr>
        <w:t xml:space="preserve">datacenters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forecast_time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timestamptz</w:t>
      </w:r>
      <w:r>
        <w:t xml:space="preserve">, шаг 1 ч),</w:t>
      </w:r>
      <w:r>
        <w:t xml:space="preserve"> </w:t>
      </w:r>
      <w:r>
        <w:rPr>
          <w:rStyle w:val="VerbatimChar"/>
        </w:rPr>
        <w:t xml:space="preserve">temperature_2m</w:t>
      </w:r>
      <w:r>
        <w:t xml:space="preserve"> </w:t>
      </w:r>
      <w:r>
        <w:t xml:space="preserve">(</w:t>
      </w:r>
      <w:r>
        <w:rPr>
          <w:rStyle w:val="VerbatimChar"/>
        </w:rPr>
        <w:t xml:space="preserve">numeric(5,2)</w:t>
      </w:r>
      <w:r>
        <w:t xml:space="preserve">, °C),</w:t>
      </w:r>
      <w:r>
        <w:t xml:space="preserve"> </w:t>
      </w:r>
      <w:r>
        <w:rPr>
          <w:rStyle w:val="VerbatimChar"/>
        </w:rPr>
        <w:t xml:space="preserve">relative_humidity_2m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wind_speed_10m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shortwave_radiation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retrieved_at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timestamptz</w:t>
      </w:r>
      <w:r>
        <w:t xml:space="preserve">). Потребитель берет для каждого часа прогноз с самым поздним</w:t>
      </w:r>
      <w:r>
        <w:t xml:space="preserve"> </w:t>
      </w:r>
      <w:r>
        <w:rPr>
          <w:rStyle w:val="VerbatimChar"/>
        </w:rPr>
        <w:t xml:space="preserve">retrieved_at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CT-03. Реестр ЦОД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datacenters</w:t>
      </w:r>
      <w:r>
        <w:t xml:space="preserve">):</w:t>
      </w:r>
      <w:r>
        <w:t xml:space="preserve"> </w:t>
      </w:r>
      <w:r>
        <w:rPr>
          <w:rStyle w:val="VerbatimChar"/>
        </w:rPr>
        <w:t xml:space="preserve">datacenter_id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bidding_zone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max_power_kw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base_pue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 Ядро учитывает только ЦОД с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CT-04. Интерфейс ядра.</w:t>
      </w:r>
      <w:r>
        <w:t xml:space="preserve"> </w:t>
      </w:r>
      <w:r>
        <w:t xml:space="preserve">Одна функция, модели — из</w:t>
      </w:r>
      <w:r>
        <w:t xml:space="preserve"> </w:t>
      </w:r>
      <w:r>
        <w:rPr>
          <w:rStyle w:val="VerbatimChar"/>
        </w:rPr>
        <w:t xml:space="preserve">ecogrid_common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recommend(job: JobSpec, now: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Recommendation: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"""Выбирает окно и ЦОД. Читает CT-01, CT-02, CT-03 из БД сам."""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JobSpec</w:t>
            </w:r>
            <w:r>
              <w:t xml:space="preserve"> </w:t>
            </w:r>
            <w:r>
              <w:t xml:space="preserve">(вход)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required_power_kw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earliest_start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allowed_zones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baseline_start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</w:t>
            </w:r>
            <w:r>
              <w:t xml:space="preserve"> </w:t>
            </w:r>
            <w:r>
              <w:t xml:space="preserve">(выход)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target_datacenter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recommended_start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recommended_end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estimated_cost_eur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baseline_cost_eur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estimated_savings_eur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estimated_savings_percent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is_fallback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</w:p>
        </w:tc>
      </w:tr>
    </w:tbl>
    <w:p>
      <w:pPr>
        <w:pStyle w:val="BodyText"/>
      </w:pPr>
      <w:r>
        <w:t xml:space="preserve">Ошибки ядра — исключения из</w:t>
      </w:r>
      <w:r>
        <w:t xml:space="preserve"> </w:t>
      </w:r>
      <w:r>
        <w:rPr>
          <w:rStyle w:val="VerbatimChar"/>
        </w:rPr>
        <w:t xml:space="preserve">ecogrid_common.errors</w:t>
      </w:r>
      <w:r>
        <w:t xml:space="preserve">:</w:t>
      </w:r>
      <w:r>
        <w:t xml:space="preserve"> </w:t>
      </w:r>
      <w:r>
        <w:rPr>
          <w:rStyle w:val="VerbatimChar"/>
        </w:rPr>
        <w:t xml:space="preserve">DeadlineUnreachable</w:t>
      </w:r>
      <w:r>
        <w:t xml:space="preserve"> </w:t>
      </w:r>
      <w:r>
        <w:t xml:space="preserve">(API отвечает 422),</w:t>
      </w:r>
      <w:r>
        <w:t xml:space="preserve"> </w:t>
      </w:r>
      <w:r>
        <w:rPr>
          <w:rStyle w:val="VerbatimChar"/>
        </w:rPr>
        <w:t xml:space="preserve">InvalidBaseline</w:t>
      </w:r>
      <w:r>
        <w:t xml:space="preserve"> </w:t>
      </w:r>
      <w:r>
        <w:t xml:space="preserve">(422),</w:t>
      </w:r>
      <w:r>
        <w:t xml:space="preserve"> </w:t>
      </w:r>
      <w:r>
        <w:rPr>
          <w:rStyle w:val="VerbatimChar"/>
        </w:rPr>
        <w:t xml:space="preserve">NoDataAvailable</w:t>
      </w:r>
      <w:r>
        <w:t xml:space="preserve"> </w:t>
      </w:r>
      <w:r>
        <w:t xml:space="preserve">(503, если нет даже данных для запасного режима). Отсутствие свежих цен —</w:t>
      </w:r>
      <w:r>
        <w:t xml:space="preserve"> </w:t>
      </w:r>
      <w:r>
        <w:rPr>
          <w:b/>
          <w:bCs/>
        </w:rPr>
        <w:t xml:space="preserve">не ошибка</w:t>
      </w:r>
      <w:r>
        <w:t xml:space="preserve">: ядро считает в запасном режиме и возвращает</w:t>
      </w:r>
      <w:r>
        <w:t xml:space="preserve"> </w:t>
      </w:r>
      <w:r>
        <w:rPr>
          <w:rStyle w:val="VerbatimChar"/>
        </w:rPr>
        <w:t xml:space="preserve">is_fallback = true</w:t>
      </w:r>
      <w:r>
        <w:t xml:space="preserve"> </w:t>
      </w:r>
      <w:r>
        <w:t xml:space="preserve">и текст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FR-ENG-05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CT-05. REST API.</w:t>
      </w:r>
      <w:r>
        <w:t xml:space="preserve"> </w:t>
      </w:r>
      <w:r>
        <w:rPr>
          <w:rStyle w:val="VerbatimChar"/>
        </w:rPr>
        <w:t xml:space="preserve">POST /api/v1/recommendations</w:t>
      </w:r>
      <w:r>
        <w:t xml:space="preserve">, заголовок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Запрос и ответ — как в</w:t>
      </w:r>
      <w:r>
        <w:t xml:space="preserve"> </w:t>
      </w:r>
      <w:r>
        <w:rPr>
          <w:rStyle w:val="VerbatimChar"/>
        </w:rPr>
        <w:t xml:space="preserve">FR-API-01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FR-API-03</w:t>
      </w:r>
      <w:r>
        <w:t xml:space="preserve"> </w:t>
      </w:r>
      <w:hyperlink r:id="rId44">
        <w:r>
          <w:rPr>
            <w:rStyle w:val="Hyperlink"/>
          </w:rPr>
          <w:t xml:space="preserve">семинара 4</w:t>
        </w:r>
      </w:hyperlink>
      <w:r>
        <w:t xml:space="preserve">; полный формат — в</w:t>
      </w:r>
      <w:r>
        <w:t xml:space="preserve"> </w:t>
      </w:r>
      <w:r>
        <w:rPr>
          <w:rStyle w:val="VerbatimChar"/>
        </w:rPr>
        <w:t xml:space="preserve">contracts/openapi.yaml</w:t>
      </w:r>
      <w:r>
        <w:t xml:space="preserve">. Пример ответа: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"5d0e3c1e-2f0b-4c63-9d1a-3a8f1c2b7e10"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"job-spark-agg-771"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"target_datacenter"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"FI-HELSINKI-01"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"2026-11-10T02:00:00Z"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"2026-11-10T05:00:00Z"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"estimated_cost_eur"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"baseline_cost_eur"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"estimated_savings_eur"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"estimated_savings_percent"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Цифры в примере условные.</w:t>
      </w:r>
    </w:p>
    <w:p>
      <w:pPr>
        <w:pStyle w:val="BodyText"/>
      </w:pPr>
      <w:r>
        <w:rPr>
          <w:b/>
          <w:bCs/>
        </w:rPr>
        <w:t xml:space="preserve">CT-06. Журналы.</w:t>
      </w:r>
      <w:r>
        <w:t xml:space="preserve"> </w:t>
      </w:r>
      <w:r>
        <w:t xml:space="preserve">Одна строка JSON на событие. Обязательные поля: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(ISO 8601 UTC),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ingestion.entsoe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core.optimizer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api.recommendations</w:t>
      </w:r>
      <w:r>
        <w:t xml:space="preserve">),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execution_time_ms</w:t>
      </w:r>
      <w:r>
        <w:t xml:space="preserve">. Запрещено писать в журнал токены и параметры задач клиента в открытом виде (</w:t>
      </w:r>
      <w:r>
        <w:rPr>
          <w:rStyle w:val="VerbatimChar"/>
        </w:rPr>
        <w:t xml:space="preserve">NFR-SEC-01</w:t>
      </w:r>
      <w:r>
        <w:t xml:space="preserve">).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создается в API и передается дальше, чтобы по одному запросу найти записи всех команд.</w:t>
      </w:r>
    </w:p>
    <w:p>
      <w:pPr>
        <w:pStyle w:val="BodyText"/>
      </w:pPr>
      <w:r>
        <w:rPr>
          <w:b/>
          <w:bCs/>
        </w:rPr>
        <w:t xml:space="preserve">CT-07. Ошибки.</w:t>
      </w:r>
      <w:r>
        <w:t xml:space="preserve"> </w:t>
      </w:r>
      <w:r>
        <w:t xml:space="preserve">Ответ API с ошибкой всегда имеет одинаковый вид: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duration (180 min) exceeds the window before deadline"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"DEADLINE_UNREACHABLE"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порождает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токена или токен неверный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 (библиотека),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Неверные типы или пропущены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DEADLINE_UNREACHABLE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не успевает до дедлайна (</w:t>
            </w:r>
            <w:r>
              <w:rPr>
                <w:rStyle w:val="VerbatimChar"/>
              </w:rPr>
              <w:t xml:space="preserve">FR-API-02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→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ЦОД или старт вне допустимых значений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→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NO_DATA_AVAILABLE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данных даже для запасного режима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→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Непредвиденная ошибка; подробности только в журнале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DQ_OUT_OF_BOUNDS_PRICE</w:t>
            </w:r>
            <w:r>
              <w:t xml:space="preserve"> </w:t>
            </w:r>
            <w:r>
              <w:t xml:space="preserve">и другие</w:t>
            </w:r>
            <w:r>
              <w:t xml:space="preserve"> </w:t>
            </w:r>
            <w:r>
              <w:rPr>
                <w:rStyle w:val="VerbatimChar"/>
              </w:rPr>
              <w:t xml:space="preserve">DQ_*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Партия данных отклонена проверкой качества (только журнал, не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</w:tbl>
    <w:bookmarkEnd w:id="45"/>
    <w:bookmarkStart w:id="46" w:name="X027cf21ee4db696920d94d3b30c758efd3aab8f"/>
    <w:p>
      <w:pPr>
        <w:pStyle w:val="Heading3"/>
      </w:pPr>
      <w:r>
        <w:t xml:space="preserve">3.5. Версии контрактов</w:t>
      </w:r>
    </w:p>
    <w:p>
      <w:pPr>
        <w:pStyle w:val="Compact"/>
        <w:numPr>
          <w:ilvl w:val="0"/>
          <w:numId w:val="1004"/>
        </w:numPr>
      </w:pPr>
      <w:r>
        <w:t xml:space="preserve">Номер версии —</w:t>
      </w:r>
      <w:r>
        <w:t xml:space="preserve"> </w:t>
      </w:r>
      <w:r>
        <w:rPr>
          <w:rStyle w:val="VerbatimChar"/>
        </w:rPr>
        <w:t xml:space="preserve">MAJOR.MINOR</w:t>
      </w:r>
      <w:r>
        <w:t xml:space="preserve"> </w:t>
      </w:r>
      <w:r>
        <w:t xml:space="preserve">(как у спецификации требований). Добавить необязательное поле —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, удалить или переименовать поле, сменить тип —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-изменении старая версия поддерживается до следующей контрольной точки, чтобы потребители успели перейти.</w:t>
      </w:r>
    </w:p>
    <w:p>
      <w:pPr>
        <w:pStyle w:val="Compact"/>
        <w:numPr>
          <w:ilvl w:val="0"/>
          <w:numId w:val="1004"/>
        </w:numPr>
      </w:pPr>
      <w:r>
        <w:t xml:space="preserve">Все изменения записываются в</w:t>
      </w:r>
      <w:r>
        <w:t xml:space="preserve"> </w:t>
      </w:r>
      <w:r>
        <w:rPr>
          <w:rStyle w:val="VerbatimChar"/>
        </w:rPr>
        <w:t xml:space="preserve">contracts/CHANGELOG.md</w:t>
      </w:r>
      <w:r>
        <w:t xml:space="preserve"> </w:t>
      </w:r>
      <w:r>
        <w:t xml:space="preserve">со ссылкой на задачу в «Сфере».</w:t>
      </w:r>
    </w:p>
    <w:p>
      <w:pPr>
        <w:pStyle w:val="Compact"/>
        <w:numPr>
          <w:ilvl w:val="0"/>
          <w:numId w:val="1004"/>
        </w:numPr>
      </w:pPr>
      <w:r>
        <w:t xml:space="preserve">Каждый контракт покрыт автотестом у поставщика (проверка формата) и у потребителя (проверка, что он умеет прочитать пример из контракта).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67cce2852bbf97eb5a68bb4a71a64cbeeade3a8"/>
    <w:p>
      <w:pPr>
        <w:pStyle w:val="Heading2"/>
      </w:pPr>
      <w:r>
        <w:t xml:space="preserve">4. Карта межкомандных зависимостей</w:t>
      </w:r>
    </w:p>
    <w:bookmarkStart w:id="48" w:name="X52ebac58097f6a36eda5d2c6a8b92c4a297ad7c"/>
    <w:p>
      <w:pPr>
        <w:pStyle w:val="Heading3"/>
      </w:pPr>
      <w:r>
        <w:t xml:space="preserve">4.1. Реестр зависимостей</w:t>
      </w:r>
    </w:p>
    <w:p>
      <w:pPr>
        <w:pStyle w:val="FirstParagraph"/>
      </w:pPr>
      <w:r>
        <w:t xml:space="preserve">Зависимость — это то, без чего команда не может закончить свою работу.</w:t>
      </w:r>
      <w:r>
        <w:t xml:space="preserve"> </w:t>
      </w:r>
      <w:r>
        <w:rPr>
          <w:b/>
          <w:bCs/>
        </w:rPr>
        <w:t xml:space="preserve">Владелец всех межкомандных зависимостей — Александр Зейферт</w:t>
      </w:r>
      <w:r>
        <w:t xml:space="preserve"> </w:t>
      </w:r>
      <w:r>
        <w:t xml:space="preserve">(архитектор): он ведет этот реестр, следит за сроками и поднимает проблему на встрече лидов, если поставщик не успевает. В «Сфере» зависимость оформляется связью «блокирует» между задачами и меткой</w:t>
      </w:r>
      <w:r>
        <w:t xml:space="preserve"> </w:t>
      </w:r>
      <w:r>
        <w:rPr>
          <w:rStyle w:val="VerbatimChar"/>
        </w:rPr>
        <w:t xml:space="preserve">dependency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Кто ждет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 кого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начала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на сроки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DATA, 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БД v1 и миграции (2.1), CI на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(5.1)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Миграции создают 7 таблиц на пустой БД, CI зеленый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На критическом пути: без схемы загрузчик не пишет данные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Внешняя (ENTSO-E)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Рабочий токен API (DEP-1, RT-01)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Организационная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Тестовый запрос цен по 3 зонам прошел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Без токена нет данных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из 3 ЦОД (</w:t>
            </w:r>
            <w:r>
              <w:rPr>
                <w:rStyle w:val="VerbatimChar"/>
              </w:rPr>
              <w:t xml:space="preserve">CT-03</w:t>
            </w:r>
            <w:r>
              <w:t xml:space="preserve">, 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Начальные данные загружены миграцией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Мало работы, риск низкий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 и погода (</w:t>
            </w:r>
            <w:r>
              <w:rPr>
                <w:rStyle w:val="VerbatimChar"/>
              </w:rPr>
              <w:t xml:space="preserve">CT-01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CT-02</w:t>
            </w:r>
            <w:r>
              <w:t xml:space="preserve">): месяц истории к 30.10, архив за 3 года к 06.11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30.10 / 06.11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прошли DQ, SQL-отчет полноты зеленый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На критическом пути (2.2 → 3.2). До 30.10 CORE работает на фикстурах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ecogrid_common</w:t>
            </w:r>
            <w:r>
              <w:t xml:space="preserve"> </w:t>
            </w:r>
            <w:r>
              <w:t xml:space="preserve">v0.1: модели, время UTC, логгер, авторизация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 собирается в CI, есть примеры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Без нее команды пишут свои версии — дублирование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Заглушка</w:t>
            </w:r>
            <w:r>
              <w:t xml:space="preserve"> </w:t>
            </w:r>
            <w:r>
              <w:rPr>
                <w:rStyle w:val="VerbatimChar"/>
              </w:rPr>
              <w:t xml:space="preserve">recommend()</w:t>
            </w:r>
            <w:r>
              <w:t xml:space="preserve"> </w:t>
            </w:r>
            <w:r>
              <w:t xml:space="preserve">с правильной сигнатурой (</w:t>
            </w:r>
            <w:r>
              <w:rPr>
                <w:rStyle w:val="VerbatimChar"/>
              </w:rPr>
              <w:t xml:space="preserve">CT-04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Заглушка возвращает пример из контракта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Позволяет APP начать API раньше ядра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Рабочий оптимизатор и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 / 13.11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оптимизатора на сценарии 1 выбирает</w:t>
            </w:r>
            <w:r>
              <w:t xml:space="preserve"> </w:t>
            </w:r>
            <w:r>
              <w:rPr>
                <w:rStyle w:val="VerbatimChar"/>
              </w:rPr>
              <w:t xml:space="preserve">FI-HELSINKI-01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На критическом пути (3.2 → 3.4)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 (веб)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v1 зафиксирован, мок-сервер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contracts/openapi.yaml</w:t>
            </w:r>
            <w:r>
              <w:t xml:space="preserve"> </w:t>
            </w:r>
            <w:r>
              <w:t xml:space="preserve">с тегом</w:t>
            </w:r>
            <w:r>
              <w:t xml:space="preserve"> </w:t>
            </w:r>
            <w:r>
              <w:rPr>
                <w:rStyle w:val="VerbatimChar"/>
              </w:rPr>
              <w:t xml:space="preserve">v1.0</w:t>
            </w:r>
            <w:r>
              <w:t xml:space="preserve">, мок отвечает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Веб ждет API; запас — одна неделя (почти критическая цепочка 3.4 → 3.7)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Сохраненные настоящие ответы ENTSO-E и Open-Meteo (RT-08)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меньше 5 ответов на каждый источник в</w:t>
            </w:r>
            <w:r>
              <w:t xml:space="preserve"> </w:t>
            </w:r>
            <w:r>
              <w:rPr>
                <w:rStyle w:val="VerbatimChar"/>
              </w:rPr>
              <w:t xml:space="preserve">tests/fixtures/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Нужны для тестов DQ и интеграции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каждого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Образ собирается в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Нужен для полного стека к 20.11 (5.2)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Ревью изменений контрактов в течение 2 рабочих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Организационная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Долгое ревью тормозит всех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 (QA)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Интеграционный стенд и ночной прогон приемочных тестов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 поднят, BDD-сценарии запускаются в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Без него ошибки на стыках находят поздно (RISK-5)</w:t>
            </w:r>
          </w:p>
        </w:tc>
      </w:tr>
    </w:tbl>
    <w:bookmarkEnd w:id="48"/>
    <w:bookmarkStart w:id="49" w:name="X75cf61cb50f74e325336e03fc01ea51dd40a54e"/>
    <w:p>
      <w:pPr>
        <w:pStyle w:val="Heading3"/>
      </w:pPr>
      <w:r>
        <w:t xml:space="preserve">4.2. Порядок разработки и предоставления интерфейсов</w:t>
      </w:r>
    </w:p>
    <w:p>
      <w:pPr>
        <w:pStyle w:val="FirstParagraph"/>
      </w:pPr>
      <w:r>
        <w:t xml:space="preserve">Работаем по принципу</w:t>
      </w:r>
      <w:r>
        <w:t xml:space="preserve"> </w:t>
      </w:r>
      <w:r>
        <w:rPr>
          <w:b/>
          <w:bCs/>
        </w:rPr>
        <w:t xml:space="preserve">«сначала контракт, потом код»</w:t>
      </w:r>
      <w:r>
        <w:t xml:space="preserve">: поставщик публикует контракт и заглушку раньше, чем делает реализацию, и потребитель может начать работу, не дожидаясь готового компонента.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23.10 (M1)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Контракты</w:t>
            </w:r>
            <w:r>
              <w:t xml:space="preserve"> </w:t>
            </w:r>
            <w:r>
              <w:rPr>
                <w:rStyle w:val="VerbatimChar"/>
              </w:rPr>
              <w:t xml:space="preserve">CT-01…CT-03</w:t>
            </w:r>
            <w:r>
              <w:t xml:space="preserve"> </w:t>
            </w:r>
            <w:r>
              <w:t xml:space="preserve">зафиксированы (они уже есть в описании полей и семинаре 4); схема БД и CI готовы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Архитектор, DATA, APP, PLAT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Контракты</w:t>
            </w:r>
            <w:r>
              <w:t xml:space="preserve"> </w:t>
            </w:r>
            <w:r>
              <w:rPr>
                <w:rStyle w:val="VerbatimChar"/>
              </w:rPr>
              <w:t xml:space="preserve">CT-04…CT-07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ecogrid_common</w:t>
            </w:r>
            <w:r>
              <w:t xml:space="preserve"> </w:t>
            </w:r>
            <w:r>
              <w:t xml:space="preserve">v0.1; заглушка ядра; месяц реальных цен в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Архитектор, CORE, PLAT,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06.11 (M2)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считает на реальных данных; OpenAPI v1 и мок-сервер для веба; архив за 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CORE, APP,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13.11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вызывает настоящее ядро; Dockerfile всех сервисов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APP, все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20.11 (M3)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стек в Docker Compose, интеграционные тесты в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PLAT, все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04.12 (M4)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 работает через настоящий API; нагрузочный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APP, PLAT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Условия начала интеграции</w:t>
      </w:r>
      <w:r>
        <w:t xml:space="preserve"> </w:t>
      </w:r>
      <w:r>
        <w:t xml:space="preserve">двух компонентов (все четыре):</w:t>
      </w:r>
    </w:p>
    <w:p>
      <w:pPr>
        <w:pStyle w:val="Compact"/>
        <w:numPr>
          <w:ilvl w:val="0"/>
          <w:numId w:val="1005"/>
        </w:numPr>
      </w:pPr>
      <w:r>
        <w:t xml:space="preserve">Контракт имеет версию и лежит в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Тест контракта у поставщика зеленый в CI.</w:t>
      </w:r>
    </w:p>
    <w:p>
      <w:pPr>
        <w:pStyle w:val="Compact"/>
        <w:numPr>
          <w:ilvl w:val="0"/>
          <w:numId w:val="1005"/>
        </w:numPr>
      </w:pPr>
      <w:r>
        <w:t xml:space="preserve">Компонент поставщика влит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Для проверки есть данные: настоящие или фикстуры из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.</w:t>
      </w:r>
    </w:p>
    <w:bookmarkEnd w:id="49"/>
    <w:bookmarkStart w:id="50" w:name="X323ac91461298bb4d38bdbf376d5fc3d359a636"/>
    <w:p>
      <w:pPr>
        <w:pStyle w:val="Heading3"/>
      </w:pPr>
      <w:r>
        <w:t xml:space="preserve">4.3. Зависимости, влияющие на сроки</w:t>
      </w:r>
    </w:p>
    <w:p>
      <w:pPr>
        <w:pStyle w:val="FirstParagraph"/>
      </w:pPr>
      <w:r>
        <w:t xml:space="preserve">Критический путь из семинара 5:</w:t>
      </w:r>
      <w:r>
        <w:t xml:space="preserve"> </w:t>
      </w:r>
      <w:r>
        <w:rPr>
          <w:b/>
          <w:bCs/>
        </w:rPr>
        <w:t xml:space="preserve">2.1 → 2.2 → 3.2 → 3.4 → 5.2 → 4.6 → 1.4.</w:t>
      </w:r>
      <w:r>
        <w:t xml:space="preserve"> </w:t>
      </w:r>
      <w:r>
        <w:t xml:space="preserve">Он проходит через все четыре команды, поэтому межкомандные зависимости на нем (</w:t>
      </w:r>
      <w:r>
        <w:rPr>
          <w:b/>
          <w:bCs/>
        </w:rPr>
        <w:t xml:space="preserve">X-01, X-04, X-07, X-10</w:t>
      </w:r>
      <w:r>
        <w:t xml:space="preserve">) отслеживаются отдельно:</w:t>
      </w:r>
    </w:p>
    <w:p>
      <w:pPr>
        <w:pStyle w:val="Compact"/>
        <w:numPr>
          <w:ilvl w:val="0"/>
          <w:numId w:val="1006"/>
        </w:numPr>
      </w:pPr>
      <w:r>
        <w:t xml:space="preserve">статус этих зависимостей — в каждом еженедельном отчете (раздел «Риски»);</w:t>
      </w:r>
    </w:p>
    <w:p>
      <w:pPr>
        <w:pStyle w:val="Compact"/>
        <w:numPr>
          <w:ilvl w:val="0"/>
          <w:numId w:val="1006"/>
        </w:numPr>
      </w:pPr>
      <w:r>
        <w:t xml:space="preserve">если поставщик видит, что опаздывает больше чем на 2 рабочих дня, он сообщает владельцу зависимостей в тот же день;</w:t>
      </w:r>
    </w:p>
    <w:p>
      <w:pPr>
        <w:pStyle w:val="Compact"/>
        <w:numPr>
          <w:ilvl w:val="0"/>
          <w:numId w:val="1006"/>
        </w:numPr>
      </w:pPr>
      <w:r>
        <w:t xml:space="preserve">у каждой критической зависимости есть план Б: CORE работает на фикстурах (X-04), APP — на заглушке ядра (X-06/X-07), веб — на мок-сервере (X-08).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010fbd0e23a2ffc1612165168b2ab7166a5c134"/>
    <w:p>
      <w:pPr>
        <w:pStyle w:val="Heading2"/>
      </w:pPr>
      <w:r>
        <w:t xml:space="preserve">5. Взаимодействие и координация команд</w:t>
      </w:r>
    </w:p>
    <w:bookmarkStart w:id="52" w:name="Xc3b99cd5ca74b6a93ceec3e66ed0380c705cd83"/>
    <w:p>
      <w:pPr>
        <w:pStyle w:val="Heading3"/>
      </w:pPr>
      <w:r>
        <w:t xml:space="preserve">5.1. Ответственные за координацию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что отвечает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Решает 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Выносит на обсуждение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Общий бэклог, приоритеты, объем релиза,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Приоритеты задач, перенос функций в R1.0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сроков релиза (с преподавателем)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Архитектор, владелец межкомандных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 Зейферт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Контракты, общие компоненты, ADR, реестр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споры между командами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Изменения, которые ломают сроки, —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Владелец интеграции и приемки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 Витрик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Интеграционный стенд, приемочные тесты, разбор ошибок на стыках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из команд передать ошибку, остановка слияний при красном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Готовность к Go/No-Go —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Лиды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(DATA), Арина (CORE), Максим (APP), Александр (PLAT)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и качество своей области, выполнение обязательств перед другими командами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делать работу внутри области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Все, что меняет контракт или срок для других</w:t>
            </w:r>
          </w:p>
        </w:tc>
      </w:tr>
    </w:tbl>
    <w:bookmarkEnd w:id="52"/>
    <w:bookmarkStart w:id="53" w:name="Xc0627262d0ba6a8f7d09877acdcb040b4ab5bae"/>
    <w:p>
      <w:pPr>
        <w:pStyle w:val="Heading3"/>
      </w:pPr>
      <w:r>
        <w:t xml:space="preserve">5.2. Совместные встречи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Синхронизация лидов</w:t>
            </w:r>
            <w:r>
              <w:t xml:space="preserve"> </w:t>
            </w:r>
            <w:r>
              <w:t xml:space="preserve">(Scrum of Scrums)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Пн и чт, после пар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Лиды, архитектор, 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Обновленный статус зависимостей, список блокеров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Архитектурный 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Ср, по необходимости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Архитектор + лиды затронутых команд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изменению контракта или 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Интеграционный 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 в 2 недели, за 2 дня до контрольной 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Сквозной сценарий показан на стенде, список дефектов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Обзор контрольной 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23.10, 06.11, 20.11, 04.12, 11.12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+ преподаватель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Ретроспектива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каждой контрольной 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улучшения процесса</w:t>
            </w:r>
          </w:p>
        </w:tc>
      </w:tr>
    </w:tbl>
    <w:p>
      <w:pPr>
        <w:pStyle w:val="BodyText"/>
      </w:pPr>
      <w:r>
        <w:t xml:space="preserve">В первом семестре синхронизация лидов совпадает с общими встречами команды (семинар 2, п. 8).</w:t>
      </w:r>
    </w:p>
    <w:bookmarkEnd w:id="53"/>
    <w:bookmarkStart w:id="54" w:name="X10427da3b62bb36d3a70dfffe57542fe8b33f88"/>
    <w:p>
      <w:pPr>
        <w:pStyle w:val="Heading3"/>
      </w:pPr>
      <w:r>
        <w:t xml:space="preserve">5.3. Согласование изменений</w:t>
      </w:r>
    </w:p>
    <w:p>
      <w:pPr>
        <w:pStyle w:val="FirstParagraph"/>
      </w:pPr>
      <w:r>
        <w:t xml:space="preserve">Изменение общего компонента или контракта проходит пять шагов: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Запрос.</w:t>
      </w:r>
      <w:r>
        <w:t xml:space="preserve"> </w:t>
      </w:r>
      <w:r>
        <w:t xml:space="preserve">Автор заводит задачу в «Сфере» с меткой</w:t>
      </w:r>
      <w:r>
        <w:t xml:space="preserve"> </w:t>
      </w:r>
      <w:r>
        <w:rPr>
          <w:rStyle w:val="VerbatimChar"/>
        </w:rPr>
        <w:t xml:space="preserve">contract-change</w:t>
      </w:r>
      <w:r>
        <w:t xml:space="preserve">: что меняется, зачем, какие команды затронуты.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Черновик.</w:t>
      </w:r>
      <w:r>
        <w:t xml:space="preserve"> </w:t>
      </w:r>
      <w:r>
        <w:t xml:space="preserve">Автор открывает MR с изменением в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(и ADR, если меняется архитектура).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Ревью.</w:t>
      </w:r>
      <w:r>
        <w:t xml:space="preserve"> </w:t>
      </w:r>
      <w:r>
        <w:t xml:space="preserve">MR одобряют архитектор и все команды-потребители. Срок ответа — 2 рабочих дня (X-11); молчание не считается согласием, архитектор напоминает на синхронизации лидов.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Решение.</w:t>
      </w:r>
      <w:r>
        <w:t xml:space="preserve"> </w:t>
      </w:r>
      <w:r>
        <w:t xml:space="preserve">Изменение влито, номер версии повышен, запись в</w:t>
      </w:r>
      <w:r>
        <w:t xml:space="preserve"> </w:t>
      </w:r>
      <w:r>
        <w:rPr>
          <w:rStyle w:val="VerbatimChar"/>
        </w:rPr>
        <w:t xml:space="preserve">contracts/CHANGELOG.md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Внедрение.</w:t>
      </w:r>
      <w:r>
        <w:t xml:space="preserve"> </w:t>
      </w:r>
      <w:r>
        <w:t xml:space="preserve">Потребители обновляются до следующей контрольной точки; для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 </w:t>
      </w:r>
      <w:r>
        <w:t xml:space="preserve">старая версия поддерживается до тех пор.</w:t>
      </w:r>
    </w:p>
    <w:bookmarkEnd w:id="54"/>
    <w:bookmarkStart w:id="55" w:name="Xa26c1a04cd0cd3a25e6ca59d9f441f7f303f625"/>
    <w:p>
      <w:pPr>
        <w:pStyle w:val="Heading3"/>
      </w:pPr>
      <w:r>
        <w:t xml:space="preserve">5.4. Разрешение технических противоречий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решает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Лиды двух команд договариваются сами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рабочий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добавляет поле в таблицу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Архитектор принимает решение и записывает ADR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рабочих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Хранить погоду в UTC или в местном времени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решает, если спор касается объема или сроков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 ближайшей синхронизации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Делать ли карту энергозон до релиза</w:t>
            </w:r>
          </w:p>
        </w:tc>
      </w:tr>
    </w:tbl>
    <w:bookmarkEnd w:id="55"/>
    <w:bookmarkStart w:id="56" w:name="X07bfe2c9244532e96e9d50bfc844cb9bb32dcd1"/>
    <w:p>
      <w:pPr>
        <w:pStyle w:val="Heading3"/>
      </w:pPr>
      <w:r>
        <w:t xml:space="preserve">5.5. Единое средство учета задач</w:t>
      </w:r>
    </w:p>
    <w:p>
      <w:pPr>
        <w:pStyle w:val="FirstParagraph"/>
      </w:pPr>
      <w:r>
        <w:t xml:space="preserve">Все команды работают в</w:t>
      </w:r>
      <w:r>
        <w:t xml:space="preserve"> </w:t>
      </w:r>
      <w:r>
        <w:rPr>
          <w:b/>
          <w:bCs/>
        </w:rPr>
        <w:t xml:space="preserve">одном проекте «Сферы»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ID24_EGF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Задачи</w:t>
      </w:r>
      <w:r>
        <w:t xml:space="preserve"> </w:t>
      </w:r>
      <w:r>
        <w:t xml:space="preserve">— одна доска со статусами из семинара 2; у задачи метка команды (</w:t>
      </w:r>
      <w:r>
        <w:rPr>
          <w:rStyle w:val="VerbatimChar"/>
        </w:rPr>
        <w:t xml:space="preserve">team:data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team:core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team:app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team:plat</w:t>
      </w:r>
      <w:r>
        <w:t xml:space="preserve">), номер пакета WBS и при необходимости</w:t>
      </w:r>
      <w:r>
        <w:t xml:space="preserve"> </w:t>
      </w:r>
      <w:r>
        <w:rPr>
          <w:rStyle w:val="VerbatimChar"/>
        </w:rPr>
        <w:t xml:space="preserve">dependency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contract-change</w:t>
      </w:r>
      <w:r>
        <w:t xml:space="preserve">. Связь «блокирует» показывает зависимости.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Код</w:t>
      </w:r>
      <w:r>
        <w:t xml:space="preserve"> </w:t>
      </w:r>
      <w:r>
        <w:t xml:space="preserve">— один репозиторий</w:t>
      </w:r>
      <w:r>
        <w:t xml:space="preserve"> </w:t>
      </w:r>
      <w:r>
        <w:rPr>
          <w:rStyle w:val="VerbatimChar"/>
        </w:rPr>
        <w:t xml:space="preserve">ecoGrid_repo</w:t>
      </w:r>
      <w:r>
        <w:t xml:space="preserve">; MR ссылается на задачу (</w:t>
      </w:r>
      <w:r>
        <w:rPr>
          <w:rStyle w:val="VerbatimChar"/>
        </w:rPr>
        <w:t xml:space="preserve">ID24_EGF-&lt;номер&gt;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Знания</w:t>
      </w:r>
      <w:r>
        <w:t xml:space="preserve"> </w:t>
      </w:r>
      <w:r>
        <w:t xml:space="preserve">— общие документы: контракты, ADR, семинары, статус-отчеты.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7ea78aed105f8fcaa9f79c36123654a92127dc8"/>
    <w:p>
      <w:pPr>
        <w:pStyle w:val="Heading2"/>
      </w:pPr>
      <w:r>
        <w:t xml:space="preserve">6. Единые правила совместной разработки и интеграции</w:t>
      </w:r>
    </w:p>
    <w:bookmarkStart w:id="58" w:name="Xfeb21bf13f8f0d0f5d249de3c654b057d88c234"/>
    <w:p>
      <w:pPr>
        <w:pStyle w:val="Heading3"/>
      </w:pPr>
      <w:r>
        <w:t xml:space="preserve">6.1. Единый Definition of Done</w:t>
      </w:r>
    </w:p>
    <w:p>
      <w:pPr>
        <w:pStyle w:val="FirstParagraph"/>
      </w:pPr>
      <w:r>
        <w:t xml:space="preserve">Задача любой команды считается выполненной, когда выполнены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пункты. Это расширение DoD из семинара 2 для нескольких команд.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 написан</w:t>
            </w:r>
            <w:r>
              <w:t xml:space="preserve"> </w:t>
            </w:r>
            <w:r>
              <w:t xml:space="preserve">и лежит в общем репозитории, в ветке по правилам п.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MR в задаче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 проверен:</w:t>
            </w:r>
            <w:r>
              <w:t xml:space="preserve"> </w:t>
            </w:r>
            <w:r>
              <w:t xml:space="preserve">1 одобрение от своей команды; если затронут контракт или общий компонент — еще архитектор и каждая команда-потребитель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Одобрения в MR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 протестирован:</w:t>
            </w:r>
            <w:r>
              <w:t xml:space="preserve"> </w:t>
            </w:r>
            <w:r>
              <w:t xml:space="preserve">модульные тесты автора; покрытие ядра ≥ 80% (</w:t>
            </w:r>
            <w:r>
              <w:rPr>
                <w:rStyle w:val="VerbatimChar"/>
              </w:rPr>
              <w:t xml:space="preserve">NFR-MAINT-02</w:t>
            </w:r>
            <w:r>
              <w:t xml:space="preserve">); тесты затронутых контрактов зеленые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CI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 зеленый:</w:t>
            </w:r>
            <w:r>
              <w:t xml:space="preserve"> </w:t>
            </w:r>
            <w:r>
              <w:t xml:space="preserve">линтеры, тесты, сборка образа, 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пайплайна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Интеграция не сломана:</w:t>
            </w:r>
            <w:r>
              <w:t xml:space="preserve"> </w:t>
            </w:r>
            <w:r>
              <w:t xml:space="preserve">после слияния в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интеграционные тесты проходят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после слияния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Документация обновлена:</w:t>
            </w:r>
            <w:r>
              <w:t xml:space="preserve"> </w:t>
            </w:r>
            <w:r>
              <w:t xml:space="preserve">OpenAPI, контракт, README модуля, runbook или ADR — то, что затронуто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 в MR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Работает в стеке:</w:t>
            </w:r>
            <w:r>
              <w:t xml:space="preserve"> </w:t>
            </w:r>
            <w:r>
              <w:t xml:space="preserve">сервис поднимается в Docker Compose, healthcheck зеленый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в CI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Задача закрыта в «Сфере»</w:t>
            </w:r>
            <w:r>
              <w:t xml:space="preserve"> </w:t>
            </w:r>
            <w:r>
              <w:t xml:space="preserve">со ссылкой на 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задачи</w:t>
            </w:r>
          </w:p>
        </w:tc>
      </w:tr>
    </w:tbl>
    <w:bookmarkEnd w:id="58"/>
    <w:bookmarkStart w:id="59" w:name="X1fa9bd93fd9786d250d02a345d14a3289629e57"/>
    <w:p>
      <w:pPr>
        <w:pStyle w:val="Heading3"/>
      </w:pPr>
      <w:r>
        <w:t xml:space="preserve">6.2. Работа с ветками Git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сливает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релизы: тег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после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Интеграционная ветка: здесь всегда собирается рабочий 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 MR после одобрений и зеленого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feature/ID24_EGF-&lt;N&gt;-&lt;кратко&gt;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fix/ID24_EGF-&lt;N&gt;-&lt;кратко&gt;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Исправление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Инфраструктура и документация (как в репозитории сейчас)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contract/ID24_EGF-&lt;N&gt;-&lt;кратко&gt;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контракта или общего компонента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после согласования (п. 5.3)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release/0.5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релиза после M4: только исправления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Правила:</w:t>
      </w:r>
    </w:p>
    <w:p>
      <w:pPr>
        <w:pStyle w:val="Compact"/>
        <w:numPr>
          <w:ilvl w:val="0"/>
          <w:numId w:val="1009"/>
        </w:numPr>
      </w:pPr>
      <w:r>
        <w:t xml:space="preserve">Ветка создается от свежего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 живет</w:t>
      </w:r>
      <w:r>
        <w:t xml:space="preserve"> </w:t>
      </w:r>
      <w:r>
        <w:rPr>
          <w:b/>
          <w:bCs/>
        </w:rPr>
        <w:t xml:space="preserve">не больше 5 рабочих дней</w:t>
      </w:r>
      <w:r>
        <w:t xml:space="preserve">; большую задачу делим на части.</w:t>
      </w:r>
    </w:p>
    <w:p>
      <w:pPr>
        <w:pStyle w:val="Compact"/>
        <w:numPr>
          <w:ilvl w:val="0"/>
          <w:numId w:val="1009"/>
        </w:numPr>
      </w:pPr>
      <w:r>
        <w:t xml:space="preserve">Перед MR ветка обновляется из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; конфликты решает автор.</w:t>
      </w:r>
    </w:p>
    <w:p>
      <w:pPr>
        <w:pStyle w:val="Compact"/>
        <w:numPr>
          <w:ilvl w:val="0"/>
          <w:numId w:val="1009"/>
        </w:numPr>
      </w:pPr>
      <w:r>
        <w:t xml:space="preserve">Слияние —</w:t>
      </w:r>
      <w:r>
        <w:t xml:space="preserve"> </w:t>
      </w:r>
      <w:r>
        <w:rPr>
          <w:b/>
          <w:bCs/>
        </w:rPr>
        <w:t xml:space="preserve">squash</w:t>
      </w:r>
      <w:r>
        <w:t xml:space="preserve">, сообщение:</w:t>
      </w:r>
      <w:r>
        <w:t xml:space="preserve"> </w:t>
      </w:r>
      <w:r>
        <w:rPr>
          <w:rStyle w:val="VerbatimChar"/>
        </w:rPr>
        <w:t xml:space="preserve">ID24_EGF-&lt;N&gt;: &lt;что сделано&gt;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Прямые коммиты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запрещены.</w:t>
      </w:r>
    </w:p>
    <w:p>
      <w:pPr>
        <w:pStyle w:val="Compact"/>
        <w:numPr>
          <w:ilvl w:val="0"/>
          <w:numId w:val="1009"/>
        </w:numPr>
      </w:pPr>
      <w:r>
        <w:t xml:space="preserve">Папки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common/</w:t>
      </w:r>
      <w:r>
        <w:t xml:space="preserve">,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 </w:t>
      </w:r>
      <w:r>
        <w:t xml:space="preserve">закреплены в файле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: без одобрения архитектора MR в них не сливается.</w:t>
      </w:r>
    </w:p>
    <w:bookmarkEnd w:id="59"/>
    <w:bookmarkStart w:id="60" w:name="Xb44d3f4f9c4114103540bec3367c2153d6412e7"/>
    <w:p>
      <w:pPr>
        <w:pStyle w:val="Heading3"/>
      </w:pPr>
      <w:r>
        <w:t xml:space="preserve">6.3. Интеграционное тестирование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запускается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Модульные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коммит в 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Логику внутри компонента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компонента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Тесты контрактов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таблиц, интерфейса ядра, API, журналов, ошибок (</w:t>
            </w:r>
            <w:r>
              <w:rPr>
                <w:rStyle w:val="VerbatimChar"/>
              </w:rPr>
              <w:t xml:space="preserve">CT-01…CT-07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Поставщик контракта, PLAT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Интеграционные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слияния в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ядро + БД в Docker Compose на фикстурах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 (Григорий)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Приемочные BDD-сценарии 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Каждую ночь на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, перед 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Сквозные сценарии из семинара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 (Григорий)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Нагрузочный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≤ 200 мс при 50 RPS (</w:t>
            </w:r>
            <w:r>
              <w:rPr>
                <w:rStyle w:val="VerbatimChar"/>
              </w:rPr>
              <w:t xml:space="preserve">NFR-PERF-01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</w:tr>
    </w:tbl>
    <w:bookmarkEnd w:id="60"/>
    <w:bookmarkStart w:id="61" w:name="X3128f61546450bd5e537472969a571a7acde825"/>
    <w:p>
      <w:pPr>
        <w:pStyle w:val="Heading3"/>
      </w:pPr>
      <w:r>
        <w:t xml:space="preserve">6.4. Устранение ошибок, найденных при совместной работе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Красный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develop</w:t>
      </w:r>
      <w:r>
        <w:rPr>
          <w:b/>
          <w:bCs/>
        </w:rPr>
        <w:t xml:space="preserve"> </w:t>
      </w:r>
      <w:r>
        <w:rPr>
          <w:b/>
          <w:bCs/>
        </w:rPr>
        <w:t xml:space="preserve">— общая остановка.</w:t>
      </w:r>
      <w:r>
        <w:t xml:space="preserve"> </w:t>
      </w:r>
      <w:r>
        <w:t xml:space="preserve">Если после слияния упали интеграционные тесты, новые MR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не сливаются, пока сборку не починят.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Разбор за 1 рабочий день.</w:t>
      </w:r>
      <w:r>
        <w:t xml:space="preserve"> </w:t>
      </w:r>
      <w:r>
        <w:t xml:space="preserve">Владелец интеграции (Григорий) по тестам контрактов и журналам (</w:t>
      </w:r>
      <w:r>
        <w:rPr>
          <w:rStyle w:val="VerbatimChar"/>
        </w:rPr>
        <w:t xml:space="preserve">trace_id</w:t>
      </w:r>
      <w:r>
        <w:t xml:space="preserve">) определяет, на чьей стороне ошибка, и заводит задачу в «Сфере» с меткой</w:t>
      </w:r>
      <w:r>
        <w:t xml:space="preserve"> </w:t>
      </w:r>
      <w:r>
        <w:rPr>
          <w:rStyle w:val="VerbatimChar"/>
        </w:rPr>
        <w:t xml:space="preserve">integration-bug</w:t>
      </w:r>
      <w:r>
        <w:t xml:space="preserve"> </w:t>
      </w:r>
      <w:r>
        <w:t xml:space="preserve">на команду-владельца компонента.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Сроки исправления: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 не поднимается, сценарий 1 не проходит, рекомендация нарушает дедлайн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рабочий день; если не успеваем — откат 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Неверный код ошибки, fallback не включается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рабочих дня или до ближайшей 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/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Неточность в журнале, косметика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общий бэклог по приоритету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Спорные ошибки</w:t>
      </w:r>
      <w:r>
        <w:t xml:space="preserve"> </w:t>
      </w:r>
      <w:r>
        <w:t xml:space="preserve">(обе стороны считают, что код верен) решаются по контракту: кто его нарушил, тот и исправляет. Если контракт неоднозначен — архитектор уточняет его (п. 5.3).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После исправления</w:t>
      </w:r>
      <w:r>
        <w:t xml:space="preserve"> </w:t>
      </w:r>
      <w:r>
        <w:t xml:space="preserve">— регрессионный тест, чтобы ошибка не вернулась.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5" w:name="X76ddcdb2230d10bbab50987f9f448d66ea4d1a0"/>
    <w:p>
      <w:pPr>
        <w:pStyle w:val="Heading2"/>
      </w:pPr>
      <w:r>
        <w:t xml:space="preserve">7. Схема организационно-технического взаимодействия</w:t>
      </w:r>
    </w:p>
    <w:bookmarkStart w:id="66" w:name="Xd54558b4f9af5a72a73e6a874cb876657edbbea"/>
    <w:p>
      <w:pPr>
        <w:pStyle w:val="Heading3"/>
      </w:pPr>
      <w:r>
        <w:t xml:space="preserve">7.1. Схема распределения команд и ответственности</w:t>
      </w:r>
    </w:p>
    <w:p>
      <w:pPr>
        <w:pStyle w:val="FirstParagraph"/>
      </w:pPr>
      <w:r>
        <w:drawing>
          <wp:inline>
            <wp:extent cx="5334000" cy="3420427"/>
            <wp:effectExtent b="0" l="0" r="0" t="0"/>
            <wp:docPr descr="Схема распределения команд и ответственности EcoGrid Flow" title="" id="64" name="Picture"/>
            <a:graphic>
              <a:graphicData uri="http://schemas.openxmlformats.org/drawingml/2006/picture">
                <pic:pic>
                  <pic:nvPicPr>
                    <pic:cNvPr descr="media/figure_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1. Четыре команды, их компоненты и зоны ответственности. Над командами — роли координации: PO, архитектор (владелец межкомандных зависимостей), владелец интеграции.</w:t>
      </w:r>
    </w:p>
    <w:bookmarkEnd w:id="66"/>
    <w:bookmarkStart w:id="70" w:name="X506c0274728bdc9845bfcb7bdb0cc59c18d22dc"/>
    <w:p>
      <w:pPr>
        <w:pStyle w:val="Heading3"/>
      </w:pPr>
      <w:r>
        <w:t xml:space="preserve">7.2. Карта межкомандных зависимостей и обмена данными</w:t>
      </w:r>
    </w:p>
    <w:p>
      <w:pPr>
        <w:pStyle w:val="FirstParagraph"/>
      </w:pPr>
      <w:r>
        <w:drawing>
          <wp:inline>
            <wp:extent cx="5334000" cy="3776027"/>
            <wp:effectExtent b="0" l="0" r="0" t="0"/>
            <wp:docPr descr="Карта межкомандных зависимостей EcoGrid Flow" title="" id="68" name="Picture"/>
            <a:graphic>
              <a:graphicData uri="http://schemas.openxmlformats.org/drawingml/2006/picture">
                <pic:pic>
                  <pic:nvPicPr>
                    <pic:cNvPr descr="media/figure_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6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2. Сплошные стрелки — потоки данных между компонентами во время работы системы (с номерами контрактов). Пунктирные стрелки — зависимости при разработке: что одна команда должна передать другой и к какому сроку (номера из п. 4.1). Красным выделены зависимости на критическом пути.</w:t>
      </w:r>
    </w:p>
    <w:bookmarkEnd w:id="70"/>
    <w:bookmarkStart w:id="74" w:name="X6e0ff2c8f99ad27e97c5b6deec982fb39ed8aa2"/>
    <w:p>
      <w:pPr>
        <w:pStyle w:val="Heading3"/>
      </w:pPr>
      <w:r>
        <w:t xml:space="preserve">7.3. Взаимодействие команд при разработке и интеграции</w:t>
      </w:r>
    </w:p>
    <w:p>
      <w:pPr>
        <w:pStyle w:val="FirstParagraph"/>
      </w:pPr>
      <w:r>
        <w:drawing>
          <wp:inline>
            <wp:extent cx="5334000" cy="2062479"/>
            <wp:effectExtent b="0" l="0" r="0" t="0"/>
            <wp:docPr descr="Взаимодействие команд при разработке и интеграции" title="" id="72" name="Picture"/>
            <a:graphic>
              <a:graphicData uri="http://schemas.openxmlformats.org/drawingml/2006/picture">
                <pic:pic>
                  <pic:nvPicPr>
                    <pic:cNvPr descr="media/figure_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3. Путь изменения от задачи до контрольной точки: команды работают в своих ветках, общие компоненты меняются через согласование, интеграция проверяется автоматически.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fe39ab4f96d8b4a2c78f0c64780fddd2a9f1283"/>
    <w:p>
      <w:pPr>
        <w:pStyle w:val="Heading2"/>
      </w:pPr>
      <w:r>
        <w:t xml:space="preserve">8. Проверка по критериям контроля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Команды разделены по устойчивым зонам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команды по 4 функциональным областям (п. 1, 2.1); у каждого компонента одна команда-владелец (п. 2.2); правила границ и структура репозитория (п. 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Согласованные требования к структуре и общие компоненты явно выделены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общих компонентов с владельцами (п. 3.1); 7 контрактов с полями, типами и форматом ошибок (п. 3.2–3.4); правила версий (п. 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Есть владелец межкомандных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 Зейферт ведет реестр из 12 зависимостей (п. 4.1) и согласует изменения контрактов (п. 5.3)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сдает команда:</w:t>
      </w:r>
      <w:r>
        <w:t xml:space="preserve"> </w:t>
      </w:r>
      <w:r>
        <w:t xml:space="preserve">схема масштабирования (рисунок 1, п. 2), карта зависимостей (рисунок 2, п. 4), правила интеграции (п. 6).</w:t>
      </w:r>
    </w:p>
    <w:p>
      <w:r>
        <w:pict>
          <v:rect style="width:0;height:1.5pt" o:hralign="center" o:hrstd="t" o:hr="t"/>
        </w:pict>
      </w:r>
    </w:p>
    <w:bookmarkEnd w:id="76"/>
    <w:bookmarkStart w:id="77" w:name="Xf0dc1f27612e91fd747e1901a04c8680d2fdaed"/>
    <w:p>
      <w:pPr>
        <w:pStyle w:val="Heading2"/>
      </w:pPr>
      <w:r>
        <w:t xml:space="preserve">9. Журнал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согласовании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версия: 4 функциональные области и 4 команды, 17 компонентов с ответственными, 8 общих компонентов, контракты CT-01…CT-07, реестр зависимостей X-01…X-12, порядок координации, единый DoD, правила Git и интеграции, 3 схемы</w:t>
            </w:r>
          </w:p>
        </w:tc>
      </w:tr>
    </w:tbl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sz w:val="18"/>
      <w:szCs w:val="18"/>
    </w: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9" Target="numbering.xml" /><Relationship Type="http://schemas.openxmlformats.org/officeDocument/2006/relationships/styles" Id="rId28" Target="styles.xml" /><Relationship Type="http://schemas.openxmlformats.org/officeDocument/2006/relationships/settings" Id="rId27" Target="settings.xml" /><Relationship Type="http://schemas.openxmlformats.org/officeDocument/2006/relationships/webSettings" Id="rId26" Target="webSettings.xml" /><Relationship Type="http://schemas.openxmlformats.org/officeDocument/2006/relationships/fontTable" Id="rId25" Target="fontTable.xml" /><Relationship Type="http://schemas.openxmlformats.org/officeDocument/2006/relationships/theme" Id="rId24" Target="theme/theme1.xml" /><Relationship Type="http://schemas.openxmlformats.org/officeDocument/2006/relationships/footnotes" Id="rId23" Target="footnotes.xml" /><Relationship Type="http://schemas.openxmlformats.org/officeDocument/2006/relationships/comments" Id="rId22" Target="comments.xml" /><Relationship Id="rId21" Target="media/rId21.png" Type="http://schemas.openxmlformats.org/officeDocument/2006/relationships/image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hyperlink" Id="rId40" Target="../data%20ingestion/PreColumns.md" TargetMode="External" /><Relationship Type="http://schemas.openxmlformats.org/officeDocument/2006/relationships/hyperlink" Id="rId34" Target="../seminar_3/README.md" TargetMode="External" /><Relationship Type="http://schemas.openxmlformats.org/officeDocument/2006/relationships/hyperlink" Id="rId44" Target="../seminar_4/readme.md" TargetMode="External" /><Relationship Type="http://schemas.openxmlformats.org/officeDocument/2006/relationships/hyperlink" Id="rId31" Target="../seminar_5/README.md" TargetMode="External" /><Relationship Type="http://schemas.openxmlformats.org/officeDocument/2006/relationships/hyperlink" Id="rId30" Target="../seminar_6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./data%20ingestion/PreColumns.md" TargetMode="External" /><Relationship Type="http://schemas.openxmlformats.org/officeDocument/2006/relationships/hyperlink" Id="rId34" Target="../seminar_3/README.md" TargetMode="External" /><Relationship Type="http://schemas.openxmlformats.org/officeDocument/2006/relationships/hyperlink" Id="rId44" Target="../seminar_4/readme.md" TargetMode="External" /><Relationship Type="http://schemas.openxmlformats.org/officeDocument/2006/relationships/hyperlink" Id="rId31" Target="../seminar_5/README.md" TargetMode="External" /><Relationship Type="http://schemas.openxmlformats.org/officeDocument/2006/relationships/hyperlink" Id="rId30" Target="../seminar_6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2026-10-21T09:32:38Z</dcterms:created>
  <dcterms:modified xsi:type="dcterms:W3CDTF">2026-10-21T09:32:38Z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