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spacing w:after="200"/>
        <w:jc w:val="center"/>
      </w:pPr>
      <w:r>
        <w:rPr>
          <w:rFonts w:ascii="Calibri" w:hAnsi="Calibri" w:eastAsia="Calibri"/>
          <w:b/>
          <w:color w:val="203748"/>
          <w:sz w:val="60"/>
        </w:rPr>
        <w:t>M3P — system progresji</w:t>
      </w:r>
    </w:p>
    <w:p>
      <w:pPr>
        <w:spacing w:after="560"/>
        <w:jc w:val="center"/>
      </w:pPr>
      <w:r>
        <w:rPr>
          <w:rFonts w:ascii="Calibri" w:hAnsi="Calibri" w:eastAsia="Calibri"/>
          <w:color w:val="1F4D78"/>
          <w:sz w:val="30"/>
        </w:rPr>
        <w:t>Postać, karty, runy, tile deck, skille i crafting</w:t>
      </w:r>
    </w:p>
    <w:p>
      <w:pPr>
        <w:spacing w:before="1280" w:after="160"/>
        <w:jc w:val="center"/>
      </w:pPr>
      <w:r>
        <w:rPr>
          <w:rFonts w:ascii="Calibri" w:hAnsi="Calibri" w:eastAsia="Calibri"/>
          <w:b/>
          <w:color w:val="203748"/>
          <w:sz w:val="24"/>
        </w:rPr>
        <w:t>Wersja robocza 0.2</w:t>
      </w:r>
    </w:p>
    <w:p>
      <w:pPr>
        <w:spacing w:after="0"/>
        <w:jc w:val="center"/>
      </w:pPr>
      <w:r>
        <w:rPr>
          <w:rFonts w:ascii="Calibri" w:hAnsi="Calibri" w:eastAsia="Calibri"/>
          <w:i/>
          <w:color w:val="66727C"/>
          <w:sz w:val="20"/>
        </w:rPr>
        <w:t>16 sierpnia 2026  •  dokument koncepcyjny</w:t>
      </w:r>
    </w:p>
    <w:p>
      <w:pPr>
        <w:sectPr>
          <w:pgSz w:w="12240" w:h="15840"/>
          <w:pgMar w:top="1440" w:right="1440" w:bottom="1440" w:left="1440" w:header="708" w:footer="708" w:gutter="0"/>
          <w:cols w:space="720"/>
          <w:docGrid w:linePitch="360"/>
        </w:sectPr>
      </w:pPr>
    </w:p>
    <w:p>
      <w:pPr>
        <w:pStyle w:val="Heading1"/>
        <w:keepNext/>
        <w:pageBreakBefore w:val="0"/>
      </w:pPr>
      <w:r>
        <w:t>1. Cel i status dokumentu</w:t>
      </w:r>
    </w:p>
    <w:p>
      <w:r>
        <w:rPr>
          <w:rFonts w:ascii="Calibri" w:hAnsi="Calibri" w:eastAsia="Calibri"/>
          <w:i w:val="0"/>
          <w:color w:val="24313C"/>
          <w:sz w:val="22"/>
        </w:rPr>
        <w:t>Dokument porządkuje dotychczasowe ustalenia dotyczące progresji w M3P. Nie jest jeszcze pełnym opisem game loopu ani mapy dungeonu. Najpierw definiuje role systemów, ekonomię zasobów oraz rozwój postaci, kart, tile’i i skilli; dopiero na tej podstawie powinien powstać flow wyprawy.</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Rdzeń projektu: </w:t>
            </w:r>
            <w:r>
              <w:rPr>
                <w:rFonts w:ascii="Calibri" w:hAnsi="Calibri" w:eastAsia="Calibri"/>
                <w:color w:val="24313C"/>
                <w:sz w:val="21"/>
              </w:rPr>
              <w:t>karty określają, jak gracz manipuluje planszą; tile deck określa drobne konsekwencje matchy; skille są mocną, świadomie aktywowaną wypłatą; statystyki i crafting budują długoterminową progresję.</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System</w:t>
            </w:r>
          </w:p>
        </w:tc>
        <w:tc>
          <w:tcPr>
            <w:tcW w:type="dxa" w:w="5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Główna rola</w:t>
            </w:r>
          </w:p>
        </w:tc>
        <w:tc>
          <w:tcPr>
            <w:tcW w:type="dxa" w:w="2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skala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Manipulują planszą i określają możliwe ruchy.</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AP; efekt bazowy + runy</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Nadaje małe, losowo pojawiające się premie po zbiciu tile’a.</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Dają silne i kontrolowane efekty bojowe lub taktyczne.</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Statystyki</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Skalują postać i wyznaczają limity ręki, AP, HP i siły efektów.</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Mały bonus co punkt + progi</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Tworzy i specjalizuje elementy kolekcji.</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Długoterminowy rozwój buildu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Ekwipunek / relikty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Opcjonalnie zmienia reguły całego buildu.</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Zasada rozdziału odpowiedzialności: </w:t>
            </w:r>
            <w:r>
              <w:rPr>
                <w:rFonts w:ascii="Calibri" w:hAnsi="Calibri" w:eastAsia="Calibri"/>
                <w:color w:val="24313C"/>
                <w:sz w:val="21"/>
              </w:rPr>
              <w:t>karta przygotowuje match, tile daje małą premię, a skill pozwala wykorzystać przygotowaną sytuację w wybranym momencie. Żadna z tych warstw nie powinna samodzielnie zastępować pozostałych.</w:t>
            </w:r>
          </w:p>
        </w:tc>
      </w:tr>
    </w:tbl>
    <w:p>
      <w:pPr>
        <w:spacing w:after="40"/>
      </w:pPr>
    </w:p>
    <w:p>
      <w:pPr>
        <w:pStyle w:val="Heading1"/>
        <w:keepNext/>
        <w:pageBreakBefore w:val="0"/>
      </w:pPr>
      <w:r>
        <w:t>4. Zasoby i ekonomia</w:t>
      </w:r>
    </w:p>
    <w:p>
      <w:pPr>
        <w:pStyle w:val="Heading2"/>
        <w:keepNext/>
        <w:pageBreakBefore w:val="0"/>
      </w:pPr>
      <w:r>
        <w:t>4.1. Doświadczenie</w:t>
      </w:r>
    </w:p>
    <w:p>
      <w:r>
        <w:rPr>
          <w:rFonts w:ascii="Calibri" w:hAnsi="Calibri" w:eastAsia="Calibri"/>
          <w:b/>
          <w:color w:val="24313C"/>
          <w:sz w:val="22"/>
        </w:rPr>
        <w:t>ZAŁOŻENIE:</w:t>
      </w:r>
      <w:r>
        <w:rPr>
          <w:rFonts w:ascii="Calibri" w:hAnsi="Calibri" w:eastAsia="Calibri"/>
          <w:i w:val="0"/>
          <w:color w:val="24313C"/>
          <w:sz w:val="22"/>
        </w:rPr>
        <w:t xml:space="preserve"> postać zdobywa doświadczenie i awansuje na kolejne poziomy. Każdy poziom przyznaje 1 punkt statystyki.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zagrywania kart i wykonywania akcji w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5. Rozwój postaci</w:t>
      </w:r>
    </w:p>
    <w:p>
      <w:r>
        <w:rPr>
          <w:rFonts w:ascii="Calibri" w:hAnsi="Calibri" w:eastAsia="Calibri"/>
          <w:i w:val="0"/>
          <w:color w:val="24313C"/>
          <w:sz w:val="22"/>
        </w:rPr>
        <w:t>Postać posiada cztery główne statystyki. Jeden punkt statystyki jest przyznawany za każdy poziom. INT i AGI nie powinny zwiększać ręki ani AP przy każdym punkcie — te wartości są zbyt silne i powinny rosnąć progowo.</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74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 za punkt</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Próg roboczy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Obrażenia fizyczne i ofensywne skille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obrażeń fizycznych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talent lub bonus ofensywny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Maksymalne HP, tarcza i leczenie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HP</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premia do tarczy / leczenia</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Efekty magiczne i zarządzanie ręką</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siły efektów magicznych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karta na ręce</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Tempo, inicjatywa i ekonomia akcji</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Mały bonus do pierwszej tury / inicjatywy</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maks. AP</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przy progach 5/10/15 punktów gracz może wybierać jeden z dwóch talentów. Statystyka daje wtedy nie tylko procent, ale prowadzi do konkretnego celu buildu.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6. Talia kart</w:t>
      </w:r>
    </w:p>
    <w:p>
      <w:r>
        <w:rPr>
          <w:rFonts w:ascii="Calibri" w:hAnsi="Calibri" w:eastAsia="Calibri"/>
          <w:b/>
          <w:color w:val="24313C"/>
          <w:sz w:val="22"/>
        </w:rPr>
        <w:t>ZAŁOŻENIE:</w:t>
      </w:r>
      <w:r>
        <w:rPr>
          <w:rFonts w:ascii="Calibri" w:hAnsi="Calibri" w:eastAsia="Calibri"/>
          <w:i w:val="0"/>
          <w:color w:val="24313C"/>
          <w:sz w:val="22"/>
        </w:rPr>
        <w:t xml:space="preserve"> karty są podstawowym interfejsem wykonywania ruchów na planszy. Każda karta ma efekt bazowy oraz koszt w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keepNext/>
        <w:pageBreakBefore w:val="0"/>
      </w:pPr>
      <w:r>
        <w:t>6.1.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Zniszcz jeden dowolny tile.</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Zniszcz dwa sąsiadujące tile’e w poziomie.</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Zniszcz dwa sąsiadujące tile’e w pionie.</w:t>
            </w:r>
          </w:p>
        </w:tc>
      </w:tr>
      <w:t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c>
          <w:tcPr>
            <w:tcW w:type="dxa" w:w="2200"/>
            <w:vAlign w:val="center"/>
          </w:tcPr>
          <w:p>
            <w:r>
              <w:t>Specjalne</w:t>
            </w:r>
          </w:p>
        </w:tc>
        <w:tc>
          <w:tcPr>
            <w:tcW w:type="dxa" w:w="1800"/>
            <w:vAlign w:val="center"/>
          </w:tcPr>
          <w:p>
            <w:r>
              <w:t>Gravity Shift</w:t>
            </w:r>
          </w:p>
        </w:tc>
        <w:tc>
          <w:tcPr>
            <w:tcW w:type="dxa" w:w="5360"/>
            <w:vAlign w:val="center"/>
          </w:tcPr>
          <w:p>
            <w:r>
              <w:t>Następne uzupełnienie planszy następuje z wybranego kierunku.</w:t>
            </w:r>
          </w:p>
        </w:tc>
      </w:tr>
      <w:tr>
        <w:tc>
          <w:tcPr>
            <w:tcW w:type="dxa" w:w="2200"/>
            <w:vAlign w:val="center"/>
          </w:tcPr>
          <w:p>
            <w:r>
              <w:t>Specjalne</w:t>
            </w:r>
          </w:p>
        </w:tc>
        <w:tc>
          <w:tcPr>
            <w:tcW w:type="dxa" w:w="1800"/>
            <w:vAlign w:val="center"/>
          </w:tcPr>
          <w:p>
            <w:r>
              <w:t>Chaotic Shuffle</w:t>
            </w:r>
          </w:p>
        </w:tc>
        <w:tc>
          <w:tcPr>
            <w:tcW w:type="dxa" w:w="5360"/>
            <w:vAlign w:val="center"/>
          </w:tcPr>
          <w:p>
            <w:r>
              <w:t>Przetasuj planszę bez gwarancji korzystnego układu.</w:t>
            </w:r>
          </w:p>
        </w:tc>
      </w:tr>
      <w:tr>
        <w:tc>
          <w:tcPr>
            <w:tcW w:type="dxa" w:w="2200"/>
            <w:vAlign w:val="center"/>
          </w:tcPr>
          <w:p>
            <w:r>
              <w:t>Specjalne</w:t>
            </w:r>
          </w:p>
        </w:tc>
        <w:tc>
          <w:tcPr>
            <w:tcW w:type="dxa" w:w="1800"/>
            <w:vAlign w:val="center"/>
          </w:tcPr>
          <w:p>
            <w:r>
              <w:t>Rewind</w:t>
            </w:r>
          </w:p>
        </w:tc>
        <w:tc>
          <w:tcPr>
            <w:tcW w:type="dxa" w:w="5360"/>
            <w:vAlign w:val="center"/>
          </w:tcPr>
          <w:p>
            <w:r>
              <w:t>Przywróć układ planszy sprzed poprzednio zagranej karty.</w:t>
            </w:r>
          </w:p>
        </w:tc>
      </w:tr>
      <w:t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6.2.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6.3.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7. Katalog run kart</w:t>
      </w:r>
    </w:p>
    <w:p>
      <w:r>
        <w:rPr>
          <w:rFonts w:ascii="Calibri" w:hAnsi="Calibri" w:eastAsia="Calibri"/>
          <w:i w:val="0"/>
          <w:color w:val="24313C"/>
          <w:sz w:val="22"/>
        </w:rPr>
        <w:t>Runy mają nagradzać świadome użycie karty lub zmieniać jej funkcję. Nie powinny zapewniać tak dużych i pewnych efektów jak skille.</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utworzony kartą</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kaskada wywołana kartą</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AP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AP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wraca do draw pile zamiast na discard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Brak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zagraniu</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kosztuje o 1 AP mniej</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t>Efekt tile’a jest mały i uruchamia się przy jego zbiciu, z dodatkowymi warunkami dla najmocniejszych premii. Efekt jest przypisany do konkretnego egzemplarza tile’a, a nie do całego koloru. Jeden tile posiada jeden upgrade; wyjątki powinny zajmować większą część budżetu mocy decku.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 i balans</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Mana: +1 mana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kolor many odpowiada kolorowi tile’a</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Stabilnie zasila skille, ale nie przedłuża bezpośrednio tury.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HP: ulecz 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bez nadleczenia ponad maksymalne HP</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Małe podtrzymanie, słabsze od aktywnego skilla leczącego.</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AP: +1 AP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Tylko gdy tile bierze udział w matchu 5+; maks. 1 aktywacja AP na zagranie karty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Najwyższe ryzyko nieskończonych tur; maks. 2 takie tile’e w aktywnym decku.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Shield: +1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używa standardowego limitu i czasu trwania tarczy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Zapobiega obrażeniom, lecz nie może tworzyć trwałej obrony między walkami.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Stack Burn: +1 Burn</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maks. 3 stacki Burn z tile’i na jedno zagranie karty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Common/Uncommon. Buduje payoff dla Ignite; sam stack nie powinien natychmiast zadawać pełnych obrażeń.</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Neighbor</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musi wejść do naturalnego matcha 4+; zbija 1 losowy ortogonalnie sąsiedni tile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Sąsiad nie zwiększa rozmiaru matcha ani shardów, nie aktywuje własnego upgrade’u i nie uruchamia kolejnego Match Neighbor.</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Prosty efekt ofensywny i punkt odniesienia dla mocy tile’a.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Drogi crafting, limit kopii i osobny monitoring tempa ekonomii.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dopiero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dotyczy następnego skilla tego samego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Uncommon. Tile przygotowuje finisher, lecz nie zastępuje skilla.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5+; maks. raz na zagranie karty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Gwarantowany trigger na matchu 3 byłby zbyt stabilny.</w:t>
            </w:r>
          </w:p>
        </w:tc>
      </w:tr>
    </w:tbl>
    <w:p>
      <w:pPr>
        <w:spacing w:after="40"/>
      </w:pPr>
    </w:p>
    <w:p>
      <w:pPr>
        <w:pStyle w:val="Heading2"/>
        <w:keepNext/>
        <w:pageBreakBefore w:val="0"/>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t>Tile’e AP, EXP i Match Neighbor mają osobne limity w aktywnym decku. Dla prototypu: maks. 2 tile’e AP i maks. 2 tile’e Match Neighbor.</w:t>
      </w:r>
    </w:p>
    <w:p>
      <w:pPr>
        <w:spacing w:before="0" w:after="80" w:line="300" w:lineRule="auto"/>
        <w:numPr>
          <w:ilvl w:val="0"/>
          <w:numId w:val="10"/>
        </w:numPr>
      </w:pPr>
      <w:r>
        <w:t>Efekt uruchamia się raz na konkretny zbity tile. AP może aktywować się maksymalnie raz na zagranie karty, a Match Neighbor nigdy nie aktywuje efektu zbitego sąsiada ani kolejnego Match Neighbor.</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sposób zagrania karty, natomiast skill działa wtedy, kiedy gracz świadomie go aktywuje.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Kategoria skilla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Bezpośrednie obrażenia, przebicie, atak obszarowy, detonacja statusów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tarcza, oczyszczenie, regeneracja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Kontrola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Buffy, debuffy, osłabienie przeciwnika, zmiana reguł tury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Ręka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Wymiana kart, dobieranie, odzyskiwanie kart z discardu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 wyjątek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Silna manipulacja połączona z kosztem, np. Meteor niszczący obszar 3×3</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ostateczny koszt skilli. Rekomendowany model to mana kolorów generowana podczas walki, ale do porównania pozostają cooldowny, AP lub model hybrydowy.</w:t>
      </w:r>
    </w:p>
    <w:p>
      <w:pPr>
        <w:pStyle w:val="Heading1"/>
        <w:keepNext/>
        <w:pageBreakBefore w:val="0"/>
      </w:pPr>
      <w:r>
        <w:t>10.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10.1.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10.2.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11.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AP wymaga matcha 5+, dwóch matchy albo innego trudnego warunku; maksymalnie raz na zagranie karty.</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pStyle w:val="Heading1"/>
        <w:keepNext/>
        <w:pageBreakBefore w:val="0"/>
      </w:pPr>
      <w:r>
        <w:t>12. Pętla progresji między walkami</w:t>
      </w:r>
    </w:p>
    <w:p>
      <w:r>
        <w:rPr>
          <w:rFonts w:ascii="Calibri" w:hAnsi="Calibri" w:eastAsia="Calibri"/>
          <w:i w:val="0"/>
          <w:color w:val="24313C"/>
          <w:sz w:val="22"/>
        </w:rPr>
        <w:t>Poniższa pętla opisuje wyłącznie rozwój systemowy. Struktura mapy, liczba pomieszczeń i długość wyprawy zostają odłożone na później.</w:t>
      </w:r>
    </w:p>
    <w:p>
      <w:pPr>
        <w:spacing w:before="0" w:after="80" w:line="300" w:lineRule="auto"/>
        <w:numPr>
          <w:ilvl w:val="0"/>
          <w:numId w:val="12"/>
        </w:numPr>
      </w:pPr>
      <w:r>
        <w:rPr>
          <w:rFonts w:ascii="Calibri" w:hAnsi="Calibri" w:eastAsia="Calibri"/>
          <w:color w:val="24313C"/>
          <w:sz w:val="22"/>
        </w:rPr>
        <w:t>Walka: gracz używa kart, tworzy matche, aktywuje tile’e i wydaje zasoby na skille.</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rPr>
          <w:rFonts w:ascii="Calibri" w:hAnsi="Calibri" w:eastAsia="Calibri"/>
          <w:color w:val="24313C"/>
          <w:sz w:val="22"/>
        </w:rPr>
        <w:t>Poziom: po zebraniu wymaganej liczby EXP otrzymuje 1 punkt statystyki; na progach może wybrać talent.</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rPr>
          <w:rFonts w:ascii="Calibri" w:hAnsi="Calibri" w:eastAsia="Calibri"/>
          <w:color w:val="24313C"/>
          <w:sz w:val="22"/>
        </w:rPr>
        <w:t>Konfiguracja: układa talię kart, tile deck, aktywne skille i rozdziela punkty statystyk.</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13.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lub archetypy bohaterów oraz — po ustaleniu game loopu — modyfikatory trudności, bossowie i zawartość dungeonu.</w:t>
      </w:r>
    </w:p>
    <w:p>
      <w:pPr>
        <w:pStyle w:val="Heading1"/>
        <w:keepNext/>
        <w:pageBreakBefore w:val="0"/>
      </w:pPr>
      <w:r>
        <w:t>14.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Proponowane minimum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8×8, pięć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 tile’i: 16 każdego koloru; kilka efektów testowych</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6960"/>
            <w:tcMar>
              <w:top w:w="80" w:type="dxa"/>
              <w:bottom w:w="80" w:type="dxa"/>
              <w:start w:w="120" w:type="dxa"/>
              <w:end w:w="120" w:type="dxa"/>
            </w:tcMar>
            <w:vAlign w:val="center"/>
          </w:tcPr>
          <w:p>
            <w:pPr>
              <w:spacing w:before="0" w:after="40" w:line="259" w:lineRule="auto"/>
            </w:pPr>
            <w:r>
              <w:t>20 kart: Horizontal/Vertical/Free Swap, pięć Change Color, Destroy Tile, Diagonal Swap i Cycle 2×2</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12 run reprezentujących funkcję, nagrodę, AP, rękę i EXP</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4–6 skilli o wyraźnie większej mocy niż runy i tile’e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Postać</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STR, CON, INT, AGI; 1 punkt statystyki na poziom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Ekonomia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 shardy z matchy 4+, AP i testowa mana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Tworzenie lub podmiana jednej runy i jednego efektu tile’a</w:t>
            </w:r>
          </w:p>
        </w:tc>
      </w:tr>
    </w:tbl>
    <w:p>
      <w:pPr>
        <w:spacing w:after="40"/>
      </w:pPr>
    </w:p>
    <w:p>
      <w:pPr>
        <w:pStyle w:val="Heading2"/>
        <w:keepNext/>
        <w:pageBreakBefore w:val="0"/>
      </w:pPr>
      <w:r>
        <w:t>14.1.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t>Czy zwroty AP tworzą nieskończone lub zbyt długie tury i czy warunek matcha 5+ jest wystarczająco rzadki?</w:t>
      </w:r>
    </w:p>
    <w:p>
      <w:pPr>
        <w:spacing w:before="0" w:after="80" w:line="300" w:lineRule="auto"/>
        <w:numPr>
          <w:ilvl w:val="0"/>
          <w:numId w:val="10"/>
        </w:numPr>
      </w:pPr>
      <w:r>
        <w:t>Czy Match Neighbor pozostaje czytelny, nie zawyża shardów i nie uruchamia niekontrolowanych łańcuchów?</w:t>
      </w:r>
    </w:p>
    <w:p>
      <w:pPr>
        <w:spacing w:before="0" w:after="80" w:line="300" w:lineRule="auto"/>
        <w:numPr>
          <w:ilvl w:val="0"/>
          <w:numId w:val="10"/>
        </w:numPr>
      </w:pPr>
      <w:r>
        <w:t>Czy skille nadal są atrakcyjne, gdy tile’e generują manę, leczenie, tarczę i stacki Burn?</w:t>
      </w:r>
    </w:p>
    <w:p>
      <w:pPr>
        <w:spacing w:before="0" w:after="80" w:line="300" w:lineRule="auto"/>
        <w:numPr>
          <w:ilvl w:val="0"/>
          <w:numId w:val="10"/>
        </w:numPr>
      </w:pPr>
      <w:r>
        <w:t>Czy tempo zdobywania shardów daje realną decyzję craftingową po kilku walkach?</w:t>
      </w:r>
    </w:p>
    <w:p>
      <w:pPr>
        <w:sectPr>
          <w:headerReference w:type="default" r:id="rId9"/>
          <w:footerReference w:type="default" r:id="rId10"/>
          <w:pgSz w:w="12240" w:h="15840"/>
          <w:pgMar w:top="1440" w:right="1440" w:bottom="1440" w:left="1440" w:header="708" w:footer="708" w:gutter="0"/>
          <w:cols w:space="720"/>
          <w:docGrid w:linePitch="360"/>
        </w:sectPr>
      </w:pPr>
      <w:r>
        <w:t>Czy tile’e i runy EXP tworzą ciekawy wybór między mocą bojową a szybszym rozwojem?</w:t>
      </w:r>
    </w:p>
    <w:p>
      <w:pPr>
        <w:pStyle w:val="Heading1"/>
        <w:keepNext/>
        <w:pageBreakBefore w:val="0"/>
      </w:pPr>
      <w:r>
        <w:t>15.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600"/>
        <w:gridCol w:w="6760"/>
      </w:tblGrid>
      <w:tr>
        <w:trPr>
          <w:tblHeader w:val="true"/>
        </w:trPr>
        <w:tc>
          <w:tcPr>
            <w:tcW w:type="dxa" w:w="2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Temat</w:t>
            </w:r>
          </w:p>
        </w:tc>
        <w:tc>
          <w:tcPr>
            <w:tcW w:type="dxa" w:w="6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Pytanie do rozstrzygnięcia</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Krzywa EXP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Ile EXP daje walka, jak rośnie koszt poziomu i czy istnieje level cap?</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Skille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kosztują energię kolorów, AP, cooldown, czy kombinację tych zasobów?</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Shardy</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są wspólne dla profilu, wyprawy, czy działają w modelu mieszanym?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Duże matche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liczyć krzyże, kształty T/L, nakładające się linie i kaskady?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Tile deck</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limitować liczbę specjalnych tile’i, czy użyć punktowego budżetu mocy?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Crafting</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gracz tworzy konkretny efekt, losuje właściwości, czy używa obu metod?</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Porażka</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Które nagrody zostają po przegranej i jak zapobiec nadużyciom?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Respec</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punkty statystyk i build można resetować; jeśli tak, jakim kosztem?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Game loop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długa jest wyprawa i jak progresja łączy się z mapą dungeonu?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Aneks A. Odroczony kierunek dla metagame dungeonu</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9A6A13"/>
                <w:sz w:val="21"/>
              </w:rPr>
              <w:t xml:space="preserve">Status: </w:t>
            </w:r>
            <w:r>
              <w:rPr>
                <w:rFonts w:ascii="Calibri" w:hAnsi="Calibri" w:eastAsia="Calibri"/>
                <w:color w:val="24313C"/>
                <w:sz w:val="21"/>
              </w:rPr>
              <w:t>kierunek roboczy, niezatwierdzony. Należy go rozwinąć dopiero po przetestowaniu progresji.</w:t>
            </w:r>
          </w:p>
        </w:tc>
      </w:tr>
    </w:tbl>
    <w:p>
      <w:pPr>
        <w:spacing w:after="40"/>
      </w:pPr>
    </w:p>
    <w:p>
      <w:r>
        <w:rPr>
          <w:rFonts w:ascii="Calibri" w:hAnsi="Calibri" w:eastAsia="Calibri"/>
          <w:i w:val="0"/>
          <w:color w:val="24313C"/>
          <w:sz w:val="22"/>
        </w:rPr>
        <w:t>Wstępna propozycja zakłada strukturę roguelite: wyprawa trwa około 30–45 minut, składa się z trzech pięter po 6–8 pomieszczeń, a każde piętro kończy się bossem. Po pokoju gracz wybiera jedną z 2–3 sąsiednich dróg zamiast poruszać się swobodnie po całej lokacji.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 pokoju</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Funkcja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Standardowa nagroda i szansa na rozwój kolekcji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Elita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Trudniejsza walka, rzadka nagroda lub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Kupiec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leczenie, usuwanie kart, ewentualnie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Obozowisko</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albo ulepszenie karty</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Kapliczka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Rozwój statystyk lub zdolności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Wydarzenie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Wybór fabularny z ryzykiem i nagrodą</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Skarbiec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 rzadka karta, relikt lub materiał</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Boss</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Koniec piętra i duże ulepszenie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pPr>
            <w:spacing w:after="0"/>
            <w:jc w:val="right"/>
          </w:pPr>
          <w:r>
            <w:rPr>
              <w:rFonts w:ascii="Calibri" w:hAnsi="Calibri" w:eastAsia="Calibri"/>
              <w:b/>
              <w:color w:val="66727C"/>
              <w:sz w:val="17"/>
            </w:rPr>
            <w:t>WERSJA ROBOCZA 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dc:title>
  <dc:subject>Dokument koncepcyjny progresji, kart, run, tile decku, skilli i craftingu</dc:subject>
  <dc:creator/>
  <cp:keywords>M3P, game design, progresja, match-3, deckbuilder, crafting</cp:keywords>
  <dc:description>Wersja robocza 0.1</dc:description>
  <cp:lastModifiedBy/>
  <cp:revision>1</cp:revision>
  <dcterms:created xsi:type="dcterms:W3CDTF">2013-12-23T23:15:00Z</dcterms:created>
  <dcterms:modified xsi:type="dcterms:W3CDTF">2013-12-23T23:15:00Z</dcterms:modified>
  <cp:category/>
</cp:coreProperties>
</file>