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Calibri"/>
          <w:b/>
          <w:color w:val="9A6A13"/>
          <w:sz w:val="20"/>
        </w:rPr>
        <w:t>GAME DESIGN DOCUMENT</w:t>
      </w:r>
    </w:p>
    <w:p>
      <w:pPr>
        <w:spacing w:after="200"/>
        <w:jc w:val="center"/>
      </w:pPr>
      <w:r>
        <w:rPr>
          <w:rFonts w:ascii="Calibri" w:hAnsi="Calibri" w:eastAsia="Calibri"/>
          <w:b/>
          <w:color w:val="203748"/>
          <w:sz w:val="60"/>
        </w:rPr>
        <w:t>M3P — system progresji</w:t>
      </w:r>
    </w:p>
    <w:p>
      <w:pPr>
        <w:spacing w:after="560"/>
        <w:jc w:val="center"/>
      </w:pPr>
      <w:r>
        <w:rPr>
          <w:rFonts w:ascii="Calibri" w:hAnsi="Calibri" w:eastAsia="Calibri"/>
          <w:color w:val="1F4D78"/>
          <w:sz w:val="30"/>
        </w:rPr>
        <w:t>Postać, kolejka kart, Resolve, runy, tile deck, skille i crafting</w:t>
      </w:r>
    </w:p>
    <w:p>
      <w:pPr>
        <w:spacing w:before="1280" w:after="160"/>
        <w:jc w:val="center"/>
      </w:pPr>
      <w:r>
        <w:rPr>
          <w:rFonts w:ascii="Calibri" w:hAnsi="Calibri" w:eastAsia="Calibri"/>
          <w:b/>
          <w:color w:val="203748"/>
          <w:sz w:val="24"/>
        </w:rPr>
        <w:t>Wersja robocza 0.3</w:t>
      </w:r>
    </w:p>
    <w:p>
      <w:pPr>
        <w:spacing w:after="0"/>
        <w:jc w:val="center"/>
      </w:pPr>
      <w:r>
        <w:rPr>
          <w:rFonts w:ascii="Calibri" w:hAnsi="Calibri" w:eastAsia="Calibri"/>
          <w:i/>
          <w:color w:val="66727C"/>
          <w:sz w:val="20"/>
        </w:rPr>
        <w:t>19 sierpnia 2026  •  dokument koncepcyjny</w:t>
      </w:r>
    </w:p>
    <w:p>
      <w:pPr>
        <w:sectPr>
          <w:pgSz w:w="12240" w:h="15840"/>
          <w:pgMar w:top="1440" w:right="1440" w:bottom="1440" w:left="1440" w:header="708" w:footer="708" w:gutter="0"/>
          <w:cols w:space="720"/>
          <w:docGrid w:linePitch="360"/>
        </w:sectPr>
      </w:pPr>
    </w:p>
    <w:p>
      <w:pPr>
        <w:pStyle w:val="Heading1"/>
        <w:keepNext/>
        <w:pageBreakBefore w:val="0"/>
      </w:pPr>
      <w:r>
        <w:t>1. Cel i status dokumentu</w:t>
      </w:r>
    </w:p>
    <w:p>
      <w:r>
        <w:rPr>
          <w:rFonts w:ascii="Calibri" w:hAnsi="Calibri" w:eastAsia="Calibri"/>
          <w:i w:val="0"/>
          <w:color w:val="24313C"/>
          <w:sz w:val="22"/>
        </w:rPr>
        <w:t>Dokument porządkuje dotychczasowe ustalenia dotyczące progresji i walki w M3P. Wersja 0.3 rozszerza model o kolejkę kart, planszę przewidywaną, osobne komendy Resolve i End Turn, cofanie ostatniej karty przed Resolve oraz archetypy wyników planszy. Struktura mapy dungeonu pozostaje odroczona do czasu przetestowania rdzenia walki.</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Rdzeń projektu: gracz układa z kart deterministyczną sekwencję manipulacji, wykonuje ją przez Resolve, a dopiero potem plansza sprawdza matche i kaskady. Karty określają sposób budowania wyniku, statystyki premiują wybrany profil wyniku, tile deck nadaje mu małe konsekwencje, a skille pozwalają świadomie skonsumować zgromadzone zasoby lub statusy.</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Oznaczenie</w:t>
            </w:r>
          </w:p>
        </w:tc>
        <w:tc>
          <w:tcPr>
            <w:tcW w:type="dxa" w:w="74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Znaczenie</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ZAŁOŻENIE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Element wynikający bezpośrednio z obecnej koncepcji projektu.</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REKOMENDACJA</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Proponowana wersja robocza, którą należy zweryfikować prototypem.</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OTWARTE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Decyzja lub wartość wymagająca testów i późniejszego doprecyzowania.</w:t>
            </w:r>
          </w:p>
        </w:tc>
      </w:tr>
    </w:tbl>
    <w:p>
      <w:pPr>
        <w:spacing w:after="40"/>
      </w:pPr>
    </w:p>
    <w:p>
      <w:pPr/>
      <w:r>
        <w:rPr>
          <w:b/>
        </w:rPr>
        <w:t xml:space="preserve">ZMIANY 0.3: </w:t>
      </w:r>
      <w:r>
        <w:t>kolejka kart nie zmienia planszy rzeczywistej przed Resolve; wszystkie komendy wykonują się w kolejności kart, a match jest sprawdzany dopiero po zakończeniu sekwencji. Resolve nie kończy tury, więc stamina zdobyta z enchantów może zasilić kolejną sekwencję. Przed Resolve dostępne jest Undo ostatniej karty.</w:t>
      </w:r>
    </w:p>
    <w:p>
      <w:pPr>
        <w:pStyle w:val="Heading1"/>
        <w:keepNext/>
        <w:pageBreakBefore w:val="0"/>
      </w:pPr>
      <w:r>
        <w:t>2. Cele systemu progresji</w:t>
      </w:r>
    </w:p>
    <w:p>
      <w:pPr>
        <w:spacing w:before="0" w:after="80" w:line="300" w:lineRule="auto"/>
        <w:numPr>
          <w:ilvl w:val="0"/>
          <w:numId w:val="10"/>
        </w:numPr>
      </w:pPr>
      <w:r>
        <w:rPr>
          <w:rFonts w:ascii="Calibri" w:hAnsi="Calibri" w:eastAsia="Calibri"/>
          <w:color w:val="24313C"/>
          <w:sz w:val="22"/>
        </w:rPr>
        <w:t>Dać graczowi wyraźną motywację do rozgrywania kolejnych walk i powrotu do gry.</w:t>
      </w:r>
    </w:p>
    <w:p>
      <w:pPr>
        <w:spacing w:before="0" w:after="80" w:line="300" w:lineRule="auto"/>
        <w:numPr>
          <w:ilvl w:val="0"/>
          <w:numId w:val="10"/>
        </w:numPr>
      </w:pPr>
      <w:r>
        <w:rPr>
          <w:rFonts w:ascii="Calibri" w:hAnsi="Calibri" w:eastAsia="Calibri"/>
          <w:color w:val="24313C"/>
          <w:sz w:val="22"/>
        </w:rPr>
        <w:t>Pozwolić budować różne buildy bez sytuacji, w której karty, tile’e i skille wykonują tę samą funkcję.</w:t>
      </w:r>
    </w:p>
    <w:p>
      <w:pPr>
        <w:spacing w:before="0" w:after="80" w:line="300" w:lineRule="auto"/>
        <w:numPr>
          <w:ilvl w:val="0"/>
          <w:numId w:val="10"/>
        </w:numPr>
      </w:pPr>
      <w:r>
        <w:rPr>
          <w:rFonts w:ascii="Calibri" w:hAnsi="Calibri" w:eastAsia="Calibri"/>
          <w:color w:val="24313C"/>
          <w:sz w:val="22"/>
        </w:rPr>
        <w:t>Powiązać umiejętne tworzenie dużych matchy z trwałą progresją poprzez shardy.</w:t>
      </w:r>
    </w:p>
    <w:p>
      <w:pPr>
        <w:spacing w:before="0" w:after="80" w:line="300" w:lineRule="auto"/>
        <w:numPr>
          <w:ilvl w:val="0"/>
          <w:numId w:val="10"/>
        </w:numPr>
      </w:pPr>
      <w:r>
        <w:rPr>
          <w:rFonts w:ascii="Calibri" w:hAnsi="Calibri" w:eastAsia="Calibri"/>
          <w:color w:val="24313C"/>
          <w:sz w:val="22"/>
        </w:rPr>
        <w:t>Zapewnić kilka warstw rozwoju: poziom postaci, kolekcję kart, runy, tile deck, skille i crafting.</w:t>
      </w:r>
    </w:p>
    <w:p>
      <w:pPr>
        <w:spacing w:before="0" w:after="80" w:line="300" w:lineRule="auto"/>
        <w:numPr>
          <w:ilvl w:val="0"/>
          <w:numId w:val="10"/>
        </w:numPr>
      </w:pPr>
      <w:r>
        <w:rPr>
          <w:rFonts w:ascii="Calibri" w:hAnsi="Calibri" w:eastAsia="Calibri"/>
          <w:color w:val="24313C"/>
          <w:sz w:val="22"/>
        </w:rPr>
        <w:t>Utrzymać kontrolę nad ekonomią AP, EXP i shardów, aby nie powstawały nieskończone tury ani farmienie jednej walki.</w:t>
      </w:r>
    </w:p>
    <w:p>
      <w:pPr>
        <w:spacing w:before="0" w:after="80" w:line="300" w:lineRule="auto"/>
        <w:numPr>
          <w:ilvl w:val="0"/>
          <w:numId w:val="10"/>
        </w:numPr>
      </w:pPr>
      <w:r>
        <w:rPr>
          <w:rFonts w:ascii="Calibri" w:hAnsi="Calibri" w:eastAsia="Calibri"/>
          <w:color w:val="24313C"/>
          <w:sz w:val="22"/>
        </w:rPr>
        <w:t>Zostawić miejsce na późniejszy roguelite’owy flow dungeonu, ale nie uzależniać od niego obecnego prototypu.</w:t>
      </w:r>
    </w:p>
    <w:p>
      <w:pPr>
        <w:sectPr>
          <w:headerReference w:type="default" r:id="rId9"/>
          <w:footerReference w:type="default" r:id="rId10"/>
          <w:pgSz w:w="12240" w:h="15840"/>
          <w:pgMar w:top="1440" w:right="1440" w:bottom="1440" w:left="1440" w:header="708" w:footer="708" w:gutter="0"/>
          <w:cols w:space="720"/>
          <w:docGrid w:linePitch="360"/>
        </w:sectPr>
      </w:pPr>
    </w:p>
    <w:p>
      <w:pPr/>
      <w:r>
        <w:t>Zapewnić satysfakcję z budowania talii przez składanie kilku kart w jedną czytelną sekwencję, zamiast traktować każdą kartę jako odizolowany efekt.</w:t>
      </w:r>
    </w:p>
    <w:p>
      <w:pPr/>
      <w:r>
        <w:t>Uczynić moment Resolve decyzją taktyczną: gracz wybiera między krótką sekwencją i szybką wypłatą a większą inwestycją w super match, multimatch albo kaskadę.</w:t>
      </w:r>
    </w:p>
    <w:p>
      <w:pPr>
        <w:pStyle w:val="Heading1"/>
        <w:keepNext/>
        <w:pageBreakBefore w:val="0"/>
      </w:pPr>
      <w:r>
        <w:t>3. Architektura systemów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5060"/>
        <w:gridCol w:w="2800"/>
      </w:tblGrid>
      <w:tr>
        <w:trPr>
          <w:tblHeader w:val="true"/>
        </w:trPr>
        <w:tc>
          <w:tcPr>
            <w:tcW w:type="dxa" w:w="1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System</w:t>
            </w:r>
          </w:p>
        </w:tc>
        <w:tc>
          <w:tcPr>
            <w:tcW w:type="dxa" w:w="5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Główna rola</w:t>
            </w:r>
          </w:p>
        </w:tc>
        <w:tc>
          <w:tcPr>
            <w:tcW w:type="dxa" w:w="2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skala efektu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Tworzą kolejkę deterministycznych komend manipulujących planszą.</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staminy/AP; efekt bazowy + runy</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Wykonuje kolejkę kart, a następnie matche, kaskady i wypłaty.</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Jedna lub kilka sekwencji w turze</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Nadaje małe, losowo pojawiające się premie po zbiciu tile’a.</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 efektu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Dają silne i kontrolowane efekty bojowe lub taktyczne.</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Statystyki</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Skalują postać i wyznaczają limity ręki, AP, HP i siły efektów.</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Mały bonus co punkt + progi</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Tworzy i specjalizuje elementy kolekcji.</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Długoterminowy rozwój buildu</w:t>
            </w:r>
          </w:p>
        </w:tc>
      </w:tr>
      <w:t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Ekwipunek / relikty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Opcjonalnie zmienia reguły całego buildu.</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Warstwa późniejsza</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Zasada rozdziału odpowiedzialności: karty konstruują profil Resolve, statystyki określają, jaki profil jest opłacalny, tile’e dostarczają małych zasobów lub statusów, a skille są silną i świadomą konwersją. Paladyn wykorzystujący Shield Bash i postać detonująca Fire są przykładami tego schematu, a nie zamkniętą listą klas.</w:t>
            </w:r>
          </w:p>
        </w:tc>
      </w:tr>
    </w:tbl>
    <w:p>
      <w:pPr>
        <w:spacing w:after="40"/>
      </w:pPr>
    </w:p>
    <w:p>
      <w:pPr>
        <w:pStyle w:val="Heading1"/>
        <w:keepNext/>
        <w:pageBreakBefore w:val="0"/>
      </w:pPr>
      <w:r>
        <w:t>4. Zasoby i ekonomia</w:t>
      </w:r>
    </w:p>
    <w:p>
      <w:pPr>
        <w:pStyle w:val="Heading2"/>
        <w:keepNext/>
        <w:pageBreakBefore w:val="0"/>
      </w:pPr>
      <w:r>
        <w:t>4.1. Doświadczenie</w:t>
      </w:r>
    </w:p>
    <w:p>
      <w:r>
        <w:rPr>
          <w:rFonts w:ascii="Calibri" w:hAnsi="Calibri" w:eastAsia="Calibri"/>
          <w:b/>
          <w:color w:val="24313C"/>
          <w:sz w:val="22"/>
        </w:rPr>
        <w:t>ZAŁOŻENIE:</w:t>
      </w:r>
      <w:r>
        <w:rPr>
          <w:rFonts w:ascii="Calibri" w:hAnsi="Calibri" w:eastAsia="Calibri"/>
          <w:i w:val="0"/>
          <w:color w:val="24313C"/>
          <w:sz w:val="22"/>
        </w:rPr>
        <w:t xml:space="preserve"> postać zdobywa doświadczenie i awansuje na kolejne poziomy. Każdy poziom przyznaje 1 punkt statystyki.</w:t>
      </w:r>
    </w:p>
    <w:p>
      <w:r>
        <w:rPr>
          <w:rFonts w:ascii="Calibri" w:hAnsi="Calibri" w:eastAsia="Calibri"/>
          <w:b/>
          <w:color w:val="24313C"/>
          <w:sz w:val="22"/>
        </w:rPr>
        <w:t>REKOMENDACJA:</w:t>
      </w:r>
      <w:r>
        <w:rPr>
          <w:rFonts w:ascii="Calibri" w:hAnsi="Calibri" w:eastAsia="Calibri"/>
          <w:i w:val="0"/>
          <w:color w:val="24313C"/>
          <w:sz w:val="22"/>
        </w:rPr>
        <w:t xml:space="preserve"> podstawowy EXP jest przyznawany za zwycięstwo, a dodatkowy EXP z run i tile’i nalicza się dopiero po zakończeniu wygranej walki. Porażka lub ucieczka nie zachowuje premii. Chroni to system przed celowym przedłużaniem pojedynczego starcia.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100"/>
        <w:gridCol w:w="41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Źródło</w:t>
            </w:r>
          </w:p>
        </w:tc>
        <w:tc>
          <w:tcPr>
            <w:tcW w:type="dxa" w:w="3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Wiedzy</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tworzy 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maks. 3 aktywacje na walkę</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Doświadczenia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zostaje zbity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aktywacji jest zwykłym tile’em do końca walki</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Mędrca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bierze udział w matchu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+2 EXP; rzadszy wariant</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krzywa EXP, level cap oraz zasady respecu.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4.2. Shardy</w:t>
      </w:r>
    </w:p>
    <w:p>
      <w:r>
        <w:rPr>
          <w:rFonts w:ascii="Calibri" w:hAnsi="Calibri" w:eastAsia="Calibri"/>
          <w:b/>
          <w:color w:val="24313C"/>
          <w:sz w:val="22"/>
        </w:rPr>
        <w:t>ZAŁOŻENIE:</w:t>
      </w:r>
      <w:r>
        <w:rPr>
          <w:rFonts w:ascii="Calibri" w:hAnsi="Calibri" w:eastAsia="Calibri"/>
          <w:i w:val="0"/>
          <w:color w:val="24313C"/>
          <w:sz w:val="22"/>
        </w:rPr>
        <w:t xml:space="preserve"> shardy są trwałym surowcem do craftingu. Powstają wyłącznie przy matchu co najmniej czterech tile’i.</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 xml:space="preserve">Wzór: </w:t>
            </w:r>
            <w:r>
              <w:rPr>
                <w:rFonts w:ascii="Calibri" w:hAnsi="Calibri" w:eastAsia="Calibri"/>
                <w:color w:val="24313C"/>
                <w:sz w:val="21"/>
              </w:rPr>
              <w:t>shardy = max(0, liczba tile’i w matchu − 3)</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680"/>
        <w:gridCol w:w="4680"/>
      </w:tblGrid>
      <w:tr>
        <w:trPr>
          <w:tblHeader w:val="true"/>
        </w:trPr>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Rozmiar matcha</w:t>
            </w:r>
          </w:p>
        </w:tc>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Bazowe shardy</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0</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1</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5</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2</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6</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r>
      <w:t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7</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shardy zachowują kolor tile’i, z których powstały. Każdy kolor ma własną tożsamość craftingową. Matche powstałe w kaskadach mogą generować shardy osobno, ale wymaga to testu tempa ekonomii.</w:t>
      </w:r>
    </w:p>
    <w:p>
      <w:pPr>
        <w:pStyle w:val="Heading2"/>
        <w:keepNext/>
        <w:pageBreakBefore w:val="0"/>
      </w:pPr>
      <w:r>
        <w:t>4.3. Zasoby bojowe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4900"/>
        <w:gridCol w:w="266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Zasób</w:t>
            </w:r>
          </w:p>
        </w:tc>
        <w:tc>
          <w:tcPr>
            <w:tcW w:type="dxa" w:w="4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Status</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Stamina / AP</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dodawania kart do kolejki i wykonywania aktywnych akcji. Stamina zdobyta po Resolve może zasilić kolejną sekwencję w tej samej turze.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v0.3</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Mana koloru</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Tymczasowy zasób generowany przez matche i wydawany na skille.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REKOMENDACJA</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HP / tarcza / statusy</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walki modyfikowany przez skille, runy i craftowane tile’e.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 rozwój</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Zakupy u kupca lub dodatkowy sink ekonomiczny.</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OTWARTE; zależne od game loopu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r>
        <w:t>Termin roboczy: w warstwie gracza zasób może być nazywany Staminą, natomiast AP pozostaje nazwą techniczną. Resolve kończy tylko bieżącą sekwencję; End Turn kończy turę gracza.</w:t>
      </w:r>
    </w:p>
    <w:p>
      <w:pPr>
        <w:pStyle w:val="Heading1"/>
        <w:keepNext/>
        <w:pageBreakBefore w:val="0"/>
      </w:pPr>
      <w:r>
        <w:t>5. Rozwój postaci</w:t>
      </w:r>
    </w:p>
    <w:p>
      <w:r>
        <w:rPr>
          <w:rFonts w:ascii="Calibri" w:hAnsi="Calibri" w:eastAsia="Calibri"/>
          <w:i w:val="0"/>
          <w:color w:val="24313C"/>
          <w:sz w:val="22"/>
        </w:rPr>
        <w:t>Postać posiada cztery główne statystyki. Jeden punkt statystyki jest przyznawany za każdy poziom. INT i AGI nie powinny zwiększać ręki ani AP przy każdym punkcie — te wartości są zbyt silne i powinny rosnąć progowo.</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660"/>
        <w:gridCol w:w="2740"/>
        <w:gridCol w:w="2760"/>
      </w:tblGrid>
      <w:tr>
        <w:trPr>
          <w:tblHeader w:val="true"/>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74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 za punkt</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Próg roboczy</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Obrażenia fizyczne i ofensywne skille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obrażeń fizycznych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talent lub bonus ofensywny</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Maksymalne HP, tarcza i leczenie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HP</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premia do tarczy / leczenia</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Efekty magiczne i zarządzanie ręką</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siły efektów magicznych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karta na ręce</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Tempo, długość kolejki i ekonomia akcji</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Mały bonus do inicjatywy / pierwszej sekwencji</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maks. AP</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przy progach 5/10/15 punktów gracz może wybierać jeden z dwóch talentów. Statystyka daje wtedy nie tylko procent, ale prowadzi do konkretnego celu buildu.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5.1. Statystyki jako filtr wyniku planszy</w:t>
      </w:r>
    </w:p>
    <w:p>
      <w:pPr/>
      <w:r>
        <w:t>REKOMENDACJA: statystyka nie powinna być wyłącznie liniowym bonusem. Powinna zmieniać względną wartość profilu Resolve, dzięki czemu te same karty wspierają różne buildy zależnie od rozwoju postaci,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400"/>
        <w:gridCol w:w="3000"/>
        <w:gridCol w:w="2760"/>
      </w:tblGrid>
      <w:tr>
        <w:trPr>
          <w:tblHeader w:val="true"/>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Preferowany profil</w:t>
            </w:r>
          </w:p>
        </w:tc>
        <w:tc>
          <w:tcPr>
            <w:tcW w:type="dxa" w:w="3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Naturalna synergia</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Możliwe przełamanie talentem</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Wiele osobnych grup i kilka krótkich Resolve</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grupa może wykonywać osobny fizyczny atak.</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Heavy Blow premiujący największy match</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Aktywacja defensywnych enchantów</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Skaluje HP, leczenie, Shield i pojemność obrony.</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Konwersja obrony w ofensywę</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Super match, monokolor albo spektrum</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Większa ręka i mocniejsza konwersja many/statusów przez skille.</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Mag kaskad wzmacniany liczbą fal</w:t>
            </w:r>
          </w:p>
        </w:tc>
      </w:tr>
      <w:t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Dłuższe kolejki lub więcej sekwencji</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Więcej staminy/AP zwiększa liczbę instrukcji przed Resolve.</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Premia za krótkie, precyzyjne sekwencje</w:t>
            </w:r>
          </w:p>
        </w:tc>
      </w:tr>
    </w:tbl>
    <w:p>
      <w:pPr/>
      <w:r>
        <w:t>Przykład napięcia: trzy matche po trzy tile’e mogą wykonać trzy ataki STR, ale nie tworzą shardów; jeden match dziewięciu tile’i wykonuje jeden atak, lecz daje dużą wypłatę progową, manę i shardy. Talenty mogą odwracać tę domyślną preferencję.</w:t>
      </w:r>
    </w:p>
    <w:p>
      <w:pPr>
        <w:pStyle w:val="Heading1"/>
        <w:keepNext/>
        <w:pageBreakBefore w:val="0"/>
      </w:pPr>
      <w:r>
        <w:t>6. Talia kart</w:t>
      </w:r>
    </w:p>
    <w:p>
      <w:r>
        <w:rPr>
          <w:rFonts w:ascii="Calibri" w:hAnsi="Calibri" w:eastAsia="Calibri"/>
          <w:b/>
          <w:color w:val="24313C"/>
          <w:sz w:val="22"/>
        </w:rPr>
        <w:t>ZAŁOŻENIE: karty są podstawowym interfejsem programowania ruchów na planszy. Zagranie karty wydaje staminę/AP, zapisuje komendę wraz z celami i umieszcza kartę w kolejce. Plansza rzeczywista zmienia się dopiero po użyciu Resolve.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t>Rodzina karty</w:t>
            </w:r>
          </w:p>
        </w:tc>
        <w:tc>
          <w:tcPr>
            <w:tcW w:type="dxa" w:w="3760"/>
            <w:tcMar>
              <w:top w:w="80" w:type="dxa"/>
              <w:bottom w:w="80" w:type="dxa"/>
              <w:start w:w="120" w:type="dxa"/>
              <w:end w:w="120" w:type="dxa"/>
            </w:tcMar>
            <w:vAlign w:val="center"/>
            <w:shd w:fill="E8EEF5" w:val="clear"/>
          </w:tcPr>
          <w:p>
            <w:pPr>
              <w:spacing w:before="0" w:after="0" w:line="240" w:lineRule="auto"/>
            </w:pPr>
            <w:r>
              <w:t>Efekt bazowy</w:t>
            </w:r>
          </w:p>
        </w:tc>
        <w:tc>
          <w:tcPr>
            <w:tcW w:type="dxa" w:w="3800"/>
            <w:tcMar>
              <w:top w:w="80" w:type="dxa"/>
              <w:bottom w:w="80" w:type="dxa"/>
              <w:start w:w="120" w:type="dxa"/>
              <w:end w:w="120" w:type="dxa"/>
            </w:tcMar>
            <w:vAlign w:val="center"/>
            <w:shd w:fill="E8EEF5" w:val="clear"/>
          </w:tcPr>
          <w:p>
            <w:pPr>
              <w:spacing w:before="0" w:after="0" w:line="240" w:lineRule="auto"/>
            </w:pPr>
            <w:r>
              <w:t>Możliwy rozwój</w:t>
            </w:r>
          </w:p>
        </w:tc>
      </w:tr>
      <w:tr>
        <w:tc>
          <w:tcPr>
            <w:tcW w:type="dxa" w:w="1800"/>
            <w:tcMar>
              <w:top w:w="80" w:type="dxa"/>
              <w:bottom w:w="80" w:type="dxa"/>
              <w:start w:w="120" w:type="dxa"/>
              <w:end w:w="120" w:type="dxa"/>
            </w:tcMar>
            <w:vAlign w:val="center"/>
          </w:tcPr>
          <w:p>
            <w:pPr>
              <w:spacing w:before="0" w:after="40" w:line="259" w:lineRule="auto"/>
            </w:pPr>
            <w:r>
              <w:t>Swap</w:t>
            </w:r>
          </w:p>
        </w:tc>
        <w:tc>
          <w:tcPr>
            <w:tcW w:type="dxa" w:w="3760"/>
            <w:tcMar>
              <w:top w:w="80" w:type="dxa"/>
              <w:bottom w:w="80" w:type="dxa"/>
              <w:start w:w="120" w:type="dxa"/>
              <w:end w:w="120" w:type="dxa"/>
            </w:tcMar>
            <w:vAlign w:val="center"/>
          </w:tcPr>
          <w:p>
            <w:pPr>
              <w:spacing w:before="0" w:after="40" w:line="259" w:lineRule="auto"/>
            </w:pPr>
            <w:r>
              <w:t>Zamiana dwóch tile’i według geometrii określonej przez kartę.</w:t>
            </w:r>
          </w:p>
        </w:tc>
        <w:tc>
          <w:tcPr>
            <w:tcW w:type="dxa" w:w="3800"/>
            <w:tcMar>
              <w:top w:w="80" w:type="dxa"/>
              <w:bottom w:w="80" w:type="dxa"/>
              <w:start w:w="120" w:type="dxa"/>
              <w:end w:w="120" w:type="dxa"/>
            </w:tcMar>
            <w:vAlign w:val="center"/>
          </w:tcPr>
          <w:p>
            <w:pPr>
              <w:spacing w:before="0" w:after="40" w:line="259" w:lineRule="auto"/>
            </w:pPr>
            <w:r>
              <w:t>Poziom, pion, dowolny kierunek, skos lub większy dystans</w:t>
            </w:r>
          </w:p>
        </w:tc>
      </w:tr>
      <w:tr>
        <w:tc>
          <w:tcPr>
            <w:tcW w:type="dxa" w:w="1800"/>
            <w:tcMar>
              <w:top w:w="80" w:type="dxa"/>
              <w:bottom w:w="80" w:type="dxa"/>
              <w:start w:w="120" w:type="dxa"/>
              <w:end w:w="120" w:type="dxa"/>
            </w:tcMar>
            <w:vAlign w:val="center"/>
          </w:tcPr>
          <w:p>
            <w:pPr>
              <w:spacing w:before="0" w:after="40" w:line="259" w:lineRule="auto"/>
            </w:pPr>
            <w:r>
              <w:t>Change Color</w:t>
            </w:r>
          </w:p>
        </w:tc>
        <w:tc>
          <w:tcPr>
            <w:tcW w:type="dxa" w:w="3760"/>
            <w:tcMar>
              <w:top w:w="80" w:type="dxa"/>
              <w:bottom w:w="80" w:type="dxa"/>
              <w:start w:w="120" w:type="dxa"/>
              <w:end w:w="120" w:type="dxa"/>
            </w:tcMar>
            <w:vAlign w:val="center"/>
          </w:tcPr>
          <w:p>
            <w:pPr>
              <w:spacing w:before="0" w:after="40" w:line="259" w:lineRule="auto"/>
            </w:pPr>
            <w:r>
              <w:t>Zmiana wybranego tile’a na konkretny kolor.</w:t>
            </w:r>
          </w:p>
        </w:tc>
        <w:tc>
          <w:tcPr>
            <w:tcW w:type="dxa" w:w="3800"/>
            <w:tcMar>
              <w:top w:w="80" w:type="dxa"/>
              <w:bottom w:w="80" w:type="dxa"/>
              <w:start w:w="120" w:type="dxa"/>
              <w:end w:w="120" w:type="dxa"/>
            </w:tcMar>
            <w:vAlign w:val="center"/>
          </w:tcPr>
          <w:p>
            <w:pPr>
              <w:spacing w:before="0" w:after="40" w:line="259" w:lineRule="auto"/>
            </w:pPr>
            <w:r>
              <w:t>Wybór dowolnego koloru albo zachowanie craftowanego efektu</w:t>
            </w:r>
          </w:p>
        </w:tc>
      </w:tr>
      <w:tr>
        <w:tc>
          <w:tcPr>
            <w:tcW w:type="dxa" w:w="1800"/>
            <w:tcMar>
              <w:top w:w="80" w:type="dxa"/>
              <w:bottom w:w="80" w:type="dxa"/>
              <w:start w:w="120" w:type="dxa"/>
              <w:end w:w="120" w:type="dxa"/>
            </w:tcMar>
            <w:vAlign w:val="center"/>
          </w:tcPr>
          <w:p>
            <w:pPr>
              <w:spacing w:before="0" w:after="40" w:line="259" w:lineRule="auto"/>
            </w:pPr>
            <w:r>
              <w:t>Destroy</w:t>
            </w:r>
          </w:p>
        </w:tc>
        <w:tc>
          <w:tcPr>
            <w:tcW w:type="dxa" w:w="3760"/>
            <w:tcMar>
              <w:top w:w="80" w:type="dxa"/>
              <w:bottom w:w="80" w:type="dxa"/>
              <w:start w:w="120" w:type="dxa"/>
              <w:end w:w="120" w:type="dxa"/>
            </w:tcMar>
            <w:vAlign w:val="center"/>
          </w:tcPr>
          <w:p>
            <w:pPr>
              <w:spacing w:before="0" w:after="40" w:line="259" w:lineRule="auto"/>
            </w:pPr>
            <w:r>
              <w:t>Usunięcie jednego tile’a lub precyzyjnie wskazanej pary.</w:t>
            </w:r>
          </w:p>
        </w:tc>
        <w:tc>
          <w:tcPr>
            <w:tcW w:type="dxa" w:w="3800"/>
            <w:tcMar>
              <w:top w:w="80" w:type="dxa"/>
              <w:bottom w:w="80" w:type="dxa"/>
              <w:start w:w="120" w:type="dxa"/>
              <w:end w:w="120" w:type="dxa"/>
            </w:tcMar>
            <w:vAlign w:val="center"/>
          </w:tcPr>
          <w:p>
            <w:pPr>
              <w:spacing w:before="0" w:after="40" w:line="259" w:lineRule="auto"/>
            </w:pPr>
            <w:r>
              <w:t>Recykling tile’a, niszczenie blokad i efektów negatywnych</w:t>
            </w:r>
          </w:p>
        </w:tc>
      </w:tr>
      <w:tr>
        <w:tc>
          <w:tcPr>
            <w:tcW w:type="dxa" w:w="1800"/>
            <w:tcMar>
              <w:top w:w="80" w:type="dxa"/>
              <w:bottom w:w="80" w:type="dxa"/>
              <w:start w:w="120" w:type="dxa"/>
              <w:end w:w="120" w:type="dxa"/>
            </w:tcMar>
            <w:vAlign w:val="center"/>
          </w:tcPr>
          <w:p>
            <w:pPr>
              <w:spacing w:before="0" w:after="40" w:line="259" w:lineRule="auto"/>
            </w:pPr>
            <w:r>
              <w:t>Specjalne</w:t>
            </w:r>
          </w:p>
        </w:tc>
        <w:tc>
          <w:tcPr>
            <w:tcW w:type="dxa" w:w="3760"/>
            <w:tcMar>
              <w:top w:w="80" w:type="dxa"/>
              <w:bottom w:w="80" w:type="dxa"/>
              <w:start w:w="120" w:type="dxa"/>
              <w:end w:w="120" w:type="dxa"/>
            </w:tcMar>
            <w:vAlign w:val="center"/>
          </w:tcPr>
          <w:p>
            <w:pPr>
              <w:spacing w:before="0" w:after="40" w:line="259" w:lineRule="auto"/>
            </w:pPr>
            <w:r>
              <w:t>Rzadsza manipulacja geometrią albo stanem planszy.</w:t>
            </w:r>
          </w:p>
        </w:tc>
        <w:tc>
          <w:tcPr>
            <w:tcW w:type="dxa" w:w="3800"/>
            <w:tcMar>
              <w:top w:w="80" w:type="dxa"/>
              <w:bottom w:w="80" w:type="dxa"/>
              <w:start w:w="120" w:type="dxa"/>
              <w:end w:w="120" w:type="dxa"/>
            </w:tcMar>
            <w:vAlign w:val="center"/>
          </w:tcPr>
          <w:p>
            <w:pPr>
              <w:spacing w:before="0" w:after="40" w:line="259" w:lineRule="auto"/>
            </w:pPr>
            <w:r>
              <w:t>Obrót 2×2, zmiana grawitacji, rewind lub ryzyko za silniejszy efekt</w:t>
            </w:r>
          </w:p>
        </w:tc>
      </w:tr>
    </w:tbl>
    <w:p>
      <w:pPr>
        <w:spacing w:after="40"/>
      </w:pPr>
    </w:p>
    <w:p>
      <w:pPr>
        <w:pStyle w:val="Heading2"/>
      </w:pPr>
      <w:r>
        <w:t>6.1. Sekwencja kart, Resolve i End Turn</w:t>
      </w:r>
    </w:p>
    <w:p>
      <w:pPr/>
      <w:r>
        <w:t>ZAŁOŻENIE: jedna tura gracza może zawierać kilka sekwencji. Resolve kończy bieżącą sekwencję, ale nie kończy tury. Po wypłacie enchantów, many, statusów i staminy gracz ponownie otrzymuje kontrolę, może rozpocząć nową kolejkę, użyć skilla albo wybrać End Turn.</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72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Faza</w:t>
            </w:r>
          </w:p>
        </w:tc>
        <w:tc>
          <w:tcPr>
            <w:tcW w:type="dxa" w:w="7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Zachowanie</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Planowanie</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Gracz dodaje karty do kolejki, wybiera cele na planszy przewidywanej i od razu płaci koszt staminy/AP.</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kart</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Komendy kart wykonują się na planszy rzeczywistej dokładnie w kolejności zagrania.</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planszy</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 ostatniej karcie następują zniszczenia bezpośrednie, opadanie i uzupełnienie, sprawdzenie matchy oraz pełne kaskady.</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Wypłata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Uruchamiają się runy, enchanty, obrażenia, mana, statusy, shardy i zwroty staminy.</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Kontynuacja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Jeśli gracz ma zasób i legalną akcję, rozpoczyna kolejną sekwencję lub używa skilla.</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Kończy całą turę niezależnie od liczby wykonanych Resolve.</w:t>
            </w:r>
          </w:p>
        </w:tc>
      </w:tr>
    </w:tbl>
    <w:p>
      <w:pPr/>
      <w:r>
        <w:t>Decyzja taktyczna: wczesny Resolve zachowuje więcej kart na ręce i może odzyskać staminę na kolejną sekwencję; późny Resolve inwestuje więcej kart w super match, multimatch albo zaprogramowaną kaskadę.</w:t>
      </w:r>
    </w:p>
    <w:p>
      <w:pPr>
        <w:pStyle w:val="Heading2"/>
      </w:pPr>
      <w:r>
        <w:t>6.2. Plansza rzeczywista i przewidywana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600"/>
        <w:gridCol w:w="3860"/>
      </w:tblGrid>
      <w:tr>
        <w:trPr>
          <w:tblHeader w:val="true"/>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Wymaganie UX / techniczne</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rzeczywista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autorytatywny walki; nie zmienia się podczas dodawania kart do kolejki.</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Animuje komendy dopiero po Resolve.</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przewidywana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Deterministyczna symulacja wszystkich zakolejkowanych kart.</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Kolejne cele są walidowane względem tego stanu.</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Kolejka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cele, wybory koloru/kierunku i parametry losowe w kolejności wykonania.</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Każda karta ma numer kroku i czytelne oznaczenia celów.</w:t>
            </w:r>
          </w:p>
        </w:tc>
      </w:tr>
      <w:t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Podgląd wyniku</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Przewidywane grupy matchy, największy match i inne pewne informacje.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 powinien obiecywać wyniku losowych refillów i kaskad.</w:t>
            </w:r>
          </w:p>
        </w:tc>
      </w:tr>
    </w:tbl>
    <w:p>
      <w:pPr/>
      <w:r>
        <w:t>REKOMENDACJA: w fazie planowania tile’e nie wykonują pełnych animacji ruchu. UI pokazuje półprzezroczysty stan przewidywany, strzałki i numery kroków; właściwe animacje kart następują dopiero po Resolve.</w:t>
      </w:r>
    </w:p>
    <w:p>
      <w:pPr>
        <w:pStyle w:val="Heading2"/>
      </w:pPr>
      <w:r>
        <w:t>6.3. Undo przed Resolve</w:t>
      </w:r>
    </w:p>
    <w:p>
      <w:pPr/>
      <w:r>
        <w:t>ZAŁOŻENIE: przed Resolve gracz może cofnąć ostatnią kartę w kolejce. Karta wraca na rękę, jej koszt staminy/AP zostaje zwrócony, cele i wybory są usuwane, a plansza przewidywana jest przeliczana od początku pozostałej kolejki.</w:t>
      </w:r>
    </w:p>
    <w:p>
      <w:pPr/>
      <w:r>
        <w:t>Undo można powtarzać krok po kroku aż do pustej kolejki. Nie wolno dowolnie wyjmować ani przestawiać kart ze środka, ponieważ unieważniałoby to cele późniejszych komend. Po naciśnięciu Resolve cofnięcie jest niedostępne; błędy po wykonaniu są częścią konsekwencji decyzji.</w:t>
      </w:r>
    </w:p>
    <w:p>
      <w:pPr>
        <w:pStyle w:val="Heading2"/>
      </w:pPr>
      <w:r>
        <w:t>6.4. Kolejność wykonania i karty specjalne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Reguła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Wersja robocza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Cele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karta zapisuje cele na planszy przewidywanej; Resolve odtwarza te same komendy na planszy rzeczywistej.</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 kroku karty nakłada Cracked. Oznaczenie może przemieszczać się z tile’em; faktyczne usunięcie następuje po wszystkich kartach, przed opadaniem i sprawdzeniem matchy.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Gravity Shift</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Ustawia kierunek opadania używany po zakończeniu kolejki i podczas następujących kaskad zgodnie z opisem karty.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Chaotic Shuffle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Karta losowa otrzymuje słowo kluczowe Finale i musi być ostatnia albo ustala seed już przy dodaniu, aby podgląd pozostał deterministyczny.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Rewind</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Wymaga przeprojektowania w modelu kolejki; nie wchodzi do pierwszego prototypu Resolve.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 z kolejką</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REKOMENDACJA: wykonuje Resolve &amp; End Turn. Stamina uzyskana z tej wypłaty nie jest już wydawana; UI komunikuje konsekwencję.</w:t>
            </w:r>
          </w:p>
        </w:tc>
      </w:tr>
    </w:tbl>
    <w:p>
      <w:pPr>
        <w:pStyle w:val="Heading2"/>
        <w:keepNext/>
        <w:pageBreakBefore w:val="0"/>
      </w:pPr>
      <w:r>
        <w:t>6.5. Katalog kart</w:t>
      </w:r>
    </w:p>
    <w:p>
      <w:r>
        <w:t>REKOMENDACJA: karty powinny przede wszystkim manipulować planszą. Efekty bojowe, leczenie i nagrody pozostają domeną run, tile’i oraz skilli. Przesuwanie całych rzędów i kolumn zostało usunięte z zakresu.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t>Rodzina</w:t>
            </w:r>
          </w:p>
        </w:tc>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5360"/>
            <w:tcMar>
              <w:top w:w="80" w:type="dxa"/>
              <w:bottom w:w="80" w:type="dxa"/>
              <w:start w:w="120" w:type="dxa"/>
              <w:end w:w="120" w:type="dxa"/>
            </w:tcMar>
            <w:vAlign w:val="center"/>
            <w:shd w:fill="E8EEF5" w:val="clear"/>
          </w:tcPr>
          <w:p>
            <w:pPr>
              <w:spacing w:before="0" w:after="0" w:line="240" w:lineRule="auto"/>
            </w:pPr>
            <w:r>
              <w:t>Efekt roboczy</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Horizontal Swap</w:t>
            </w:r>
          </w:p>
        </w:tc>
        <w:tc>
          <w:tcPr>
            <w:tcW w:type="dxa" w:w="5360"/>
            <w:tcMar>
              <w:top w:w="80" w:type="dxa"/>
              <w:bottom w:w="80" w:type="dxa"/>
              <w:start w:w="120" w:type="dxa"/>
              <w:end w:w="120" w:type="dxa"/>
            </w:tcMar>
            <w:vAlign w:val="center"/>
          </w:tcPr>
          <w:p>
            <w:pPr>
              <w:spacing w:before="0" w:after="40" w:line="259" w:lineRule="auto"/>
            </w:pPr>
            <w:r>
              <w:t>Zamień dwa sąsiednie tile’e w poziomie.</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Vertical Swap</w:t>
            </w:r>
          </w:p>
        </w:tc>
        <w:tc>
          <w:tcPr>
            <w:tcW w:type="dxa" w:w="5360"/>
            <w:tcMar>
              <w:top w:w="80" w:type="dxa"/>
              <w:bottom w:w="80" w:type="dxa"/>
              <w:start w:w="120" w:type="dxa"/>
              <w:end w:w="120" w:type="dxa"/>
            </w:tcMar>
            <w:vAlign w:val="center"/>
          </w:tcPr>
          <w:p>
            <w:pPr>
              <w:spacing w:before="0" w:after="40" w:line="259" w:lineRule="auto"/>
            </w:pPr>
            <w:r>
              <w:t>Zamień dwa sąsiednie tile’e w pionie.</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Free Swap</w:t>
            </w:r>
          </w:p>
        </w:tc>
        <w:tc>
          <w:tcPr>
            <w:tcW w:type="dxa" w:w="5360"/>
            <w:tcMar>
              <w:top w:w="80" w:type="dxa"/>
              <w:bottom w:w="80" w:type="dxa"/>
              <w:start w:w="120" w:type="dxa"/>
              <w:end w:w="120" w:type="dxa"/>
            </w:tcMar>
            <w:vAlign w:val="center"/>
          </w:tcPr>
          <w:p>
            <w:pPr>
              <w:spacing w:before="0" w:after="40" w:line="259" w:lineRule="auto"/>
            </w:pPr>
            <w:r>
              <w:t>Zamień dwa sąsiednie tile’e w dowolnym kierunku; wyższy koszt AP.</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Diagonal Swap</w:t>
            </w:r>
          </w:p>
        </w:tc>
        <w:tc>
          <w:tcPr>
            <w:tcW w:type="dxa" w:w="5360"/>
            <w:tcMar>
              <w:top w:w="80" w:type="dxa"/>
              <w:bottom w:w="80" w:type="dxa"/>
              <w:start w:w="120" w:type="dxa"/>
              <w:end w:w="120" w:type="dxa"/>
            </w:tcMar>
            <w:vAlign w:val="center"/>
          </w:tcPr>
          <w:p>
            <w:pPr>
              <w:spacing w:before="0" w:after="40" w:line="259" w:lineRule="auto"/>
            </w:pPr>
            <w:r>
              <w:t>Zamień dwa tile’e stykające się rogami.</w:t>
            </w:r>
          </w:p>
        </w:tc>
      </w:tr>
      <w:t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Distant Swap</w:t>
            </w:r>
          </w:p>
        </w:tc>
        <w:tc>
          <w:tcPr>
            <w:tcW w:type="dxa" w:w="5360"/>
            <w:tcMar>
              <w:top w:w="80" w:type="dxa"/>
              <w:bottom w:w="80" w:type="dxa"/>
              <w:start w:w="120" w:type="dxa"/>
              <w:end w:w="120" w:type="dxa"/>
            </w:tcMar>
            <w:vAlign w:val="center"/>
          </w:tcPr>
          <w:p>
            <w:pPr>
              <w:spacing w:before="0" w:after="40" w:line="259" w:lineRule="auto"/>
            </w:pPr>
            <w:r>
              <w:t>Zamień dwa tile’e oddalone o dwa pola.</w:t>
            </w:r>
          </w:p>
        </w:tc>
      </w:tr>
      <w:t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5360"/>
            <w:tcMar>
              <w:top w:w="80" w:type="dxa"/>
              <w:bottom w:w="80" w:type="dxa"/>
              <w:start w:w="120" w:type="dxa"/>
              <w:end w:w="120" w:type="dxa"/>
            </w:tcMar>
            <w:vAlign w:val="center"/>
          </w:tcPr>
          <w:p>
            <w:pPr>
              <w:spacing w:before="0" w:after="40" w:line="259" w:lineRule="auto"/>
            </w:pPr>
            <w:r>
              <w:t>Zmień wybrany tile na wskazany kolor.</w:t>
            </w:r>
          </w:p>
        </w:tc>
      </w:tr>
      <w:t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Wild Transmutation</w:t>
            </w:r>
          </w:p>
        </w:tc>
        <w:tc>
          <w:tcPr>
            <w:tcW w:type="dxa" w:w="5360"/>
            <w:tcMar>
              <w:top w:w="80" w:type="dxa"/>
              <w:bottom w:w="80" w:type="dxa"/>
              <w:start w:w="120" w:type="dxa"/>
              <w:end w:w="120" w:type="dxa"/>
            </w:tcMar>
            <w:vAlign w:val="center"/>
          </w:tcPr>
          <w:p>
            <w:pPr>
              <w:spacing w:before="0" w:after="40" w:line="259" w:lineRule="auto"/>
            </w:pPr>
            <w:r>
              <w:t>Zmień wybrany tile na dowolny kolor; wysoki koszt AP.</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Tile</w:t>
            </w:r>
          </w:p>
        </w:tc>
        <w:tc>
          <w:tcPr>
            <w:tcW w:type="dxa" w:w="5360"/>
            <w:tcMar>
              <w:top w:w="80" w:type="dxa"/>
              <w:bottom w:w="80" w:type="dxa"/>
              <w:start w:w="120" w:type="dxa"/>
              <w:end w:w="120" w:type="dxa"/>
            </w:tcMar>
            <w:vAlign w:val="center"/>
          </w:tcPr>
          <w:p>
            <w:pPr>
              <w:spacing w:before="0" w:after="40" w:line="259" w:lineRule="auto"/>
            </w:pPr>
            <w:r>
              <w:t>Oznacz jeden tile jako Cracked; usuń go po wykonaniu kolejki.</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Horizontal Pair</w:t>
            </w:r>
          </w:p>
        </w:tc>
        <w:tc>
          <w:tcPr>
            <w:tcW w:type="dxa" w:w="5360"/>
            <w:tcMar>
              <w:top w:w="80" w:type="dxa"/>
              <w:bottom w:w="80" w:type="dxa"/>
              <w:start w:w="120" w:type="dxa"/>
              <w:end w:w="120" w:type="dxa"/>
            </w:tcMar>
            <w:vAlign w:val="center"/>
          </w:tcPr>
          <w:p>
            <w:pPr>
              <w:spacing w:before="0" w:after="40" w:line="259" w:lineRule="auto"/>
            </w:pPr>
            <w:r>
              <w:t>Oznacz dwa sąsiadujące tile’e w poziomie jako Cracked.</w:t>
            </w:r>
          </w:p>
        </w:tc>
      </w:tr>
      <w:t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Vertical Pair</w:t>
            </w:r>
          </w:p>
        </w:tc>
        <w:tc>
          <w:tcPr>
            <w:tcW w:type="dxa" w:w="5360"/>
            <w:tcMar>
              <w:top w:w="80" w:type="dxa"/>
              <w:bottom w:w="80" w:type="dxa"/>
              <w:start w:w="120" w:type="dxa"/>
              <w:end w:w="120" w:type="dxa"/>
            </w:tcMar>
            <w:vAlign w:val="center"/>
          </w:tcPr>
          <w:p>
            <w:pPr>
              <w:spacing w:before="0" w:after="40" w:line="259" w:lineRule="auto"/>
            </w:pPr>
            <w:r>
              <w:t>Oznacz dwa sąsiadujące tile’e w pionie jako Cracked.</w:t>
            </w:r>
          </w:p>
        </w:tc>
      </w:tr>
      <w:tr>
        <w:tc>
          <w:tcPr>
            <w:tcW w:type="dxa" w:w="2200"/>
            <w:vAlign w:val="center"/>
          </w:tcPr>
          <w:p>
            <w:r>
              <w:t>Destroy</w:t>
            </w:r>
          </w:p>
        </w:tc>
        <w:tc>
          <w:tcPr>
            <w:tcW w:type="dxa" w:w="1800"/>
            <w:vAlign w:val="center"/>
          </w:tcPr>
          <w:p>
            <w:r>
              <w:t>Purge</w:t>
            </w:r>
          </w:p>
        </w:tc>
        <w:tc>
          <w:tcPr>
            <w:tcW w:type="dxa" w:w="5360"/>
            <w:vAlign w:val="center"/>
          </w:tcPr>
          <w:p>
            <w:r>
              <w:t>Usuń blokadę, negatywny tile lub element umieszczony przez przeciwnika.</w:t>
            </w:r>
          </w:p>
        </w:tc>
      </w:tr>
      <w:tr>
        <w:tc>
          <w:tcPr>
            <w:tcW w:type="dxa" w:w="2200"/>
            <w:vAlign w:val="center"/>
          </w:tcPr>
          <w:p>
            <w:r>
              <w:t>Specjalne</w:t>
            </w:r>
          </w:p>
        </w:tc>
        <w:tc>
          <w:tcPr>
            <w:tcW w:type="dxa" w:w="1800"/>
            <w:vAlign w:val="center"/>
          </w:tcPr>
          <w:p>
            <w:r>
              <w:t>Cycle 2×2</w:t>
            </w:r>
          </w:p>
        </w:tc>
        <w:tc>
          <w:tcPr>
            <w:tcW w:type="dxa" w:w="5360"/>
            <w:vAlign w:val="center"/>
          </w:tcPr>
          <w:p>
            <w:r>
              <w:t>Obróć cztery tile’e w wybranym obszarze 2×2.</w:t>
            </w:r>
          </w:p>
        </w:tc>
      </w:tr>
      <w:tr>
        <w:tc>
          <w:tcPr>
            <w:tcW w:type="dxa" w:w="2200"/>
            <w:vAlign w:val="center"/>
          </w:tcPr>
          <w:p>
            <w:r>
              <w:t>Specjalne</w:t>
            </w:r>
          </w:p>
        </w:tc>
        <w:tc>
          <w:tcPr>
            <w:tcW w:type="dxa" w:w="1800"/>
            <w:vAlign w:val="center"/>
          </w:tcPr>
          <w:p>
            <w:r>
              <w:t>Triangle Rotation</w:t>
            </w:r>
          </w:p>
        </w:tc>
        <w:tc>
          <w:tcPr>
            <w:tcW w:type="dxa" w:w="5360"/>
            <w:vAlign w:val="center"/>
          </w:tcPr>
          <w:p>
            <w:r>
              <w:t>Obróć trzy wskazane, sąsiadujące tile’e.</w:t>
            </w:r>
          </w:p>
        </w:tc>
      </w:tr>
      <w:tr>
        <w:tc>
          <w:tcPr>
            <w:tcW w:type="dxa" w:w="2200"/>
            <w:vAlign w:val="center"/>
          </w:tcPr>
          <w:p>
            <w:r>
              <w:t>Specjalne</w:t>
            </w:r>
          </w:p>
        </w:tc>
        <w:tc>
          <w:tcPr>
            <w:tcW w:type="dxa" w:w="1800"/>
            <w:vAlign w:val="center"/>
          </w:tcPr>
          <w:p>
            <w:r>
              <w:t>Gravity Shift</w:t>
            </w:r>
          </w:p>
        </w:tc>
        <w:tc>
          <w:tcPr>
            <w:tcW w:type="dxa" w:w="5360"/>
            <w:vAlign w:val="center"/>
          </w:tcPr>
          <w:p>
            <w:r>
              <w:t>Ustaw kierunek opadania dla najbliższego Resolve planszy.</w:t>
            </w:r>
          </w:p>
        </w:tc>
      </w:tr>
      <w:tr>
        <w:tc>
          <w:tcPr>
            <w:tcW w:type="dxa" w:w="2200"/>
            <w:vAlign w:val="center"/>
          </w:tcPr>
          <w:p>
            <w:r>
              <w:t>Specjalne</w:t>
            </w:r>
          </w:p>
        </w:tc>
        <w:tc>
          <w:tcPr>
            <w:tcW w:type="dxa" w:w="1800"/>
            <w:vAlign w:val="center"/>
          </w:tcPr>
          <w:p>
            <w:r>
              <w:t>Chaotic Shuffle</w:t>
            </w:r>
          </w:p>
        </w:tc>
        <w:tc>
          <w:tcPr>
            <w:tcW w:type="dxa" w:w="5360"/>
            <w:vAlign w:val="center"/>
          </w:tcPr>
          <w:p>
            <w:r>
              <w:t>Finale: przetasuj planszę według ustalonego seeda; karta musi kończyć kolejkę.</w:t>
            </w:r>
          </w:p>
        </w:tc>
      </w:tr>
      <w:tr>
        <w:tc>
          <w:tcPr>
            <w:tcW w:type="dxa" w:w="2200"/>
            <w:vAlign w:val="center"/>
          </w:tcPr>
          <w:p>
            <w:r>
              <w:t>Specjalne</w:t>
            </w:r>
          </w:p>
        </w:tc>
        <w:tc>
          <w:tcPr>
            <w:tcW w:type="dxa" w:w="1800"/>
            <w:vAlign w:val="center"/>
          </w:tcPr>
          <w:p>
            <w:r>
              <w:t>Rewind</w:t>
            </w:r>
          </w:p>
        </w:tc>
        <w:tc>
          <w:tcPr>
            <w:tcW w:type="dxa" w:w="5360"/>
            <w:vAlign w:val="center"/>
          </w:tcPr>
          <w:p>
            <w:r>
              <w:t>OTWARTE: przeprojektować pod model kolejki; poza pierwszym prototypem Resolve.</w:t>
            </w:r>
          </w:p>
        </w:tc>
      </w:tr>
      <w:tr>
        <w:tc>
          <w:tcPr>
            <w:tcW w:type="dxa" w:w="2200"/>
            <w:vAlign w:val="center"/>
          </w:tcPr>
          <w:p>
            <w:r>
              <w:t>Specjalne</w:t>
            </w:r>
          </w:p>
        </w:tc>
        <w:tc>
          <w:tcPr>
            <w:tcW w:type="dxa" w:w="1800"/>
            <w:vAlign w:val="center"/>
          </w:tcPr>
          <w:p>
            <w:r>
              <w:t>Forbidden Transmutation</w:t>
            </w:r>
          </w:p>
        </w:tc>
        <w:tc>
          <w:tcPr>
            <w:tcW w:type="dxa" w:w="5360"/>
            <w:vAlign w:val="center"/>
          </w:tcPr>
          <w:p>
            <w:r>
              <w:t>Zmień trzy tile’e na jeden kolor kosztem HP lub wyczerpania karty do końca walki.</w:t>
            </w:r>
          </w:p>
        </w:tc>
      </w:tr>
    </w:tbl>
    <w:p>
      <w:pPr>
        <w:pStyle w:val="Heading2"/>
        <w:keepNext/>
        <w:pageBreakBefore/>
      </w:pPr>
      <w:r>
        <w:t>6.6. Zestaw pierwszego prototypu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3760"/>
            <w:tcMar>
              <w:top w:w="80" w:type="dxa"/>
              <w:bottom w:w="80" w:type="dxa"/>
              <w:start w:w="120" w:type="dxa"/>
              <w:end w:w="120" w:type="dxa"/>
            </w:tcMar>
            <w:vAlign w:val="center"/>
            <w:shd w:fill="E8EEF5" w:val="clear"/>
          </w:tcPr>
          <w:p>
            <w:pPr>
              <w:spacing w:before="0" w:after="0" w:line="240" w:lineRule="auto"/>
            </w:pPr>
            <w:r>
              <w:t>Liczba</w:t>
            </w:r>
          </w:p>
        </w:tc>
        <w:tc>
          <w:tcPr>
            <w:tcW w:type="dxa" w:w="3800"/>
            <w:tcMar>
              <w:top w:w="80" w:type="dxa"/>
              <w:bottom w:w="80" w:type="dxa"/>
              <w:start w:w="120" w:type="dxa"/>
              <w:end w:w="120" w:type="dxa"/>
            </w:tcMar>
            <w:vAlign w:val="center"/>
            <w:shd w:fill="E8EEF5" w:val="clear"/>
          </w:tcPr>
          <w:p>
            <w:pPr>
              <w:spacing w:before="0" w:after="0" w:line="240" w:lineRule="auto"/>
            </w:pPr>
            <w:r>
              <w:t>Rola w prototypie</w:t>
            </w:r>
          </w:p>
        </w:tc>
      </w:tr>
      <w:tr>
        <w:tc>
          <w:tcPr>
            <w:tcW w:type="dxa" w:w="1800"/>
            <w:tcMar>
              <w:top w:w="80" w:type="dxa"/>
              <w:bottom w:w="80" w:type="dxa"/>
              <w:start w:w="120" w:type="dxa"/>
              <w:end w:w="120" w:type="dxa"/>
            </w:tcMar>
            <w:vAlign w:val="center"/>
          </w:tcPr>
          <w:p>
            <w:pPr>
              <w:spacing w:before="0" w:after="40" w:line="259" w:lineRule="auto"/>
            </w:pPr>
            <w:r>
              <w:t>Horizontal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poziomie</w:t>
            </w:r>
          </w:p>
        </w:tc>
      </w:tr>
      <w:tr>
        <w:tc>
          <w:tcPr>
            <w:tcW w:type="dxa" w:w="1800"/>
            <w:tcMar>
              <w:top w:w="80" w:type="dxa"/>
              <w:bottom w:w="80" w:type="dxa"/>
              <w:start w:w="120" w:type="dxa"/>
              <w:end w:w="120" w:type="dxa"/>
            </w:tcMar>
            <w:vAlign w:val="center"/>
          </w:tcPr>
          <w:p>
            <w:pPr>
              <w:spacing w:before="0" w:after="40" w:line="259" w:lineRule="auto"/>
            </w:pPr>
            <w:r>
              <w:t>Vertical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pionie</w:t>
            </w:r>
          </w:p>
        </w:tc>
      </w:tr>
      <w:tr>
        <w:tc>
          <w:tcPr>
            <w:tcW w:type="dxa" w:w="1800"/>
            <w:tcMar>
              <w:top w:w="80" w:type="dxa"/>
              <w:bottom w:w="80" w:type="dxa"/>
              <w:start w:w="120" w:type="dxa"/>
              <w:end w:w="120" w:type="dxa"/>
            </w:tcMar>
            <w:vAlign w:val="center"/>
          </w:tcPr>
          <w:p>
            <w:pPr>
              <w:spacing w:before="0" w:after="40" w:line="259" w:lineRule="auto"/>
            </w:pPr>
            <w:r>
              <w:t>Free Swap</w:t>
            </w:r>
          </w:p>
        </w:tc>
        <w:tc>
          <w:tcPr>
            <w:tcW w:type="dxa" w:w="3760"/>
            <w:tcMar>
              <w:top w:w="80" w:type="dxa"/>
              <w:bottom w:w="80" w:type="dxa"/>
              <w:start w:w="120" w:type="dxa"/>
              <w:end w:w="120" w:type="dxa"/>
            </w:tcMar>
            <w:vAlign w:val="center"/>
          </w:tcPr>
          <w:p>
            <w:pPr>
              <w:spacing w:before="0" w:after="40" w:line="259" w:lineRule="auto"/>
            </w:pPr>
            <w:r>
              <w:t>2</w:t>
            </w:r>
          </w:p>
        </w:tc>
        <w:tc>
          <w:tcPr>
            <w:tcW w:type="dxa" w:w="3800"/>
            <w:tcMar>
              <w:top w:w="80" w:type="dxa"/>
              <w:bottom w:w="80" w:type="dxa"/>
              <w:start w:w="120" w:type="dxa"/>
              <w:end w:w="120" w:type="dxa"/>
            </w:tcMar>
            <w:vAlign w:val="center"/>
          </w:tcPr>
          <w:p>
            <w:pPr>
              <w:spacing w:before="0" w:after="40" w:line="259" w:lineRule="auto"/>
            </w:pPr>
            <w:r>
              <w:t>Elastyczny swap za większy koszt</w:t>
            </w:r>
          </w:p>
        </w:tc>
      </w:tr>
      <w:tr>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3760"/>
            <w:tcMar>
              <w:top w:w="80" w:type="dxa"/>
              <w:bottom w:w="80" w:type="dxa"/>
              <w:start w:w="120" w:type="dxa"/>
              <w:end w:w="120" w:type="dxa"/>
            </w:tcMar>
            <w:vAlign w:val="center"/>
          </w:tcPr>
          <w:p>
            <w:pPr>
              <w:spacing w:before="0" w:after="40" w:line="259" w:lineRule="auto"/>
            </w:pPr>
            <w:r>
              <w:t>5 × 1</w:t>
            </w:r>
          </w:p>
        </w:tc>
        <w:tc>
          <w:tcPr>
            <w:tcW w:type="dxa" w:w="3800"/>
            <w:tcMar>
              <w:top w:w="80" w:type="dxa"/>
              <w:bottom w:w="80" w:type="dxa"/>
              <w:start w:w="120" w:type="dxa"/>
              <w:end w:w="120" w:type="dxa"/>
            </w:tcMar>
            <w:vAlign w:val="center"/>
          </w:tcPr>
          <w:p>
            <w:pPr>
              <w:spacing w:before="0" w:after="40" w:line="259" w:lineRule="auto"/>
            </w:pPr>
            <w:r>
              <w:t>Budowanie matchy konkretnego koloru</w:t>
            </w:r>
          </w:p>
        </w:tc>
      </w:tr>
      <w:tr>
        <w:tc>
          <w:tcPr>
            <w:tcW w:type="dxa" w:w="1800"/>
            <w:vAlign w:val="center"/>
          </w:tcPr>
          <w:p>
            <w:r>
              <w:t>Destroy Tile</w:t>
            </w:r>
          </w:p>
        </w:tc>
        <w:tc>
          <w:tcPr>
            <w:tcW w:type="dxa" w:w="3760"/>
            <w:vAlign w:val="center"/>
          </w:tcPr>
          <w:p>
            <w:r>
              <w:t>3</w:t>
            </w:r>
          </w:p>
        </w:tc>
        <w:tc>
          <w:tcPr>
            <w:tcW w:type="dxa" w:w="3800"/>
            <w:vAlign w:val="center"/>
          </w:tcPr>
          <w:p>
            <w:r>
              <w:t>Kontrolowanie układu i uruchamianie kaskad</w:t>
            </w:r>
          </w:p>
        </w:tc>
      </w:tr>
      <w:tr>
        <w:tc>
          <w:tcPr>
            <w:tcW w:type="dxa" w:w="1800"/>
            <w:vAlign w:val="center"/>
          </w:tcPr>
          <w:p>
            <w:r>
              <w:t>Diagonal Swap</w:t>
            </w:r>
          </w:p>
        </w:tc>
        <w:tc>
          <w:tcPr>
            <w:tcW w:type="dxa" w:w="3760"/>
            <w:vAlign w:val="center"/>
          </w:tcPr>
          <w:p>
            <w:r>
              <w:t>1</w:t>
            </w:r>
          </w:p>
        </w:tc>
        <w:tc>
          <w:tcPr>
            <w:tcW w:type="dxa" w:w="3800"/>
            <w:vAlign w:val="center"/>
          </w:tcPr>
          <w:p>
            <w:r>
              <w:t>Test bardziej zaawansowanej geometrii</w:t>
            </w:r>
          </w:p>
        </w:tc>
      </w:tr>
      <w:tr>
        <w:tc>
          <w:tcPr>
            <w:tcW w:type="dxa" w:w="1800"/>
            <w:vAlign w:val="center"/>
          </w:tcPr>
          <w:p>
            <w:r>
              <w:t>Cycle 2×2</w:t>
            </w:r>
          </w:p>
        </w:tc>
        <w:tc>
          <w:tcPr>
            <w:tcW w:type="dxa" w:w="3760"/>
            <w:vAlign w:val="center"/>
          </w:tcPr>
          <w:p>
            <w:r>
              <w:t>1</w:t>
            </w:r>
          </w:p>
        </w:tc>
        <w:tc>
          <w:tcPr>
            <w:tcW w:type="dxa" w:w="3800"/>
            <w:vAlign w:val="center"/>
          </w:tcPr>
          <w:p>
            <w:r>
              <w:t>Test specjalnej manipulacji obszarem</w:t>
            </w:r>
          </w:p>
        </w:tc>
      </w:tr>
      <w:tr>
        <w:tc>
          <w:tcPr>
            <w:tcW w:type="dxa" w:w="1800"/>
            <w:vAlign w:val="center"/>
          </w:tcPr>
          <w:p>
            <w:r>
              <w:t>Łącznie</w:t>
            </w:r>
          </w:p>
        </w:tc>
        <w:tc>
          <w:tcPr>
            <w:tcW w:type="dxa" w:w="3760"/>
            <w:vAlign w:val="center"/>
          </w:tcPr>
          <w:p>
            <w:r>
              <w:t>20</w:t>
            </w:r>
          </w:p>
        </w:tc>
        <w:tc>
          <w:tcPr>
            <w:tcW w:type="dxa" w:w="3800"/>
            <w:vAlign w:val="center"/>
          </w:tcPr>
          <w:p>
            <w:r>
              <w:t>10 projektów kart, licząc pięć kolorów osobno</w:t>
            </w:r>
          </w:p>
        </w:tc>
      </w:tr>
    </w:tbl>
    <w:p>
      <w:pPr>
        <w:pStyle w:val="Heading2"/>
        <w:keepNext/>
        <w:pageBreakBefore w:val="0"/>
      </w:pPr>
      <w:r>
        <w:t>6.7. Model run na karcie</w:t>
      </w:r>
    </w:p>
    <w:p>
      <w:r>
        <w:rPr>
          <w:rFonts w:ascii="Calibri" w:hAnsi="Calibri" w:eastAsia="Calibri"/>
          <w:b/>
          <w:color w:val="24313C"/>
          <w:sz w:val="22"/>
        </w:rPr>
        <w:t>REKOMENDACJA:</w:t>
      </w:r>
      <w:r>
        <w:rPr>
          <w:rFonts w:ascii="Calibri" w:hAnsi="Calibri" w:eastAsia="Calibri"/>
          <w:i w:val="0"/>
          <w:color w:val="24313C"/>
          <w:sz w:val="22"/>
        </w:rPr>
        <w:t xml:space="preserve"> karta ma dwa różne sloty runiczne. Rozdzielenie funkcji od nagrody ułatwia balans i pozwala tworzyć czytelne warianty tej samej karty.</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600"/>
        <w:gridCol w:w="3660"/>
      </w:tblGrid>
      <w:tr>
        <w:trPr>
          <w:tblHeader w:val="true"/>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Slot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Co zmienia</w:t>
            </w:r>
          </w:p>
        </w:tc>
        <w:tc>
          <w:tcPr>
            <w:tcW w:type="dxa" w:w="3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funkcjonalna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Sposób wykonania ruchu lub geometrię efektu.</w:t>
            </w:r>
          </w:p>
        </w:tc>
        <w:tc>
          <w:tcPr>
            <w:tcW w:type="dxa" w:w="3660"/>
            <w:tcMar>
              <w:top w:w="80" w:type="dxa"/>
              <w:bottom w:w="80" w:type="dxa"/>
              <w:start w:w="120" w:type="dxa"/>
              <w:end w:w="120" w:type="dxa"/>
            </w:tcMar>
            <w:vAlign w:val="center"/>
          </w:tcPr>
          <w:p>
            <w:pPr>
              <w:spacing w:before="0" w:after="40" w:line="259" w:lineRule="auto"/>
            </w:pPr>
            <w:r>
              <w:t>Swap po skosie albo swap o zwiększonym zasięgu</w:t>
            </w:r>
          </w:p>
        </w:tc>
      </w:tr>
      <w:t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nagrody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Warunkową premię za dobrze wykonany ruch.</w:t>
            </w:r>
          </w:p>
        </w:tc>
        <w:tc>
          <w:tcPr>
            <w:tcW w:type="dxa" w:w="3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po dwóch matchach, +1 shard po matchu 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t>Przykładowa karta: Horizontal Swap + Runa Przekątnej + Runa Kombinacji: karta pozwala wykonać swap po skosie, a utworzenie co najmniej dwóch matchy dobiera kartę.</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6.8. Archetypy synergii kart</w:t>
      </w:r>
    </w:p>
    <w:p>
      <w:pPr/>
      <w:r>
        <w:t>Archetyp karty określa sposób konstruowania wyniku, a nie klasę postaci. Ten sam profil Resolve może zasilać Shield, Fire, Combo, reagenty, Souls albo inne zasoby zależnie od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400"/>
        <w:gridCol w:w="4160"/>
      </w:tblGrid>
      <w:tr>
        <w:trPr>
          <w:tblHeader w:val="true"/>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Archetyp</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Pożądany profil Resolve</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Narzędzia i naturalne synergie</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Duża liczba kolejnych fal po pierwszym matchu.</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Gravity Shift, Cracked, przesunięcia; STR/AGI, Fire, Static i efekty za falę.</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Super match</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Jeden match 5–8+ przygotowany kilkoma kartami przed sprawdzeniem planszy.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Change Color, Distant Swap, rotacje; INT/AGI, Heavy Blow, progi shardów i many.</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Multimatch</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Kilka niezależnych grup utworzonych jednocześnie.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Swapy i rotacje obszaru; STR, Combo, Bleed albo Shield za grupę.</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kontrolowany match, bez nieplanowanej kaskady.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Precyzyjne swapy, Purge i podgląd; STR/AGI, Focus, crit i Execute.</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Spektrum / sekwencja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Kilka kolorów w jednym Resolve albo określona kolejność kolorów w turze.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Wild Transmutation i elastyczne ruchy; INT, reagenty i receptury skilli.</w:t>
            </w:r>
          </w:p>
        </w:tc>
      </w:tr>
      <w:t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Poświęcenie</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Świadome usuwanie wartościowych tile’i kartami, niezależnie od naturalnego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efekty kosztujące HP; CON/INT, Blood, Corruption i Souls.</w:t>
            </w:r>
          </w:p>
        </w:tc>
      </w:tr>
    </w:tbl>
    <w:p>
      <w:pPr>
        <w:pStyle w:val="Heading2"/>
      </w:pPr>
      <w:r>
        <w:t>6.9. Raport Resolve i zakresy stanu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4700"/>
        <w:gridCol w:w="2960"/>
      </w:tblGrid>
      <w:tr>
        <w:trPr>
          <w:tblHeader w:val="true"/>
        </w:trPr>
        <w:tc>
          <w:tcPr>
            <w:tcW w:type="dxa" w:w="1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Zakres</w:t>
            </w:r>
          </w:p>
        </w:tc>
        <w:tc>
          <w:tcPr>
            <w:tcW w:type="dxa" w:w="4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Zapamiętywane dane</w:t>
            </w:r>
          </w:p>
        </w:tc>
        <w:tc>
          <w:tcPr>
            <w:tcW w:type="dxa" w:w="2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Przykładowi odbiorcy</w:t>
            </w:r>
          </w:p>
        </w:tc>
      </w:tr>
      <w:t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Sekwencja / Resolve</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w kolejce, liczba grup, największy match, głębokość kaskady, kolory, zniszczenia kartami i aktywowane enchanty.</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Runy kart, obrażenia bazowe, nagrody za jakość ruchu.</w:t>
            </w:r>
          </w:p>
        </w:tc>
      </w:tr>
      <w:t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Tura</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Resolve, łączna liczba matchy, kolejność kolorów, odzyskana stamina i zużyte limity.</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Talenty STR/AGI, Spektrum, Momentum i limity anty-loop.</w:t>
            </w:r>
          </w:p>
        </w:tc>
      </w:tr>
      <w:t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Walka</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Statusy, mana, Shield, Fire, EXP oczekujący, zużyte tile’e specjalne i limity nagród.</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 tile deck, ekonomia oraz rozliczenie zwycięstwa.</w:t>
            </w:r>
          </w:p>
        </w:tc>
      </w:tr>
    </w:tbl>
    <w:p>
      <w:pPr>
        <w:pStyle w:val="Heading1"/>
        <w:keepNext/>
        <w:pageBreakBefore w:val="0"/>
      </w:pPr>
      <w:r>
        <w:t>7. Katalog run kart</w:t>
      </w:r>
    </w:p>
    <w:p>
      <w:r>
        <w:rPr>
          <w:rFonts w:ascii="Calibri" w:hAnsi="Calibri" w:eastAsia="Calibri"/>
          <w:i w:val="0"/>
          <w:color w:val="24313C"/>
          <w:sz w:val="22"/>
        </w:rPr>
        <w:t>Runy funkcjonalne zmieniają komendę swojej karty, a runy nagrody obserwują raport Resolve, w którego kolejce znalazła się karta. Kilka kart może więc współpracować na jeden wynik. Zwroty staminy, dobieranie i trwałe nagrody mają wspólne limity na Resolve lub turę, aby wiele kopii tej samej runy nie tworzyło pętli.</w:t>
      </w:r>
    </w:p>
    <w:p>
      <w:pPr>
        <w:pStyle w:val="Heading2"/>
        <w:keepNext/>
        <w:pageBreakBefore w:val="0"/>
      </w:pPr>
      <w:r>
        <w:t>7.1. Runy nagradzające jakość ruchu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500"/>
        <w:gridCol w:w="38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Obfitości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Pierwszy match 4+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Doskonałości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Dodatkowa nagroda zależna od koloru</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Kombinacji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Pierwsza dodatkowa fala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Wiedzy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limit aktywacji</w:t>
            </w:r>
          </w:p>
        </w:tc>
      </w:tr>
    </w:tbl>
    <w:p>
      <w:pPr>
        <w:spacing w:after="40"/>
      </w:pPr>
    </w:p>
    <w:p>
      <w:pPr>
        <w:pStyle w:val="Heading2"/>
        <w:keepNext/>
        <w:pageBreakBefore w:val="0"/>
      </w:pPr>
      <w:r>
        <w:t>7.2. Runy bojowe i defensywne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400"/>
        <w:gridCol w:w="39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Uderzenia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Zadaj 2 obrażenia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Krwawienia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Czerwony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Nałóż 1 Krwawienie</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Niebieski lub czarny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 następny atak przeciwnika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Przebicia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Następny skill ignoruje część pancerza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Egzekucji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Wróg ma mniej niż 25% HP</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Podwój ofensywny efekt runy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Regeneracji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Zielony 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Ulecz 2 HP</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Ochrony</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 dowolnego koloru</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+2 tarczy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Oczyszczenia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Usuń jeden negatywny status</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Wytrwałości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nie tworzy matcha</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Otrzymaj niewielką tarczę</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Odwetu</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Przygotuj kontratak na następne uderzenie</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7.3. Runy ręki i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200"/>
        <w:gridCol w:w="41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Impetu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Wnikliwości</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maks. raz na Resolve</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Powrotu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Resolve ta karta wraca do draw pile zamiast na discard</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Odnowienia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 nie tworzy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Odrzuć losową kartę i dobierz nową</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Przygotowania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dodaniu karty do kolejki</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Następna karta tego samego typu przed Resolve kosztuje o 1 mniej</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Echa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6+</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Utwórz tymczasową kopię karty kosztującą 1 AP</w:t>
            </w:r>
          </w:p>
        </w:tc>
      </w:tr>
    </w:tbl>
    <w:p>
      <w:pPr>
        <w:spacing w:after="40"/>
      </w:pPr>
    </w:p>
    <w:p>
      <w:pPr>
        <w:pStyle w:val="Heading2"/>
        <w:keepNext/>
        <w:pageBreakBefore w:val="0"/>
      </w:pPr>
      <w:r>
        <w:t>7.4. Runy funkcjonalne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Karta</w:t>
            </w:r>
          </w:p>
        </w:tc>
        <w:tc>
          <w:tcPr>
            <w:tcW w:type="dxa" w:w="53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Zmiana funkcji</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Dalekiego Swapu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Może zamieniać tile’e oddalone o dwa pola</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Przekątnej</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Pozwala wykonać swap po skosie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Rozszczepienia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Niszczy także jeden losowy sąsiedni tile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Recyklingu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Zniszczony tile trafia na spód draw pile zamiast na discard</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Transmutacji</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 też jeden losowy sąsiedni tile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Zachowania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Zmieniany tile zachowuje craftowany efekt</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8. Tile deck</w:t>
      </w:r>
    </w:p>
    <w:p>
      <w:r>
        <w:rPr>
          <w:rFonts w:ascii="Calibri" w:hAnsi="Calibri" w:eastAsia="Calibri"/>
          <w:b/>
          <w:color w:val="24313C"/>
          <w:sz w:val="22"/>
        </w:rPr>
        <w:t>ZAŁOŻENIE:</w:t>
      </w:r>
      <w:r>
        <w:rPr>
          <w:rFonts w:ascii="Calibri" w:hAnsi="Calibri" w:eastAsia="Calibri"/>
          <w:i w:val="0"/>
          <w:color w:val="24313C"/>
          <w:sz w:val="22"/>
        </w:rPr>
        <w:t xml:space="preserve"> tile deck nie zmienia liczby kolorów. Gracz konfiguruje efekty na stałej liczbie tile’i każdego koloru, więc nie może usunąć koloru i zepsuć podstawowej matematyki match-3.</w:t>
      </w:r>
    </w:p>
    <w:p>
      <w:r>
        <w:rPr>
          <w:rFonts w:ascii="Calibri" w:hAnsi="Calibri" w:eastAsia="Calibri"/>
          <w:b/>
          <w:color w:val="24313C"/>
          <w:sz w:val="22"/>
        </w:rPr>
        <w:t>REKOMENDACJA:</w:t>
      </w:r>
      <w:r>
        <w:rPr>
          <w:rFonts w:ascii="Calibri" w:hAnsi="Calibri" w:eastAsia="Calibri"/>
          <w:i w:val="0"/>
          <w:color w:val="24313C"/>
          <w:sz w:val="22"/>
        </w:rPr>
        <w:t xml:space="preserve"> każdy tile jest osobnym egzemplarzem w kolekcji. Gracz może posiadać więcej tile’i danego koloru, ale do aktywnego decku wybiera zawsze dokładnie wymaganą liczbę.</w:t>
      </w:r>
    </w:p>
    <w:p>
      <w:pPr>
        <w:pStyle w:val="Heading2"/>
        <w:keepNext/>
        <w:pageBreakBefore w:val="0"/>
      </w:pPr>
      <w:r>
        <w:t>8.1. Rozmiar decku dla planszy 8×8</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900"/>
        <w:gridCol w:w="52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Parametr</w:t>
            </w:r>
          </w:p>
        </w:tc>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Wartość robocza</w:t>
            </w:r>
          </w:p>
        </w:tc>
        <w:tc>
          <w:tcPr>
            <w:tcW w:type="dxa" w:w="5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Uzasadnienie</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kolorów</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5</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Aktualny zestaw: czerwony, zielony, niebieski, żółty i czarny</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Pola na planszy</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8×8</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Tile’e na kolor</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16</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Zapewnia równą reprezentację i zapas poza planszą</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Łącznie w decku</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 na planszy, około 16 w draw pile na starcie</w:t>
            </w:r>
          </w:p>
        </w:tc>
      </w:tr>
    </w:tbl>
    <w:p>
      <w:pPr>
        <w:spacing w:after="40"/>
      </w:pPr>
    </w:p>
    <w:p>
      <w:r>
        <w:rPr>
          <w:rFonts w:ascii="Calibri" w:hAnsi="Calibri" w:eastAsia="Calibri"/>
          <w:i w:val="0"/>
          <w:color w:val="24313C"/>
          <w:sz w:val="22"/>
        </w:rPr>
        <w:t>Techniczne minimum przy pięciu kolorach to 13 tile’i na kolor (65 łącznie), ale pozostawia ono tylko jeden tile poza planszą. Dlatego 16 na kolor, czyli 80 łącznie, jest bezpieczniejszym punktem startowym.</w:t>
      </w:r>
    </w:p>
    <w:p>
      <w:pPr>
        <w:pStyle w:val="Heading2"/>
        <w:keepNext/>
        <w:pageBreakBefore w:val="0"/>
      </w:pPr>
      <w:r>
        <w:t>8.2. Praca stosu tile’i</w:t>
      </w:r>
    </w:p>
    <w:p>
      <w:pPr>
        <w:spacing w:before="0" w:after="80" w:line="300" w:lineRule="auto"/>
        <w:numPr>
          <w:ilvl w:val="0"/>
          <w:numId w:val="11"/>
        </w:numPr>
      </w:pPr>
      <w:r>
        <w:rPr>
          <w:rFonts w:ascii="Calibri" w:hAnsi="Calibri" w:eastAsia="Calibri"/>
          <w:color w:val="24313C"/>
          <w:sz w:val="22"/>
        </w:rPr>
        <w:t>Tile’e są losowane bez zwracania z draw pile.</w:t>
      </w:r>
    </w:p>
    <w:p>
      <w:pPr>
        <w:spacing w:before="0" w:after="80" w:line="300" w:lineRule="auto"/>
        <w:numPr>
          <w:ilvl w:val="0"/>
          <w:numId w:val="11"/>
        </w:numPr>
      </w:pPr>
      <w:r>
        <w:rPr>
          <w:rFonts w:ascii="Calibri" w:hAnsi="Calibri" w:eastAsia="Calibri"/>
          <w:color w:val="24313C"/>
          <w:sz w:val="22"/>
        </w:rPr>
        <w:t>Zbite tile’e trafiają do discardu.</w:t>
      </w:r>
    </w:p>
    <w:p>
      <w:pPr>
        <w:spacing w:before="0" w:after="80" w:line="300" w:lineRule="auto"/>
        <w:numPr>
          <w:ilvl w:val="0"/>
          <w:numId w:val="11"/>
        </w:numPr>
      </w:pPr>
      <w:r>
        <w:rPr>
          <w:rFonts w:ascii="Calibri" w:hAnsi="Calibri" w:eastAsia="Calibri"/>
          <w:color w:val="24313C"/>
          <w:sz w:val="22"/>
        </w:rPr>
        <w:t>Po opróżnieniu draw pile discard jest tasowany i staje się nowym stosem dobierania.</w:t>
      </w:r>
    </w:p>
    <w:p>
      <w:pPr>
        <w:spacing w:before="0" w:after="80" w:line="300" w:lineRule="auto"/>
        <w:numPr>
          <w:ilvl w:val="0"/>
          <w:numId w:val="11"/>
        </w:numPr>
      </w:pPr>
      <w:r>
        <w:rPr>
          <w:rFonts w:ascii="Calibri" w:hAnsi="Calibri" w:eastAsia="Calibri"/>
          <w:color w:val="24313C"/>
          <w:sz w:val="22"/>
        </w:rPr>
        <w:t>Przy braku legalnego ruchu plansza jest automatycznie przetasowywana.</w:t>
      </w:r>
    </w:p>
    <w:p>
      <w:pPr>
        <w:spacing w:before="0" w:after="80" w:line="300" w:lineRule="auto"/>
        <w:numPr>
          <w:ilvl w:val="0"/>
          <w:numId w:val="11"/>
        </w:numPr>
      </w:pPr>
      <w:r>
        <w:rPr>
          <w:rFonts w:ascii="Calibri" w:hAnsi="Calibri" w:eastAsia="Calibri"/>
          <w:color w:val="24313C"/>
          <w:sz w:val="22"/>
        </w:rPr>
        <w:t>Generator planszy powinien kontrolować startowe matche zgodnie z założeniem trybu gry.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8.3. Efekty craftowanych tile’i</w:t>
      </w:r>
    </w:p>
    <w:p>
      <w:r>
        <w:t>Efekt tile’a jest mały i uruchamia się przy jego zbiciu, z dodatkowymi warunkami dla najmocniejszych premii. Efekt jest przypisany do konkretnego egzemplarza tile’a, a nie do całego koloru. Jeden tile posiada jeden upgrade; wyjątki powinny zajmować większą część budżetu mocy decku.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3700"/>
        <w:gridCol w:w="32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tile’a</w:t>
            </w:r>
          </w:p>
        </w:tc>
        <w:tc>
          <w:tcPr>
            <w:tcW w:type="dxa" w:w="3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 / zabezpieczenie</w:t>
            </w:r>
          </w:p>
        </w:tc>
        <w:tc>
          <w:tcPr>
            <w:tcW w:type="dxa" w:w="3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 i balans</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Mana: +1 mana koloru</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kolor many odpowiada kolorowi tile’a</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Stabilnie zasila skille, ale nie przedłuża bezpośrednio tury.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HP: ulecz 1 HP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bez nadleczenia ponad maksymalne HP</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Małe podtrzymanie, słabsze od aktywnego skilla leczącego.</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Stamina: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5+; maks. 1 aktywacja staminy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Najwyższe ryzyko nieskończonych tur; maks. 2 takie tile’e w aktywnym decku.</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Shield: +1 tarczy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używa standardowego limitu i czasu trwania tarczy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Zapobiega obrażeniom, lecz nie może tworzyć trwałej obrony między walkami.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Stack Burn: +1 Burn</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maks. 3 stacki Fire/Burn z tile’i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Common/Uncommon. Buduje payoff dla Ignite; sam stack nie powinien natychmiast zadawać pełnych obrażeń.</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Neighbor</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musi wejść do naturalnego matcha 4+; zbija 1 losowy ortogonalnie sąsiedni tile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Sąsiad nie zwiększa rozmiaru matcha ani shardów, nie aktywuje własnego upgrade’u i nie uruchamia kolejnego Match Neighbor.</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obrażenie</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Prosty efekt ofensywny i punkt odniesienia dla mocy tile’a.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shard</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4+</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Drogi crafting, limit kopii i osobny monitoring tempa ekonomii.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EXP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Raz na walkę; naliczane dopiero po zwycięstwie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aktywacji tile jest zwykły do końca walki.</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Wzmocnij skill o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dotyczy następnego skilla tego samego koloru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Uncommon. Tile przygotowuje finisher, lecz nie zastępuje skilla.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Dobranie karty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5+; maks. raz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Gwarantowany trigger na matchu 3 byłby zbyt stabilny.</w:t>
            </w:r>
          </w:p>
        </w:tc>
      </w:tr>
    </w:tbl>
    <w:p>
      <w:pPr>
        <w:spacing w:after="40"/>
      </w:pPr>
    </w:p>
    <w:p>
      <w:pPr>
        <w:pStyle w:val="Heading2"/>
        <w:keepNext/>
        <w:pageBreakBefore w:val="0"/>
      </w:pPr>
      <w:r>
        <w:t>8.4. Ograniczenia mocy tile decku</w:t>
      </w:r>
    </w:p>
    <w:p>
      <w:r>
        <w:rPr>
          <w:rFonts w:ascii="Calibri" w:hAnsi="Calibri" w:eastAsia="Calibri"/>
          <w:b/>
          <w:color w:val="24313C"/>
          <w:sz w:val="22"/>
        </w:rPr>
        <w:t>REKOMENDACJA:</w:t>
      </w:r>
      <w:r>
        <w:rPr>
          <w:rFonts w:ascii="Calibri" w:hAnsi="Calibri" w:eastAsia="Calibri"/>
          <w:i w:val="0"/>
          <w:color w:val="24313C"/>
          <w:sz w:val="22"/>
        </w:rPr>
        <w:t xml:space="preserve"> ograniczenie powinno dotyczyć mocy efektów, nie liczby kolorów. Dla prototypu można przetestować profil 16 tile’i jednego koloru: 8 zwykłych, 4 common, 2 uncommon, 1 rare i 1 epic. Alternatywą jest wspólny budżet punktów efektów.</w:t>
      </w:r>
    </w:p>
    <w:p>
      <w:pPr>
        <w:spacing w:before="0" w:after="80" w:line="300" w:lineRule="auto"/>
        <w:numPr>
          <w:ilvl w:val="0"/>
          <w:numId w:val="10"/>
        </w:numPr>
      </w:pPr>
      <w:r>
        <w:rPr>
          <w:rFonts w:ascii="Calibri" w:hAnsi="Calibri" w:eastAsia="Calibri"/>
          <w:color w:val="24313C"/>
          <w:sz w:val="22"/>
        </w:rPr>
        <w:t>Maksymalnie 2 kopie tego samego silnego efektu.</w:t>
      </w:r>
    </w:p>
    <w:p>
      <w:pPr>
        <w:spacing w:before="0" w:after="80" w:line="300" w:lineRule="auto"/>
        <w:numPr>
          <w:ilvl w:val="0"/>
          <w:numId w:val="10"/>
        </w:numPr>
      </w:pPr>
      <w:r>
        <w:t>Tile’e AP, EXP i Match Neighbor mają osobne limity w aktywnym decku. Dla prototypu: maks. 2 tile’e AP i maks. 2 tile’e Match Neighbor.</w:t>
      </w:r>
    </w:p>
    <w:p>
      <w:pPr>
        <w:spacing w:before="0" w:after="80" w:line="300" w:lineRule="auto"/>
        <w:numPr>
          <w:ilvl w:val="0"/>
          <w:numId w:val="10"/>
        </w:numPr>
      </w:pPr>
      <w:r>
        <w:t>Efekt uruchamia się raz na konkretny zbity tile. Stamina i dobieranie mają wspólny limit na Resolve, a Match Neighbor nigdy nie aktywuje efektu zbitego sąsiada ani kolejnego Match Neighbor.</w:t>
      </w:r>
    </w:p>
    <w:p>
      <w:pPr>
        <w:spacing w:before="0" w:after="80" w:line="300" w:lineRule="auto"/>
        <w:numPr>
          <w:ilvl w:val="0"/>
          <w:numId w:val="10"/>
        </w:numPr>
      </w:pPr>
      <w:r>
        <w:rPr>
          <w:rFonts w:ascii="Calibri" w:hAnsi="Calibri" w:eastAsia="Calibri"/>
          <w:color w:val="24313C"/>
          <w:sz w:val="22"/>
        </w:rPr>
        <w:t>Specjalny tile EXP ma stan „zużyty w tej walce”, aby nie dało się go farmić po przetasowaniu stosu.</w:t>
      </w:r>
    </w:p>
    <w:p>
      <w:pPr>
        <w:spacing w:before="0" w:after="80" w:line="300" w:lineRule="auto"/>
        <w:numPr>
          <w:ilvl w:val="0"/>
          <w:numId w:val="10"/>
        </w:numPr>
      </w:pPr>
      <w:r>
        <w:rPr>
          <w:rFonts w:ascii="Calibri" w:hAnsi="Calibri" w:eastAsia="Calibri"/>
          <w:color w:val="24313C"/>
          <w:sz w:val="22"/>
        </w:rPr>
        <w:t>Warto rozważyć budżet: wiele małych efektów albo kilka drogich, ale nie oba warianty naraz.</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9. Skille</w:t>
      </w:r>
    </w:p>
    <w:p>
      <w:r>
        <w:rPr>
          <w:rFonts w:ascii="Calibri" w:hAnsi="Calibri" w:eastAsia="Calibri"/>
          <w:i w:val="0"/>
          <w:color w:val="24313C"/>
          <w:sz w:val="22"/>
        </w:rPr>
        <w:t>Skille pozostają potrzebne, jeśli zapewniają mocny i kontrolowany efekt. Tile daje losową, małą premię, runa nagradza profil Resolve, natomiast skill działa wtedy, kiedy gracz świadomie konsumuje zgromadzony zasób, status albo przygotowaną sytuację.</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Kategoria skilla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Bezpośrednie obrażenia, przebicie, atak obszarowy, detonacja statusów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tarcza, oczyszczenie, regeneracja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Kontrola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Buffy, debuffy, osłabienie przeciwnika, zmiana reguł tury</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Ręka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Wymiana kart, dobieranie, odzyskiwanie kart z discardu</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 wyjątek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Silna manipulacja połączona z kosztem, np. Meteor niszczący obszar 3×3</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Przykład synergii: </w:t>
            </w:r>
            <w:r>
              <w:rPr>
                <w:rFonts w:ascii="Calibri" w:hAnsi="Calibri" w:eastAsia="Calibri"/>
                <w:color w:val="24313C"/>
                <w:sz w:val="21"/>
              </w:rPr>
              <w:t>czerwony tile Ember nakłada 1 Burn, karta pozwala zbudować czerwony match, a skill Ignite zużywa wszystkie stacki Burn i zadaje 3 obrażenia za każdy stack.</w:t>
            </w:r>
          </w:p>
        </w:tc>
      </w:tr>
    </w:tbl>
    <w:p>
      <w:pPr>
        <w:spacing w:after="40"/>
      </w:pPr>
    </w:p>
    <w:p>
      <w:pPr>
        <w:pStyle w:val="Heading2"/>
      </w:pPr>
      <w:r>
        <w:t>9.1. Okno skilli między sekwencjami</w:t>
      </w:r>
    </w:p>
    <w:p>
      <w:pPr/>
      <w:r>
        <w:t>Po pełnej wypłacie Resolve gracz odzyskuje kontrolę. Może natychmiast użyć skilla wykorzystującego wygenerowaną manę, Shield, Fire albo inny zasób, a następnie — jeśli posiada staminę i karty — rozpocząć kolejną sekwencję. Użycie skilla nie musi automatycznie kończyć tury.</w:t>
      </w:r>
    </w:p>
    <w:p>
      <w:pPr>
        <w:pStyle w:val="Heading2"/>
      </w:pPr>
      <w:r>
        <w:t>9.2. Przykładowe silniki tile–skill</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600"/>
        <w:gridCol w:w="3760"/>
      </w:tblGrid>
      <w:tr>
        <w:trPr>
          <w:tblHeader w:val="true"/>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Silnik</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Generowanie</w:t>
            </w:r>
          </w:p>
        </w:tc>
        <w:tc>
          <w:tcPr>
            <w:tcW w:type="dxa" w:w="3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Kontrolowana wypłata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Bank Shield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tile’i i aktywny Guard Up zwiększają Shield.</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Shield Bash zadaje obrażenia równe Shield i zeruje zasób.</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Fire / Burn</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trafionych tile’i nakładają stacki Fire/Burn.</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Explode lub Ignite konsumuje stacki i zadaje obrażenia.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Combo / Focus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Osobne grupy, precyzyjny match albo kolejne Resolve budują zasób.</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Flurry lub Execute konsumuje zasób na serię albo finisher.</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Reagenty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Matche różnych kolorów tworzą zestaw składników.</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wybiera recepturę zależną od kombinacji kolorów.</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Souls / Blood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poświęcenie HP generują zasób ryzyka.</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zużywa zasób ofensywnie, defensywnie albo do przywołania.</w:t>
            </w:r>
          </w:p>
        </w:tc>
      </w:tr>
      <w:t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Growth / Marks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Efekty tymczasowo pozostają na planszy i są grupowane kartami.</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Harvest lub podobny skill konsumuje przygotowane oznaczenia.</w:t>
            </w:r>
          </w:p>
        </w:tc>
      </w:tr>
    </w:tbl>
    <w:p>
      <w:pPr/>
      <w:r>
        <w:t>Powyższe silniki są modułami, nie zamkniętymi klasami. Przykładowo build Shield może korzystać z multimatchy albo super matcha, a build Fire może specjalizować się w kaskadach, precyzji lub monokolorze.</w:t>
      </w:r>
    </w:p>
    <w:p>
      <w:r>
        <w:rPr>
          <w:rFonts w:ascii="Calibri" w:hAnsi="Calibri" w:eastAsia="Calibri"/>
          <w:b/>
          <w:color w:val="24313C"/>
          <w:sz w:val="22"/>
        </w:rPr>
        <w:t>OTWARTE:</w:t>
      </w:r>
      <w:r>
        <w:rPr>
          <w:rFonts w:ascii="Calibri" w:hAnsi="Calibri" w:eastAsia="Calibri"/>
          <w:i w:val="0"/>
          <w:color w:val="24313C"/>
          <w:sz w:val="22"/>
        </w:rPr>
        <w:t xml:space="preserve"> ostateczny koszt skilli. Rekomendowany model to mana kolorów generowana podczas walki, ale do porównania pozostają cooldowny, AP lub model hybrydowy.</w:t>
      </w:r>
    </w:p>
    <w:p>
      <w:pPr>
        <w:pStyle w:val="Heading1"/>
        <w:keepNext/>
        <w:pageBreakBefore w:val="0"/>
      </w:pPr>
      <w:r>
        <w:t>10. Crafting</w:t>
      </w:r>
    </w:p>
    <w:p>
      <w:r>
        <w:rPr>
          <w:rFonts w:ascii="Calibri" w:hAnsi="Calibri" w:eastAsia="Calibri"/>
          <w:i w:val="0"/>
          <w:color w:val="24313C"/>
          <w:sz w:val="22"/>
        </w:rPr>
        <w:t>Crafting jest głównym sinkiem shardów i podstawową motywacją do wielokrotnego rozgrywania walk. Powinien specjalizować kolekcję, a nie tylko zwiększać liczby o kolejne poziomy +1/+2/+3.</w:t>
      </w:r>
    </w:p>
    <w:p>
      <w:pPr>
        <w:pStyle w:val="Heading2"/>
        <w:keepNext/>
        <w:pageBreakBefore w:val="0"/>
      </w:pPr>
      <w:r>
        <w:t>10.1. Możliwe zastosowania</w:t>
      </w:r>
    </w:p>
    <w:p>
      <w:pPr>
        <w:spacing w:before="0" w:after="80" w:line="300" w:lineRule="auto"/>
        <w:numPr>
          <w:ilvl w:val="0"/>
          <w:numId w:val="10"/>
        </w:numPr>
      </w:pPr>
      <w:r>
        <w:rPr>
          <w:rFonts w:ascii="Calibri" w:hAnsi="Calibri" w:eastAsia="Calibri"/>
          <w:color w:val="24313C"/>
          <w:sz w:val="22"/>
        </w:rPr>
        <w:t>tworzenie nowych kart i wariantów kart bazowych;</w:t>
      </w:r>
    </w:p>
    <w:p>
      <w:pPr>
        <w:spacing w:before="0" w:after="80" w:line="300" w:lineRule="auto"/>
        <w:numPr>
          <w:ilvl w:val="0"/>
          <w:numId w:val="10"/>
        </w:numPr>
      </w:pPr>
      <w:r>
        <w:rPr>
          <w:rFonts w:ascii="Calibri" w:hAnsi="Calibri" w:eastAsia="Calibri"/>
          <w:color w:val="24313C"/>
          <w:sz w:val="22"/>
        </w:rPr>
        <w:t>tworzenie, montowanie i wymiana run w kartach;</w:t>
      </w:r>
    </w:p>
    <w:p>
      <w:pPr>
        <w:spacing w:before="0" w:after="80" w:line="300" w:lineRule="auto"/>
        <w:numPr>
          <w:ilvl w:val="0"/>
          <w:numId w:val="10"/>
        </w:numPr>
      </w:pPr>
      <w:r>
        <w:rPr>
          <w:rFonts w:ascii="Calibri" w:hAnsi="Calibri" w:eastAsia="Calibri"/>
          <w:color w:val="24313C"/>
          <w:sz w:val="22"/>
        </w:rPr>
        <w:t>tworzenie specjalnych egzemplarzy tile’i oraz zmiana ich efektów;</w:t>
      </w:r>
    </w:p>
    <w:p>
      <w:pPr>
        <w:spacing w:before="0" w:after="80" w:line="300" w:lineRule="auto"/>
        <w:numPr>
          <w:ilvl w:val="0"/>
          <w:numId w:val="10"/>
        </w:numPr>
      </w:pPr>
      <w:r>
        <w:rPr>
          <w:rFonts w:ascii="Calibri" w:hAnsi="Calibri" w:eastAsia="Calibri"/>
          <w:color w:val="24313C"/>
          <w:sz w:val="22"/>
        </w:rPr>
        <w:t>ulepszanie skilli lub odblokowywanie ich alternatywnych wersji;</w:t>
      </w:r>
    </w:p>
    <w:p>
      <w:pPr>
        <w:spacing w:before="0" w:after="80" w:line="300" w:lineRule="auto"/>
        <w:numPr>
          <w:ilvl w:val="0"/>
          <w:numId w:val="10"/>
        </w:numPr>
      </w:pPr>
      <w:r>
        <w:rPr>
          <w:rFonts w:ascii="Calibri" w:hAnsi="Calibri" w:eastAsia="Calibri"/>
          <w:color w:val="24313C"/>
          <w:sz w:val="22"/>
        </w:rPr>
        <w:t>odzyskiwanie części materiałów z niepotrzebnych kart, run i tile’i;</w:t>
      </w:r>
    </w:p>
    <w:p>
      <w:pPr>
        <w:spacing w:before="0" w:after="80" w:line="300" w:lineRule="auto"/>
        <w:numPr>
          <w:ilvl w:val="0"/>
          <w:numId w:val="10"/>
        </w:numPr>
      </w:pPr>
      <w:r>
        <w:rPr>
          <w:rFonts w:ascii="Calibri" w:hAnsi="Calibri" w:eastAsia="Calibri"/>
          <w:color w:val="24313C"/>
          <w:sz w:val="22"/>
        </w:rPr>
        <w:t>w późniejszej wersji: tworzenie ekwipunku, reliktów i startowych konfiguracji.</w:t>
      </w:r>
    </w:p>
    <w:p>
      <w:pPr>
        <w:pStyle w:val="Heading2"/>
        <w:keepNext/>
        <w:pageBreakBefore w:val="0"/>
      </w:pPr>
      <w:r>
        <w:t>10.2. Tożsamość kolorów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Kolor shardów</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Typowe zastosowanie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Czerwone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Obrażenia, przebicie, podpalenie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Zielone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regeneracja, trucizna</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Niebieskie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Dobieranie, kontrola, redukcja kosztu</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Żółte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 szybkość, dodatkowe akcje</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Czarne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Klątwy, poświęcenie HP, wysoka nagroda za ryzyko</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11. Hierarchia mocy i zabezpieczenia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2200"/>
        <w:gridCol w:w="4960"/>
      </w:tblGrid>
      <w:tr>
        <w:trPr>
          <w:tblHeader w:val="true"/>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Warstwa</w:t>
            </w:r>
          </w:p>
        </w:tc>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moc</w:t>
            </w:r>
          </w:p>
        </w:tc>
        <w:tc>
          <w:tcPr>
            <w:tcW w:type="dxa" w:w="4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Dlaczego</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Craftowany tile</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Częsty, losowy i część dużego decku</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karty</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2–4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Warunkowa nagroda albo zmiana funkcji</w:t>
            </w:r>
          </w:p>
        </w:tc>
      </w:tr>
      <w:t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Świadomie aktywowany i opłacony zasobem</w:t>
            </w:r>
          </w:p>
        </w:tc>
      </w:tr>
    </w:tbl>
    <w:p>
      <w:pPr>
        <w:spacing w:after="40"/>
      </w:pPr>
    </w:p>
    <w:p>
      <w:pPr>
        <w:spacing w:before="0" w:after="80" w:line="300" w:lineRule="auto"/>
        <w:numPr>
          <w:ilvl w:val="0"/>
          <w:numId w:val="10"/>
        </w:numPr>
      </w:pPr>
      <w:r>
        <w:rPr>
          <w:rFonts w:ascii="Calibri" w:hAnsi="Calibri" w:eastAsia="Calibri"/>
          <w:color w:val="24313C"/>
          <w:sz w:val="22"/>
        </w:rPr>
        <w:t>Zwrot staminy wymaga matcha 5+, co najmniej dwóch grup, głębokiej kaskady albo innego trudnego warunku; wszystkie źródła mają wspólny limit co najmniej raz na Resolve, z dodatkowym limitem na turę do ustalenia w playteście.</w:t>
      </w:r>
    </w:p>
    <w:p>
      <w:pPr>
        <w:spacing w:before="0" w:after="80" w:line="300" w:lineRule="auto"/>
        <w:numPr>
          <w:ilvl w:val="0"/>
          <w:numId w:val="10"/>
        </w:numPr>
      </w:pPr>
      <w:r>
        <w:rPr>
          <w:rFonts w:ascii="Calibri" w:hAnsi="Calibri" w:eastAsia="Calibri"/>
          <w:color w:val="24313C"/>
          <w:sz w:val="22"/>
        </w:rPr>
        <w:t>Bonusowy EXP jest naliczany po zwycięstwie i ma limit aktywacji na walkę.</w:t>
      </w:r>
    </w:p>
    <w:p>
      <w:pPr>
        <w:spacing w:before="0" w:after="80" w:line="300" w:lineRule="auto"/>
        <w:numPr>
          <w:ilvl w:val="0"/>
          <w:numId w:val="10"/>
        </w:numPr>
      </w:pPr>
      <w:r>
        <w:rPr>
          <w:rFonts w:ascii="Calibri" w:hAnsi="Calibri" w:eastAsia="Calibri"/>
          <w:color w:val="24313C"/>
          <w:sz w:val="22"/>
        </w:rPr>
        <w:t>Tile EXP po pierwszym użyciu traci efekt do końca starcia.</w:t>
      </w:r>
    </w:p>
    <w:p>
      <w:pPr>
        <w:spacing w:before="0" w:after="80" w:line="300" w:lineRule="auto"/>
        <w:numPr>
          <w:ilvl w:val="0"/>
          <w:numId w:val="10"/>
        </w:numPr>
      </w:pPr>
      <w:r>
        <w:rPr>
          <w:rFonts w:ascii="Calibri" w:hAnsi="Calibri" w:eastAsia="Calibri"/>
          <w:color w:val="24313C"/>
          <w:sz w:val="22"/>
        </w:rPr>
        <w:t>Bonus +1 shard na tile’u działa tylko przy matchu 4+ i ma wysoki koszt craftingu.</w:t>
      </w:r>
    </w:p>
    <w:p>
      <w:pPr>
        <w:spacing w:before="0" w:after="80" w:line="300" w:lineRule="auto"/>
        <w:numPr>
          <w:ilvl w:val="0"/>
          <w:numId w:val="10"/>
        </w:numPr>
      </w:pPr>
      <w:r>
        <w:rPr>
          <w:rFonts w:ascii="Calibri" w:hAnsi="Calibri" w:eastAsia="Calibri"/>
          <w:color w:val="24313C"/>
          <w:sz w:val="22"/>
        </w:rPr>
        <w:t>Tile deck ma stałą liczbę tile’i każdego koloru oraz limit mocy efektów.</w:t>
      </w:r>
    </w:p>
    <w:p>
      <w:pPr>
        <w:spacing w:before="0" w:after="80" w:line="300" w:lineRule="auto"/>
        <w:numPr>
          <w:ilvl w:val="0"/>
          <w:numId w:val="10"/>
        </w:numPr>
      </w:pPr>
      <w:r>
        <w:rPr>
          <w:rFonts w:ascii="Calibri" w:hAnsi="Calibri" w:eastAsia="Calibri"/>
          <w:color w:val="24313C"/>
          <w:sz w:val="22"/>
        </w:rPr>
        <w:t>System zawsze sprawdza legalne ruchy i przetasowuje planszę, gdy ruchów brakuje.</w:t>
      </w:r>
    </w:p>
    <w:p>
      <w:pPr>
        <w:spacing w:before="0" w:after="80" w:line="300" w:lineRule="auto"/>
        <w:numPr>
          <w:ilvl w:val="0"/>
          <w:numId w:val="10"/>
        </w:numPr>
      </w:pPr>
      <w:r>
        <w:rPr>
          <w:rFonts w:ascii="Calibri" w:hAnsi="Calibri" w:eastAsia="Calibri"/>
          <w:color w:val="24313C"/>
          <w:sz w:val="22"/>
        </w:rPr>
        <w:t>Karty i runy nie powinny zapewniać pewnych efektów o skali skilla bez porównywalnego kosztu.</w:t>
      </w:r>
    </w:p>
    <w:p>
      <w:pPr/>
      <w:r>
        <w:t>Undo działa tylko na ostatniej karcie i tylko przed Resolve. Po wykonaniu sekwencji wynik jest nieodwracalny, poza osobnymi efektami zaprojektowanymi jako mechanika walki.</w:t>
      </w:r>
    </w:p>
    <w:p>
      <w:pPr/>
      <w:r>
        <w:t>Losowe karty muszą być deterministyczne w podglądzie albo mieć Finale. Plansza przewidywana i rzeczywista muszą wykonywać identyczne komendy, inaczej gracz straci zaufanie do planowania.</w:t>
      </w:r>
    </w:p>
    <w:p>
      <w:pPr/>
      <w:r>
        <w:t>Dobieranie i zwroty staminy są rozliczane dopiero po pełnym zakończeniu kaskad. Gra sprawdza możliwość kontynuacji tury po wszystkich enchantach i runach, nie bezpośrednio po kliknięciu Resolve.</w:t>
      </w:r>
    </w:p>
    <w:p>
      <w:pPr>
        <w:pStyle w:val="Heading1"/>
        <w:keepNext/>
        <w:pageBreakBefore w:val="0"/>
      </w:pPr>
      <w:r>
        <w:t>12. Pętla progresji między walkami</w:t>
      </w:r>
    </w:p>
    <w:p>
      <w:r>
        <w:rPr>
          <w:rFonts w:ascii="Calibri" w:hAnsi="Calibri" w:eastAsia="Calibri"/>
          <w:i w:val="0"/>
          <w:color w:val="24313C"/>
          <w:sz w:val="22"/>
        </w:rPr>
        <w:t>Poniższa pętla opisuje wyłącznie rozwój systemowy. Struktura mapy, liczba pomieszczeń i długość wyprawy zostają odłożone na później.</w:t>
      </w:r>
    </w:p>
    <w:p>
      <w:pPr>
        <w:spacing w:before="0" w:after="80" w:line="300" w:lineRule="auto"/>
        <w:numPr>
          <w:ilvl w:val="0"/>
          <w:numId w:val="12"/>
        </w:numPr>
      </w:pPr>
      <w:r>
        <w:rPr>
          <w:rFonts w:ascii="Calibri" w:hAnsi="Calibri" w:eastAsia="Calibri"/>
          <w:color w:val="24313C"/>
          <w:sz w:val="22"/>
        </w:rPr>
        <w:t>Walka: gracz układa kolejkę kart, używa Resolve, tworzy matche i kaskady, aktywuje tile’e, odzyskuje staminę i wydaje zgromadzone zasoby na skille. Jedna tura może zawierać kilka sekwencji.</w:t>
      </w:r>
    </w:p>
    <w:p>
      <w:pPr>
        <w:spacing w:before="0" w:after="80" w:line="300" w:lineRule="auto"/>
        <w:numPr>
          <w:ilvl w:val="0"/>
          <w:numId w:val="12"/>
        </w:numPr>
      </w:pPr>
      <w:r>
        <w:rPr>
          <w:rFonts w:ascii="Calibri" w:hAnsi="Calibri" w:eastAsia="Calibri"/>
          <w:color w:val="24313C"/>
          <w:sz w:val="22"/>
        </w:rPr>
        <w:t>Rozliczenie: po zwycięstwie otrzymuje bazowy EXP, bonusowy EXP oraz shardy z matchy 4+.</w:t>
      </w:r>
    </w:p>
    <w:p>
      <w:pPr>
        <w:spacing w:before="0" w:after="80" w:line="300" w:lineRule="auto"/>
        <w:numPr>
          <w:ilvl w:val="0"/>
          <w:numId w:val="12"/>
        </w:numPr>
      </w:pPr>
      <w:r>
        <w:rPr>
          <w:rFonts w:ascii="Calibri" w:hAnsi="Calibri" w:eastAsia="Calibri"/>
          <w:color w:val="24313C"/>
          <w:sz w:val="22"/>
        </w:rPr>
        <w:t>Poziom: po zebraniu wymaganej liczby EXP otrzymuje 1 punkt statystyki; na progach może wybrać talent.</w:t>
      </w:r>
    </w:p>
    <w:p>
      <w:pPr>
        <w:spacing w:before="0" w:after="80" w:line="300" w:lineRule="auto"/>
        <w:numPr>
          <w:ilvl w:val="0"/>
          <w:numId w:val="12"/>
        </w:numPr>
      </w:pPr>
      <w:r>
        <w:rPr>
          <w:rFonts w:ascii="Calibri" w:hAnsi="Calibri" w:eastAsia="Calibri"/>
          <w:color w:val="24313C"/>
          <w:sz w:val="22"/>
        </w:rPr>
        <w:t>Crafting: wydaje kolorowe shardy na karty, runy, tile’e lub rozwój skilli.</w:t>
      </w:r>
    </w:p>
    <w:p>
      <w:pPr>
        <w:spacing w:before="0" w:after="80" w:line="300" w:lineRule="auto"/>
        <w:numPr>
          <w:ilvl w:val="0"/>
          <w:numId w:val="12"/>
        </w:numPr>
      </w:pPr>
      <w:r>
        <w:rPr>
          <w:rFonts w:ascii="Calibri" w:hAnsi="Calibri" w:eastAsia="Calibri"/>
          <w:color w:val="24313C"/>
          <w:sz w:val="22"/>
        </w:rPr>
        <w:t>Konfiguracja: układa talię kart, tile deck, aktywne skille i rozdziela punkty statystyk.</w:t>
      </w:r>
    </w:p>
    <w:p>
      <w:pPr>
        <w:spacing w:before="0" w:after="80" w:line="300" w:lineRule="auto"/>
        <w:numPr>
          <w:ilvl w:val="0"/>
          <w:numId w:val="12"/>
        </w:numPr>
      </w:pPr>
      <w:r>
        <w:rPr>
          <w:rFonts w:ascii="Calibri" w:hAnsi="Calibri" w:eastAsia="Calibri"/>
          <w:color w:val="24313C"/>
          <w:sz w:val="22"/>
        </w:rPr>
        <w:t>Kolejna walka: testuje nowy build i zdobywa materiały do następnej iteracji.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13. Długoterminowa motywacja</w:t>
      </w:r>
    </w:p>
    <w:p>
      <w:r>
        <w:rPr>
          <w:rFonts w:ascii="Calibri" w:hAnsi="Calibri" w:eastAsia="Calibri"/>
          <w:i w:val="0"/>
          <w:color w:val="24313C"/>
          <w:sz w:val="22"/>
        </w:rPr>
        <w:t>Progresja powinna łączyć wzrost mocy postaci z odblokowywaniem nowych możliwości. Sama stała premia typu +20% obrażeń szybko zamienia kolejne rozgrywki w obowiązkowy grind.</w:t>
      </w:r>
    </w:p>
    <w:p>
      <w:r>
        <w:rPr>
          <w:rFonts w:ascii="Calibri" w:hAnsi="Calibri" w:eastAsia="Calibri"/>
          <w:i w:val="0"/>
          <w:color w:val="24313C"/>
          <w:sz w:val="22"/>
        </w:rPr>
        <w:t>Główne odblokowania: nowe przepisy craftingowe, karty i rodziny ruchów, runy funkcjonalne i nagrody, skille i ich alternatywne wersje, efekty specjalnych tile’i, startowe talie lub archetypy bohaterów oraz — po ustaleniu game loopu — modyfikatory trudności, bossowie i zawartość dungeonu.</w:t>
      </w:r>
    </w:p>
    <w:p>
      <w:pPr>
        <w:pStyle w:val="Heading1"/>
        <w:keepNext/>
        <w:pageBreakBefore w:val="0"/>
      </w:pPr>
      <w:r>
        <w:t>14. Zakres pierwszego prototypu progresji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Proponowane minimum</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8×8, pięć kolorów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 tile’i: 16 każdego koloru; kilka efektów testowych</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6960"/>
            <w:tcMar>
              <w:top w:w="80" w:type="dxa"/>
              <w:bottom w:w="80" w:type="dxa"/>
              <w:start w:w="120" w:type="dxa"/>
              <w:end w:w="120" w:type="dxa"/>
            </w:tcMar>
            <w:vAlign w:val="center"/>
          </w:tcPr>
          <w:p>
            <w:pPr>
              <w:spacing w:before="0" w:after="40" w:line="259" w:lineRule="auto"/>
            </w:pPr>
            <w:r>
              <w:t>20 kart: Horizontal/Vertical/Free Swap, pięć Change Color, Destroy Tile, Diagonal Swap i Cycle 2×2</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12 run reprezentujących funkcję, nagrodę, AP, rękę i EXP</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4–6 skilli o wyraźnie większej mocy niż runy i tile’e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Postać</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STR, CON, INT, AGI; 1 punkt statystyki na poziom</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Ekonomia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 shardy z matchy 4+, stamina/AP wypłacana po Resolve i testowa mana kolorów</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Tworzenie lub podmiana jednej runy i jednego efektu tile’a</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Kolejka / Resolve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przewidywana, wykonanie kart w kolejności, osobne Resolve i End Turn oraz Undo ostatniej karty przed Resolve</w:t>
            </w:r>
          </w:p>
        </w:tc>
      </w:tr>
      <w:t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Archetypy kart</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cztery kontrastowe profile: kaskada, super match, multimatch oraz Spektrum albo Poświęcenie</w:t>
            </w:r>
          </w:p>
        </w:tc>
      </w:tr>
    </w:tbl>
    <w:p>
      <w:pPr>
        <w:spacing w:after="40"/>
      </w:pPr>
    </w:p>
    <w:p>
      <w:pPr>
        <w:pStyle w:val="Heading2"/>
        <w:keepNext/>
        <w:pageBreakBefore w:val="0"/>
      </w:pPr>
      <w:r>
        <w:t>14.1. Pytania dla playtestu</w:t>
      </w:r>
    </w:p>
    <w:p>
      <w:pPr>
        <w:spacing w:before="0" w:after="80" w:line="300" w:lineRule="auto"/>
        <w:numPr>
          <w:ilvl w:val="0"/>
          <w:numId w:val="10"/>
        </w:numPr>
      </w:pPr>
      <w:r>
        <w:rPr>
          <w:rFonts w:ascii="Calibri" w:hAnsi="Calibri" w:eastAsia="Calibri"/>
          <w:color w:val="24313C"/>
          <w:sz w:val="22"/>
        </w:rPr>
        <w:t>Czy talia kart i tile deck są odczuwane jako dwa różne, uzupełniające się systemy?</w:t>
      </w:r>
    </w:p>
    <w:p>
      <w:pPr>
        <w:spacing w:before="0" w:after="80" w:line="300" w:lineRule="auto"/>
        <w:numPr>
          <w:ilvl w:val="0"/>
          <w:numId w:val="10"/>
        </w:numPr>
      </w:pPr>
      <w:r>
        <w:rPr>
          <w:rFonts w:ascii="Calibri" w:hAnsi="Calibri" w:eastAsia="Calibri"/>
          <w:color w:val="24313C"/>
          <w:sz w:val="22"/>
        </w:rPr>
        <w:t>Czy gracz potrafi świadomie dążyć do matchy 4+ bez nadmiernego wydłużania tury?</w:t>
      </w:r>
    </w:p>
    <w:p>
      <w:pPr>
        <w:spacing w:before="0" w:after="80" w:line="300" w:lineRule="auto"/>
        <w:numPr>
          <w:ilvl w:val="0"/>
          <w:numId w:val="10"/>
        </w:numPr>
      </w:pPr>
      <w:r>
        <w:rPr>
          <w:rFonts w:ascii="Calibri" w:hAnsi="Calibri" w:eastAsia="Calibri"/>
          <w:color w:val="24313C"/>
          <w:sz w:val="22"/>
        </w:rPr>
        <w:t>Jak często aktywują się specjalne tile’e i czy ich efekty są zauważalne, ale nie dominujące?</w:t>
      </w:r>
    </w:p>
    <w:p>
      <w:pPr>
        <w:spacing w:before="0" w:after="80" w:line="300" w:lineRule="auto"/>
        <w:numPr>
          <w:ilvl w:val="0"/>
          <w:numId w:val="10"/>
        </w:numPr>
      </w:pPr>
      <w:r>
        <w:t>Czy zwroty AP tworzą nieskończone lub zbyt długie tury i czy warunek matcha 5+ jest wystarczająco rzadki?</w:t>
      </w:r>
    </w:p>
    <w:p>
      <w:pPr>
        <w:spacing w:before="0" w:after="80" w:line="300" w:lineRule="auto"/>
        <w:numPr>
          <w:ilvl w:val="0"/>
          <w:numId w:val="10"/>
        </w:numPr>
      </w:pPr>
      <w:r>
        <w:t>Czy Match Neighbor pozostaje czytelny, nie zawyża shardów i nie uruchamia niekontrolowanych łańcuchów?</w:t>
      </w:r>
    </w:p>
    <w:p>
      <w:pPr>
        <w:spacing w:before="0" w:after="80" w:line="300" w:lineRule="auto"/>
        <w:numPr>
          <w:ilvl w:val="0"/>
          <w:numId w:val="10"/>
        </w:numPr>
      </w:pPr>
      <w:r>
        <w:t>Czy skille nadal są atrakcyjne, gdy tile’e generują manę, leczenie, tarczę i stacki Burn?</w:t>
      </w:r>
    </w:p>
    <w:p>
      <w:pPr>
        <w:spacing w:before="0" w:after="80" w:line="300" w:lineRule="auto"/>
        <w:numPr>
          <w:ilvl w:val="0"/>
          <w:numId w:val="10"/>
        </w:numPr>
      </w:pPr>
      <w:r>
        <w:t>Czy tempo zdobywania shardów daje realną decyzję craftingową po kilku walkach?</w:t>
      </w:r>
    </w:p>
    <w:p>
      <w:pPr>
        <w:sectPr>
          <w:headerReference w:type="default" r:id="rId9"/>
          <w:footerReference w:type="default" r:id="rId10"/>
          <w:pgSz w:w="12240" w:h="15840"/>
          <w:pgMar w:top="1440" w:right="1440" w:bottom="1440" w:left="1440" w:header="708" w:footer="708" w:gutter="0"/>
          <w:cols w:space="720"/>
          <w:docGrid w:linePitch="360"/>
        </w:sectPr>
      </w:pPr>
      <w:r>
        <w:t>Czy tile’e i runy EXP tworzą ciekawy wybór między mocą bojową a szybszym rozwojem?</w:t>
      </w:r>
    </w:p>
    <w:p>
      <w:pPr/>
      <w:r>
        <w:t>Czy Resolve jest odczuwany jako satysfakcjonująca wypłata zaprogramowanej sekwencji, a nie zbędne potwierdzenie?</w:t>
      </w:r>
    </w:p>
    <w:p>
      <w:pPr/>
      <w:r>
        <w:t>Ile Resolve gracz wykonuje średnio w turze i czy stamina rzeczywiście tworzy decyzję między krótką a długą sekwencją?</w:t>
      </w:r>
    </w:p>
    <w:p>
      <w:pPr/>
      <w:r>
        <w:t>Czy plansza przewidywana jasno pokazuje kolejność kart, cele i pewne matche bez obiecywania losowych kaskad?</w:t>
      </w:r>
    </w:p>
    <w:p>
      <w:pPr/>
      <w:r>
        <w:t>Czy Undo ostatniej karty wystarcza do poprawiania pomyłek bez potrzeby dowolnej edycji środka kolejki?</w:t>
      </w:r>
    </w:p>
    <w:p>
      <w:pPr/>
      <w:r>
        <w:t>Czy kaskada, super match, multimatch i Spektrum/Poświęcenie prowadzą do wyraźnie innych talii i decyzji?</w:t>
      </w:r>
    </w:p>
    <w:p>
      <w:pPr/>
      <w:r>
        <w:t>Czy statystyki zmieniają preferowany profil Resolve, zamiast jedynie zwiększać końcowe liczby?</w:t>
      </w:r>
    </w:p>
    <w:p>
      <w:pPr>
        <w:pStyle w:val="Heading1"/>
        <w:keepNext/>
        <w:pageBreakBefore w:val="0"/>
      </w:pPr>
      <w:r>
        <w:t>15. Otwarte decyzje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600"/>
        <w:gridCol w:w="6760"/>
      </w:tblGrid>
      <w:tr>
        <w:trPr>
          <w:tblHeader w:val="true"/>
        </w:trPr>
        <w:tc>
          <w:tcPr>
            <w:tcW w:type="dxa" w:w="2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Temat</w:t>
            </w:r>
          </w:p>
        </w:tc>
        <w:tc>
          <w:tcPr>
            <w:tcW w:type="dxa" w:w="6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Pytanie do rozstrzygnięcia</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Krzywa EXP</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Ile EXP daje walka, jak rośnie koszt poziomu i czy istnieje level cap?</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Skille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kosztują energię kolorów, AP, cooldown, czy kombinację tych zasobów?</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Shardy</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są wspólne dla profilu, wyprawy, czy działają w modelu mieszanym?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Duże matche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liczyć krzyże, kształty T/L, nakładające się linie i kaskady?</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Tile deck</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limitować liczbę specjalnych tile’i, czy użyć punktowego budżetu mocy?</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Crafting</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gracz tworzy konkretny efekt, losuje właściwości, czy używa obu metod?</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Porażka</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Które nagrody zostają po przegranej i jak zapobiec nadużyciom?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Respec</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punkty statystyk i build można resetować; jeśli tak, jakim kosztem?</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Game loop</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długa jest wyprawa i jak progresja łączy się z mapą dungeonu?</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Długość kolejki</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ogranicza ją wyłącznie ręka i stamina, czy także twardy limit kart przed Resolve?</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niepusta kolejka wykonuje Resolve &amp; End Turn i świadomie traci świeżo zdobytą staminę?</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Podgląd</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Które wyniki pokazywać jako pewne, a których nie przewidywać z powodu refillów i losowych kaskad?</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Karty losowe</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Czy wszystkie używają Finale, czy część ustala seed podczas dodawania do kolejki?</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Rewind</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Jaką funkcję zachowuje w systemie z darmowym Undo ostatniej karty przed Resolve?</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Runy nagrody</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 limitować kilka identycznych run obserwujących ten sam raport Resolve?</w:t>
            </w:r>
          </w:p>
        </w:tc>
      </w:tr>
      <w:tr>
        <w:tc>
          <w:tcPr>
            <w:tcW w:type="dxa" w:w="26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Pętle staminy</w:t>
            </w:r>
          </w:p>
        </w:tc>
        <w:tc>
          <w:tcPr>
            <w:tcW w:type="dxa" w:w="6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Jaki wspólny limit zwrotów na Resolve i turę zachowuje możliwość kontynuacji bez nieskończonych tur?</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Aneks A. Odroczony kierunek dla metagame dungeonu</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9A6A13"/>
                <w:sz w:val="21"/>
              </w:rPr>
              <w:t xml:space="preserve">Status: </w:t>
            </w:r>
            <w:r>
              <w:rPr>
                <w:rFonts w:ascii="Calibri" w:hAnsi="Calibri" w:eastAsia="Calibri"/>
                <w:color w:val="24313C"/>
                <w:sz w:val="21"/>
              </w:rPr>
              <w:t>kierunek roboczy, niezatwierdzony. Należy go rozwinąć dopiero po przetestowaniu progresji.</w:t>
            </w:r>
          </w:p>
        </w:tc>
      </w:tr>
    </w:tbl>
    <w:p>
      <w:pPr>
        <w:spacing w:after="40"/>
      </w:pPr>
    </w:p>
    <w:p>
      <w:r>
        <w:rPr>
          <w:rFonts w:ascii="Calibri" w:hAnsi="Calibri" w:eastAsia="Calibri"/>
          <w:i w:val="0"/>
          <w:color w:val="24313C"/>
          <w:sz w:val="22"/>
        </w:rPr>
        <w:t>Wstępna propozycja zakłada strukturę roguelite: wyprawa trwa około 30–45 minut, składa się z trzech pięter po 6–8 pomieszczeń, a każde piętro kończy się bossem. Po pokoju gracz wybiera jedną z 2–3 sąsiednich dróg zamiast poruszać się swobodnie po całej lokacji.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 pokoju</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Funkcja</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Walka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Standardowa nagroda i szansa na rozwój kolekcji</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Elita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Trudniejsza walka, rzadka nagroda lub relikt</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Kupiec</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leczenie, usuwanie kart, ewentualnie relikt</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Obozowisko</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albo ulepszenie karty</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Kapliczka</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Rozwój statystyk lub zdolności</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Wydarzenie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Wybór fabularny z ryzykiem i nagrodą</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Skarbiec</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 rzadka karta, relikt lub materiał</w:t>
            </w:r>
          </w:p>
        </w:tc>
      </w:tr>
      <w:t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Boss</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Koniec piętra i duże ulepszenie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27C"/>
        <w:sz w:val="18"/>
      </w:rPr>
      <w:t xml:space="preserve">M3P  •  </w:t>
    </w:r>
    <w:r>
      <w:rPr>
        <w:rFonts w:ascii="Calibri" w:hAnsi="Calibri" w:eastAsia="Calibri"/>
        <w:color w:val="66727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eastAsia="Calibri"/>
              <w:b/>
              <w:color w:val="66727C"/>
              <w:sz w:val="17"/>
            </w:rPr>
            <w:t>M3P  /  SYSTEM PROGRESJI</w:t>
          </w:r>
        </w:p>
      </w:tc>
      <w:tc>
        <w:tcPr>
          <w:tcW w:type="dxa" w:w="3360"/>
          <w:tcMar>
            <w:top w:w="80" w:type="dxa"/>
            <w:bottom w:w="80" w:type="dxa"/>
            <w:start w:w="120" w:type="dxa"/>
            <w:end w:w="120" w:type="dxa"/>
          </w:tcMar>
          <w:vAlign w:val="center"/>
        </w:tcPr>
        <w:p>
          <w:pPr>
            <w:spacing w:after="0"/>
            <w:jc w:val="right"/>
          </w:pPr>
          <w:r>
            <w:rPr>
              <w:rFonts w:ascii="Calibri" w:hAnsi="Calibri" w:eastAsia="Calibri"/>
              <w:b/>
              <w:color w:val="66727C"/>
              <w:sz w:val="17"/>
            </w:rPr>
            <w:t>WERSJA ROBOCZA 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 — system progresji</dc:title>
  <dc:subject>Wersja 0.3: kolejka kart, Resolve i archetypy synergii</dc:subject>
  <dc:creator/>
  <cp:keywords>M3P, game design, progresja, match-3, deckbuilder, crafting</cp:keywords>
  <dc:description>Wersja robocza 0.1</dc:description>
  <cp:lastModifiedBy/>
  <cp:revision>1</cp:revision>
  <dcterms:created xsi:type="dcterms:W3CDTF">2013-12-23T23:15:00Z</dcterms:created>
  <dcterms:modified xsi:type="dcterms:W3CDTF">2026-08-19T12:00:00Z</dcterms:modified>
  <cp:category/>
</cp:coreProperties>
</file>