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38A218B4" w:rsidR="00ED277D" w:rsidRPr="007117C2" w:rsidRDefault="004D56E7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الكيمياء التحليلية -عملي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2930EC5C" w:rsidR="00ED277D" w:rsidRPr="001402C3" w:rsidRDefault="001402C3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1402C3">
              <w:rPr>
                <w:rFonts w:ascii="Sakkal Majalla" w:hAnsi="Sakkal Majalla" w:cs="Sakkal Majalla"/>
                <w:b/>
                <w:sz w:val="28"/>
                <w:szCs w:val="28"/>
              </w:rPr>
              <w:t>BMET1213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42A2B49" w:rsidR="00ED277D" w:rsidRPr="00ED277D" w:rsidRDefault="00336374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4A0DD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كلية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9478B6D" w:rsidR="00ED277D" w:rsidRPr="007117C2" w:rsidRDefault="009D2D37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06FE9526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13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384DF6DA" w:rsidR="00ED277D" w:rsidRPr="007117C2" w:rsidRDefault="004A0DD9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</w:t>
            </w:r>
            <w:r w:rsidR="00A5259E">
              <w:rPr>
                <w:rFonts w:ascii="Simplified Arabic" w:hAnsi="Simplified Arabic" w:cs="Simplified Arabic" w:hint="cs"/>
                <w:b/>
                <w:bCs/>
                <w:rtl/>
              </w:rPr>
              <w:t>طب المخبري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024E78A1" w:rsidR="00ED277D" w:rsidRPr="007117C2" w:rsidRDefault="00A5259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الطب المخبري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FB7A0CA" w:rsidR="00ED277D" w:rsidRPr="00ED277D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2F1F61D4" w:rsidR="00ED277D" w:rsidRPr="007117C2" w:rsidRDefault="004A0DD9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A5259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لكيمياء التحليلية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228D3871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59D525AA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د.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عبدالفتاح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4EF1C7F8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الأول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26A2AE4D" w:rsidR="00ED277D" w:rsidRPr="004A011D" w:rsidRDefault="004A011D" w:rsidP="004A011D">
            <w:pPr>
              <w:ind w:hanging="23"/>
              <w:jc w:val="lowKashida"/>
              <w:rPr>
                <w:sz w:val="28"/>
                <w:szCs w:val="28"/>
                <w:rtl/>
              </w:rPr>
            </w:pP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ي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عد هذا المقرر مدخلاً إلى علم الكيمياء،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ويشتمل على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موضوعات أساسية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منها: النظرية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الذرية وتركيب الذرة، الحساب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ات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الكيميائي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، الجدول الدوري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وخواصه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، الروابط الكيميائية، التفاعلات الكيميائية، المعادلات الكيميائية ووزنها، التركيب الجزيئي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والمدارات الجزيئية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>، الحالة الغازية، الحالة السائلة، الحالة الصلبة، ومحاليل الحالات السابقة</w:t>
            </w:r>
            <w:r w:rsidRPr="00BB2134">
              <w:rPr>
                <w:rFonts w:ascii="Sakkal Majalla" w:hAnsi="Sakkal Majalla"/>
                <w:noProof/>
                <w:sz w:val="28"/>
                <w:rtl/>
                <w:lang w:eastAsia="ar-SA"/>
              </w:rPr>
              <w:t>.</w:t>
            </w:r>
            <w:r w:rsidRPr="003C1AB3">
              <w:rPr>
                <w:sz w:val="28"/>
                <w:szCs w:val="28"/>
                <w:rtl/>
              </w:rPr>
              <w:t xml:space="preserve"> 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3890"/>
        <w:gridCol w:w="3040"/>
        <w:gridCol w:w="2520"/>
        <w:gridCol w:w="2182"/>
        <w:gridCol w:w="1980"/>
        <w:gridCol w:w="1414"/>
      </w:tblGrid>
      <w:tr w:rsidR="00AD169F" w:rsidRPr="00C121EE" w14:paraId="6F92C13D" w14:textId="77777777" w:rsidTr="00466A02">
        <w:trPr>
          <w:tblHeader/>
        </w:trPr>
        <w:tc>
          <w:tcPr>
            <w:tcW w:w="51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02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466A02">
        <w:trPr>
          <w:trHeight w:val="376"/>
          <w:tblHeader/>
        </w:trPr>
        <w:tc>
          <w:tcPr>
            <w:tcW w:w="51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9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466A02">
        <w:trPr>
          <w:trHeight w:val="419"/>
          <w:tblHeader/>
        </w:trPr>
        <w:tc>
          <w:tcPr>
            <w:tcW w:w="51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466A02">
        <w:tc>
          <w:tcPr>
            <w:tcW w:w="51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2581EBE9" w14:textId="3A514287" w:rsidR="00F27DDF" w:rsidRPr="0038271A" w:rsidRDefault="004D56E7" w:rsidP="001402C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إجراءات السلامة والأمان في المختبر الكيميائي التحليلي</w:t>
            </w:r>
          </w:p>
        </w:tc>
        <w:tc>
          <w:tcPr>
            <w:tcW w:w="3040" w:type="dxa"/>
          </w:tcPr>
          <w:p w14:paraId="406A4CFE" w14:textId="77777777" w:rsidR="001F11DF" w:rsidRPr="0038271A" w:rsidRDefault="001F11DF" w:rsidP="007324A7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Pr="0038271A" w:rsidRDefault="00BB0FB5" w:rsidP="007324A7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5D107510" w:rsidR="001A269C" w:rsidRPr="0038271A" w:rsidRDefault="00CC1280" w:rsidP="0081116A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</w:t>
            </w:r>
            <w:r w:rsidR="0038271A" w:rsidRPr="0038271A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إجراءات السلامة والأمان</w:t>
            </w:r>
          </w:p>
          <w:p w14:paraId="417A471A" w14:textId="0EDD5962" w:rsidR="00594B34" w:rsidRPr="0038271A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1E55A466" w14:textId="288EE501" w:rsidR="00E97614" w:rsidRPr="0038271A" w:rsidRDefault="0038271A" w:rsidP="00F27DDF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يدرك خطورة العمل المخبري</w:t>
            </w:r>
          </w:p>
          <w:p w14:paraId="0B069839" w14:textId="3385B14E" w:rsidR="00594B34" w:rsidRPr="0038271A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10FE740" w14:textId="2208A444" w:rsidR="001A269C" w:rsidRPr="0038271A" w:rsidRDefault="0038271A" w:rsidP="00C32F48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يمارس العمل المخبري بطرقة امنة</w:t>
            </w:r>
          </w:p>
          <w:p w14:paraId="170A8C24" w14:textId="4B32047B" w:rsidR="001A269C" w:rsidRPr="0038271A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0AAEF4DB" w14:textId="5D039EDA" w:rsidR="00BB0FB5" w:rsidRPr="0038271A" w:rsidRDefault="0038271A" w:rsidP="00C32F48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يقدر أهمية السلامة والأمان في المعمل</w:t>
            </w:r>
          </w:p>
        </w:tc>
      </w:tr>
      <w:tr w:rsidR="0081116A" w:rsidRPr="00C121EE" w14:paraId="5E9A3723" w14:textId="77777777" w:rsidTr="00466A02">
        <w:trPr>
          <w:trHeight w:val="637"/>
        </w:trPr>
        <w:tc>
          <w:tcPr>
            <w:tcW w:w="51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0B48F1F5" w14:textId="5E2DAB4F" w:rsidR="0081116A" w:rsidRPr="0038271A" w:rsidRDefault="004D56E7" w:rsidP="004D56E7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"/>
                <w:szCs w:val="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التعرف على طريقة كتابة التقارير المعملية </w:t>
            </w:r>
          </w:p>
        </w:tc>
        <w:tc>
          <w:tcPr>
            <w:tcW w:w="3040" w:type="dxa"/>
          </w:tcPr>
          <w:p w14:paraId="0876FCE1" w14:textId="30F25B29" w:rsidR="0081116A" w:rsidRPr="0038271A" w:rsidRDefault="00C32F48" w:rsidP="007324A7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7CFF20B" w14:textId="351ADA56" w:rsidR="0081116A" w:rsidRPr="0038271A" w:rsidRDefault="0038271A" w:rsidP="00C32F48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خطوات كتابة التقرير المخبري</w:t>
            </w:r>
          </w:p>
        </w:tc>
        <w:tc>
          <w:tcPr>
            <w:tcW w:w="2182" w:type="dxa"/>
          </w:tcPr>
          <w:p w14:paraId="5F857393" w14:textId="51932032" w:rsidR="0081116A" w:rsidRPr="0038271A" w:rsidRDefault="0038271A" w:rsidP="00F27DDF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يحلل النتائج بشكل صحيح</w:t>
            </w:r>
          </w:p>
        </w:tc>
        <w:tc>
          <w:tcPr>
            <w:tcW w:w="1980" w:type="dxa"/>
          </w:tcPr>
          <w:p w14:paraId="1DAFB79B" w14:textId="24B16DB9" w:rsidR="0081116A" w:rsidRPr="0038271A" w:rsidRDefault="0038271A" w:rsidP="00594B34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يجري الحسابات بطرقة صحيحة</w:t>
            </w:r>
          </w:p>
        </w:tc>
        <w:tc>
          <w:tcPr>
            <w:tcW w:w="1414" w:type="dxa"/>
          </w:tcPr>
          <w:p w14:paraId="792369AE" w14:textId="1B15ABB0" w:rsidR="0081116A" w:rsidRPr="0038271A" w:rsidRDefault="00C32F48" w:rsidP="0038271A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يكتب تقريرا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صحيحا</w:t>
            </w: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 </w:t>
            </w:r>
          </w:p>
        </w:tc>
      </w:tr>
      <w:tr w:rsidR="00CA45E2" w:rsidRPr="00C121EE" w14:paraId="1AEC590A" w14:textId="77777777" w:rsidTr="00466A02">
        <w:trPr>
          <w:trHeight w:val="964"/>
        </w:trPr>
        <w:tc>
          <w:tcPr>
            <w:tcW w:w="51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654ADE5C" w14:textId="30E7FEA9" w:rsidR="00CA45E2" w:rsidRPr="0038271A" w:rsidRDefault="004D56E7" w:rsidP="004D56E7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"/>
                <w:szCs w:val="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اجراء تجارب المعايرة والحسابات المتعلقة بها</w:t>
            </w:r>
          </w:p>
        </w:tc>
        <w:tc>
          <w:tcPr>
            <w:tcW w:w="3040" w:type="dxa"/>
          </w:tcPr>
          <w:p w14:paraId="04414BAA" w14:textId="797A4D7A" w:rsidR="00CA45E2" w:rsidRPr="0038271A" w:rsidRDefault="00CA45E2" w:rsidP="007324A7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2A469363" w:rsidR="00CA45E2" w:rsidRPr="0038271A" w:rsidRDefault="0038271A" w:rsidP="00484997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الأساس العلمي لطرق المعايرة</w:t>
            </w:r>
          </w:p>
        </w:tc>
        <w:tc>
          <w:tcPr>
            <w:tcW w:w="2182" w:type="dxa"/>
          </w:tcPr>
          <w:p w14:paraId="20F7C5FC" w14:textId="33754D35" w:rsidR="00CA45E2" w:rsidRPr="0038271A" w:rsidRDefault="00E056D0" w:rsidP="0038271A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يقارن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بين أنواع المعايرة</w:t>
            </w:r>
          </w:p>
        </w:tc>
        <w:tc>
          <w:tcPr>
            <w:tcW w:w="1980" w:type="dxa"/>
          </w:tcPr>
          <w:p w14:paraId="5C730865" w14:textId="2ED5F721" w:rsidR="00CA45E2" w:rsidRPr="0038271A" w:rsidRDefault="0038271A" w:rsidP="00324649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يجري تجارب المعايرة </w:t>
            </w:r>
          </w:p>
        </w:tc>
        <w:tc>
          <w:tcPr>
            <w:tcW w:w="1414" w:type="dxa"/>
          </w:tcPr>
          <w:p w14:paraId="4415FF34" w14:textId="179E6D0A" w:rsidR="00CA45E2" w:rsidRPr="0038271A" w:rsidRDefault="00324649" w:rsidP="0038271A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يكتب تقريرا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عن التجربة</w:t>
            </w:r>
          </w:p>
        </w:tc>
      </w:tr>
      <w:tr w:rsidR="002A47C3" w:rsidRPr="00C121EE" w14:paraId="0BF5A8A6" w14:textId="77777777" w:rsidTr="00466A02">
        <w:tc>
          <w:tcPr>
            <w:tcW w:w="51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3089938B" w14:textId="6CC8A041" w:rsidR="004E60F6" w:rsidRPr="0038271A" w:rsidRDefault="0038271A" w:rsidP="0038271A">
            <w:pPr>
              <w:tabs>
                <w:tab w:val="left" w:pos="509"/>
              </w:tabs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تنظيف وتعقيم الأدوات بعد استخدامها بطريقة صحيحة</w:t>
            </w:r>
          </w:p>
          <w:p w14:paraId="07362743" w14:textId="4F2172B5" w:rsidR="002A47C3" w:rsidRPr="0038271A" w:rsidRDefault="008D4576" w:rsidP="008B3790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38271A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3040" w:type="dxa"/>
          </w:tcPr>
          <w:p w14:paraId="5B0397AF" w14:textId="77777777" w:rsidR="004E60F6" w:rsidRPr="0038271A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38271A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628DBE7A" w:rsidR="002A47C3" w:rsidRPr="0038271A" w:rsidRDefault="00313D3D" w:rsidP="0038271A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يذكر الأهمية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لعملة التنظيف والعقيم</w:t>
            </w:r>
          </w:p>
        </w:tc>
        <w:tc>
          <w:tcPr>
            <w:tcW w:w="2182" w:type="dxa"/>
          </w:tcPr>
          <w:p w14:paraId="70FDDDC9" w14:textId="15E53603" w:rsidR="002A47C3" w:rsidRPr="0038271A" w:rsidRDefault="0038271A" w:rsidP="0032464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يدرك مخاطر استعمال أدوات غير نظيفة</w:t>
            </w:r>
            <w:r w:rsidR="001027D0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1980" w:type="dxa"/>
          </w:tcPr>
          <w:p w14:paraId="56326DB1" w14:textId="3D7E4CBC" w:rsidR="004E60F6" w:rsidRPr="0038271A" w:rsidRDefault="0038271A" w:rsidP="007C3E6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يمتلك مهارة اعداد المحلول المعقم</w:t>
            </w:r>
          </w:p>
        </w:tc>
        <w:tc>
          <w:tcPr>
            <w:tcW w:w="1414" w:type="dxa"/>
          </w:tcPr>
          <w:p w14:paraId="41355029" w14:textId="66BA33B1" w:rsidR="00413499" w:rsidRPr="0038271A" w:rsidRDefault="00313D3D" w:rsidP="0038271A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يكتب</w:t>
            </w:r>
            <w:r w:rsidRPr="0038271A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="001027D0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تقريرا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إجراءات التعقيم</w:t>
            </w:r>
          </w:p>
          <w:p w14:paraId="67A6FAF0" w14:textId="66ACD30C" w:rsidR="00205FB4" w:rsidRPr="0038271A" w:rsidRDefault="001027D0" w:rsidP="001027D0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C32F48" w:rsidRPr="00C121EE" w14:paraId="734D6637" w14:textId="77777777" w:rsidTr="00466A02">
        <w:tc>
          <w:tcPr>
            <w:tcW w:w="51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5E890645" w14:textId="21DA87CC" w:rsidR="00C32F48" w:rsidRPr="0038271A" w:rsidRDefault="00CC1280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التعرف على أنواع التفاعلات الكيميائية </w:t>
            </w:r>
          </w:p>
        </w:tc>
        <w:tc>
          <w:tcPr>
            <w:tcW w:w="3040" w:type="dxa"/>
          </w:tcPr>
          <w:p w14:paraId="49C25CF5" w14:textId="6A7DD92F" w:rsidR="00C32F48" w:rsidRPr="0038271A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31182E52" w:rsidR="00C32F48" w:rsidRPr="0038271A" w:rsidRDefault="002A5D7F" w:rsidP="00484997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أنواع التفاعلات الكيميائية</w:t>
            </w:r>
          </w:p>
        </w:tc>
        <w:tc>
          <w:tcPr>
            <w:tcW w:w="2182" w:type="dxa"/>
          </w:tcPr>
          <w:p w14:paraId="637397DF" w14:textId="1E4105AF" w:rsidR="00C32F48" w:rsidRPr="0038271A" w:rsidRDefault="002A5D7F" w:rsidP="00832825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يميز بين أنواع التفاعلات الكيميائية</w:t>
            </w:r>
          </w:p>
        </w:tc>
        <w:tc>
          <w:tcPr>
            <w:tcW w:w="1980" w:type="dxa"/>
          </w:tcPr>
          <w:p w14:paraId="649630DC" w14:textId="3C49E875" w:rsidR="00C32F48" w:rsidRPr="0038271A" w:rsidRDefault="002A5D7F" w:rsidP="007C3E6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يكتب معادلة كيميائية موزونة</w:t>
            </w:r>
          </w:p>
        </w:tc>
        <w:tc>
          <w:tcPr>
            <w:tcW w:w="1414" w:type="dxa"/>
          </w:tcPr>
          <w:p w14:paraId="70DD4282" w14:textId="7269CCE5" w:rsidR="00C32F48" w:rsidRPr="0038271A" w:rsidRDefault="00C32F48" w:rsidP="002A5D7F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يكتب تقريرا علميا عن </w:t>
            </w:r>
            <w:r w:rsidR="002A5D7F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التفاعلات واهميتها الحيوية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75"/>
        <w:gridCol w:w="850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lastRenderedPageBreak/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gridSpan w:val="2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36BA7C4E" w:rsidR="002A47C3" w:rsidRPr="00AB6DD2" w:rsidRDefault="00561182" w:rsidP="00C02F7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إجراءات السلامة والامان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6AAC0E59" w:rsidR="009159EC" w:rsidRPr="00C244CF" w:rsidRDefault="00561182" w:rsidP="009159E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تحضير المحاليل 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87F28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487F28" w:rsidRPr="00221806" w:rsidRDefault="00487F2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7A53A46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B95052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3A4CFAE2" w:rsidR="00487F28" w:rsidRDefault="00561182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تحضير محلول قياسي من الصودا الكاوية</w:t>
            </w:r>
          </w:p>
        </w:tc>
        <w:tc>
          <w:tcPr>
            <w:tcW w:w="630" w:type="dxa"/>
          </w:tcPr>
          <w:p w14:paraId="04036776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1A4DE6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7CF5DD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F320E0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E516CA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54C10B9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0CE78FE8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2A8873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B657AA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14DECF3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587F81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45BE6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AA6882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1C1267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3641715D" w:rsidR="009159EC" w:rsidRPr="00C244CF" w:rsidRDefault="00561182" w:rsidP="00561182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معايرة حمض مع قاعدة قوية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0136477" w14:textId="691DEBCE" w:rsidR="00481811" w:rsidRDefault="00561182" w:rsidP="00561182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تحضير محلول قياسي من حمض الهيدروكلوريك</w:t>
            </w: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87F28" w:rsidRPr="00AB6DD2" w14:paraId="737567F5" w14:textId="77777777" w:rsidTr="004A6644">
        <w:tc>
          <w:tcPr>
            <w:tcW w:w="548" w:type="dxa"/>
            <w:vAlign w:val="center"/>
          </w:tcPr>
          <w:p w14:paraId="34109409" w14:textId="77777777" w:rsidR="00487F28" w:rsidRPr="00221806" w:rsidRDefault="00487F28" w:rsidP="00487F28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531301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F0CCFD3" w14:textId="6C4C4E65" w:rsidR="00487F28" w:rsidRDefault="00561182" w:rsidP="00487F28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معايرة قاعدة مع حمض قوي</w:t>
            </w:r>
          </w:p>
        </w:tc>
        <w:tc>
          <w:tcPr>
            <w:tcW w:w="630" w:type="dxa"/>
          </w:tcPr>
          <w:p w14:paraId="198DAFEA" w14:textId="392453A6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6BA26AD0" w14:textId="41A9E62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649" w:type="dxa"/>
          </w:tcPr>
          <w:p w14:paraId="50E8A05A" w14:textId="2DEFB17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11" w:type="dxa"/>
          </w:tcPr>
          <w:p w14:paraId="075C8107" w14:textId="5F775A9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0" w:type="dxa"/>
          </w:tcPr>
          <w:p w14:paraId="02CEA557" w14:textId="00DB86E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1170" w:type="dxa"/>
          </w:tcPr>
          <w:p w14:paraId="4CA9AC22" w14:textId="00D35EA2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19" w:type="dxa"/>
          </w:tcPr>
          <w:p w14:paraId="243D70AB" w14:textId="47E212F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720" w:type="dxa"/>
          </w:tcPr>
          <w:p w14:paraId="64181235" w14:textId="46FF6AB5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0A7F5D0A" w14:textId="4FAD777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5320FDAE" w14:textId="4CCD2F01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33B0ED21" w14:textId="76910F3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630" w:type="dxa"/>
          </w:tcPr>
          <w:p w14:paraId="2585DA90" w14:textId="36022A6B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1" w:type="dxa"/>
          </w:tcPr>
          <w:p w14:paraId="1B1E9C68" w14:textId="0C22189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30" w:type="dxa"/>
          </w:tcPr>
          <w:p w14:paraId="0063104F" w14:textId="131580B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63A31418" w:rsidR="009159EC" w:rsidRPr="00AB6DD2" w:rsidRDefault="00C244CF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25" w:type="dxa"/>
            <w:gridSpan w:val="2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0FD8C273" w:rsidR="009159EC" w:rsidRPr="008041D3" w:rsidRDefault="004C4F4A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rtl/>
              </w:rPr>
              <w:t>تحليل نسبة</w:t>
            </w:r>
            <w:r w:rsidR="00561182">
              <w:rPr>
                <w:rFonts w:ascii="Arial" w:eastAsia="Arial" w:hAnsi="Arial" w:cs="Arial" w:hint="cs"/>
                <w:b/>
                <w:bCs/>
                <w:color w:val="000000"/>
                <w:rtl/>
              </w:rPr>
              <w:t xml:space="preserve"> الاسبرين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D30428F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37E9951A" w14:textId="774015BE" w:rsidR="00C244CF" w:rsidRDefault="00561182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تحليل الكلور المنزلي</w:t>
            </w:r>
          </w:p>
          <w:p w14:paraId="1F763E0B" w14:textId="1D6B4959" w:rsidR="009159EC" w:rsidRPr="00AB6DD2" w:rsidRDefault="009159EC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636FA86" w14:textId="0BF612D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1BF9DD63" w:rsidR="009159EC" w:rsidRPr="008D4576" w:rsidRDefault="00561182" w:rsidP="008D4576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تحديد نسبة الكلور في ماء الشرب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C244CF">
        <w:trPr>
          <w:trHeight w:val="302"/>
        </w:trPr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55962AFF" w:rsidR="009159EC" w:rsidRPr="00B9277C" w:rsidRDefault="00561182" w:rsidP="00561182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تحديد نسبة فيتامين 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4A6644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5" w:type="dxa"/>
            <w:gridSpan w:val="2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53554944" w:rsidR="004A6644" w:rsidRDefault="004A6644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14:paraId="66BEC811" w14:textId="2B4887D5" w:rsidR="004A6644" w:rsidRDefault="00561182" w:rsidP="00C244CF">
            <w:pP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تحديد نسبة الملوحة في ماء الشرب</w:t>
            </w:r>
          </w:p>
          <w:p w14:paraId="1E978F86" w14:textId="74291BE4" w:rsidR="004A6644" w:rsidRPr="00B9277C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4A3D5795" w:rsidR="004A6644" w:rsidRDefault="003B57FC" w:rsidP="004A664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تنظيف الأدوات وتعقيمها</w:t>
            </w:r>
            <w:r w:rsidR="00C244CF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0C098F" w:rsidRPr="00AB6DD2" w14:paraId="34E015D5" w14:textId="77777777" w:rsidTr="008448E3">
        <w:tc>
          <w:tcPr>
            <w:tcW w:w="548" w:type="dxa"/>
            <w:vAlign w:val="center"/>
          </w:tcPr>
          <w:p w14:paraId="3C12271E" w14:textId="77777777" w:rsidR="000C098F" w:rsidRPr="00221806" w:rsidRDefault="000C098F" w:rsidP="000C098F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37A4C" w14:textId="77777777" w:rsidR="000C098F" w:rsidRPr="00AB6DD2" w:rsidRDefault="000C098F" w:rsidP="000C098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2C278BA1" w14:textId="77777777" w:rsidR="000C098F" w:rsidRPr="00AB6DD2" w:rsidRDefault="000C098F" w:rsidP="000C098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70099451" w:rsidR="000C098F" w:rsidRPr="00AB6DD2" w:rsidRDefault="000C098F" w:rsidP="000C098F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مناقشة المشروع العملي</w:t>
            </w:r>
          </w:p>
        </w:tc>
        <w:tc>
          <w:tcPr>
            <w:tcW w:w="630" w:type="dxa"/>
          </w:tcPr>
          <w:p w14:paraId="0391FCBF" w14:textId="6B310F6A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299E682" w14:textId="4D4C0102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3</w:t>
            </w:r>
          </w:p>
        </w:tc>
        <w:tc>
          <w:tcPr>
            <w:tcW w:w="649" w:type="dxa"/>
          </w:tcPr>
          <w:p w14:paraId="352CC8C4" w14:textId="713EA918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2</w:t>
            </w:r>
          </w:p>
        </w:tc>
        <w:tc>
          <w:tcPr>
            <w:tcW w:w="611" w:type="dxa"/>
          </w:tcPr>
          <w:p w14:paraId="121EE23E" w14:textId="260D8E8B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2</w:t>
            </w:r>
          </w:p>
        </w:tc>
        <w:tc>
          <w:tcPr>
            <w:tcW w:w="810" w:type="dxa"/>
          </w:tcPr>
          <w:p w14:paraId="45DA3299" w14:textId="454F0658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2</w:t>
            </w:r>
          </w:p>
        </w:tc>
        <w:tc>
          <w:tcPr>
            <w:tcW w:w="1170" w:type="dxa"/>
          </w:tcPr>
          <w:p w14:paraId="5ED3FBC2" w14:textId="0D87D0D7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3</w:t>
            </w:r>
          </w:p>
        </w:tc>
        <w:tc>
          <w:tcPr>
            <w:tcW w:w="719" w:type="dxa"/>
          </w:tcPr>
          <w:p w14:paraId="056E3C10" w14:textId="3A468C44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3</w:t>
            </w:r>
          </w:p>
        </w:tc>
        <w:tc>
          <w:tcPr>
            <w:tcW w:w="720" w:type="dxa"/>
          </w:tcPr>
          <w:p w14:paraId="7102EB94" w14:textId="2826BAE5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0</w:t>
            </w:r>
          </w:p>
        </w:tc>
        <w:tc>
          <w:tcPr>
            <w:tcW w:w="810" w:type="dxa"/>
          </w:tcPr>
          <w:p w14:paraId="18148EB2" w14:textId="5CDA09C5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0</w:t>
            </w:r>
          </w:p>
        </w:tc>
        <w:tc>
          <w:tcPr>
            <w:tcW w:w="810" w:type="dxa"/>
          </w:tcPr>
          <w:p w14:paraId="67B2F4F0" w14:textId="5CC6E08D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0</w:t>
            </w:r>
          </w:p>
        </w:tc>
        <w:tc>
          <w:tcPr>
            <w:tcW w:w="720" w:type="dxa"/>
          </w:tcPr>
          <w:p w14:paraId="576B96D1" w14:textId="50E3DBCE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1</w:t>
            </w:r>
          </w:p>
        </w:tc>
        <w:tc>
          <w:tcPr>
            <w:tcW w:w="630" w:type="dxa"/>
          </w:tcPr>
          <w:p w14:paraId="5585C4E3" w14:textId="1B07E5D4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0</w:t>
            </w:r>
          </w:p>
        </w:tc>
        <w:tc>
          <w:tcPr>
            <w:tcW w:w="811" w:type="dxa"/>
          </w:tcPr>
          <w:p w14:paraId="07DF2710" w14:textId="3C454A6A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0" w:type="dxa"/>
          </w:tcPr>
          <w:p w14:paraId="16EA4830" w14:textId="707B7E6A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2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4D1C8A37" w:rsidR="0082778A" w:rsidRPr="003B7807" w:rsidRDefault="00CE7C61" w:rsidP="00CE7C61">
            <w:pPr>
              <w:bidi w:val="0"/>
              <w:spacing w:before="240"/>
            </w:pPr>
            <w:proofErr w:type="spellStart"/>
            <w:r>
              <w:rPr>
                <w:color w:val="222222"/>
                <w:shd w:val="clear" w:color="auto" w:fill="FFFFFF"/>
              </w:rPr>
              <w:t>B.Mudalal</w:t>
            </w:r>
            <w:proofErr w:type="spellEnd"/>
            <w:r w:rsidR="004A011D" w:rsidRPr="004A011D">
              <w:rPr>
                <w:color w:val="222222"/>
                <w:shd w:val="clear" w:color="auto" w:fill="FFFFFF"/>
              </w:rPr>
              <w:t xml:space="preserve">, </w:t>
            </w:r>
            <w:proofErr w:type="gramStart"/>
            <w:r w:rsidR="004A011D" w:rsidRPr="004A011D">
              <w:rPr>
                <w:color w:val="222222"/>
                <w:shd w:val="clear" w:color="auto" w:fill="FFFFFF"/>
              </w:rPr>
              <w:t>201</w:t>
            </w:r>
            <w:r>
              <w:rPr>
                <w:color w:val="222222"/>
                <w:shd w:val="clear" w:color="auto" w:fill="FFFFFF"/>
              </w:rPr>
              <w:t>9</w:t>
            </w:r>
            <w:r w:rsidR="004A011D" w:rsidRPr="004A011D">
              <w:rPr>
                <w:color w:val="222222"/>
                <w:shd w:val="clear" w:color="auto" w:fill="FFFFFF"/>
              </w:rPr>
              <w:t xml:space="preserve"> ,</w:t>
            </w:r>
            <w:proofErr w:type="gramEnd"/>
            <w:r w:rsidR="004A011D" w:rsidRPr="004A011D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analytica</w:t>
            </w:r>
            <w:r w:rsidR="004A011D" w:rsidRPr="004A011D">
              <w:rPr>
                <w:color w:val="222222"/>
                <w:shd w:val="clear" w:color="auto" w:fill="FFFFFF"/>
              </w:rPr>
              <w:t>l Chemistry</w:t>
            </w:r>
            <w:r>
              <w:rPr>
                <w:color w:val="222222"/>
                <w:shd w:val="clear" w:color="auto" w:fill="FFFFFF"/>
              </w:rPr>
              <w:t xml:space="preserve"> laboratory</w:t>
            </w:r>
            <w:r w:rsidR="004A011D" w:rsidRPr="004A011D">
              <w:rPr>
                <w:color w:val="222222"/>
                <w:shd w:val="clear" w:color="auto" w:fill="FFFFFF"/>
              </w:rPr>
              <w:t xml:space="preserve">: Structures of Life, </w:t>
            </w:r>
            <w:proofErr w:type="spellStart"/>
            <w:r>
              <w:rPr>
                <w:color w:val="222222"/>
                <w:shd w:val="clear" w:color="auto" w:fill="FFFFFF"/>
              </w:rPr>
              <w:t>Israa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University</w:t>
            </w:r>
            <w:r w:rsidR="004A011D" w:rsidRPr="004A011D">
              <w:rPr>
                <w:color w:val="222222"/>
                <w:shd w:val="clear" w:color="auto" w:fill="FFFFFF"/>
              </w:rPr>
              <w:t>.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323B14C7" w14:textId="00B1FF31" w:rsidR="00685242" w:rsidRPr="007117C2" w:rsidRDefault="004A011D" w:rsidP="00CE7C61">
            <w:pPr>
              <w:bidi w:val="0"/>
              <w:spacing w:before="240"/>
              <w:ind w:left="437" w:hanging="360"/>
            </w:pPr>
            <w:r w:rsidRPr="004A011D">
              <w:rPr>
                <w:rFonts w:ascii="Sakkal Majalla" w:hAnsi="Sakkal Majalla"/>
                <w:b/>
                <w:bCs/>
                <w:sz w:val="28"/>
                <w:rtl/>
              </w:rPr>
              <w:tab/>
            </w:r>
            <w:proofErr w:type="spellStart"/>
            <w:r w:rsidR="00CE7C61" w:rsidRPr="00CE7C61">
              <w:rPr>
                <w:rFonts w:ascii="Sakkal Majalla" w:hAnsi="Sakkal Majalla"/>
                <w:b/>
                <w:bCs/>
                <w:sz w:val="28"/>
              </w:rPr>
              <w:t>Hibbert</w:t>
            </w:r>
            <w:proofErr w:type="spellEnd"/>
            <w:r w:rsidR="00CE7C61" w:rsidRPr="00CE7C61">
              <w:rPr>
                <w:rFonts w:ascii="Sakkal Majalla" w:hAnsi="Sakkal Majalla"/>
                <w:b/>
                <w:bCs/>
                <w:sz w:val="28"/>
              </w:rPr>
              <w:t>, D. B. (20</w:t>
            </w:r>
            <w:r w:rsidR="00CE7C61">
              <w:rPr>
                <w:rFonts w:ascii="Sakkal Majalla" w:hAnsi="Sakkal Majalla"/>
                <w:b/>
                <w:bCs/>
                <w:sz w:val="28"/>
              </w:rPr>
              <w:t>1</w:t>
            </w:r>
            <w:bookmarkStart w:id="0" w:name="_GoBack"/>
            <w:bookmarkEnd w:id="0"/>
            <w:r w:rsidR="00CE7C61" w:rsidRPr="00CE7C61">
              <w:rPr>
                <w:rFonts w:ascii="Sakkal Majalla" w:hAnsi="Sakkal Majalla"/>
                <w:b/>
                <w:bCs/>
                <w:sz w:val="28"/>
              </w:rPr>
              <w:t>7). Quality assurance in the analytical chemistry laboratory. Oxford University Press.</w:t>
            </w:r>
            <w:r w:rsidR="00CE7C61" w:rsidRPr="00CE7C61">
              <w:rPr>
                <w:rFonts w:ascii="Sakkal Majalla" w:hAnsi="Sakkal Majalla"/>
                <w:b/>
                <w:bCs/>
                <w:sz w:val="28"/>
                <w:rtl/>
              </w:rPr>
              <w:t>‏</w:t>
            </w:r>
            <w:r w:rsidR="00CE7C61" w:rsidRPr="00CE7C61">
              <w:rPr>
                <w:rFonts w:ascii="Sakkal Majalla" w:hAnsi="Sakkal Majalla"/>
                <w:b/>
                <w:bCs/>
                <w:sz w:val="28"/>
              </w:rPr>
              <w:t xml:space="preserve"> 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737FA012" w:rsidR="00D77F3D" w:rsidRDefault="00B92177" w:rsidP="00847F8F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F8287E">
              <w:rPr>
                <w:rFonts w:hint="cs"/>
                <w:b/>
                <w:bCs/>
                <w:rtl/>
              </w:rPr>
              <w:t>عبد الفتا</w:t>
            </w:r>
            <w:r w:rsidR="00F8287E">
              <w:rPr>
                <w:rFonts w:hint="eastAsia"/>
                <w:b/>
                <w:bCs/>
                <w:rtl/>
              </w:rPr>
              <w:t>ح</w:t>
            </w:r>
            <w:r>
              <w:rPr>
                <w:rFonts w:hint="cs"/>
                <w:b/>
                <w:bCs/>
                <w:rtl/>
              </w:rPr>
              <w:t xml:space="preserve"> قرمان</w:t>
            </w: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307A171C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6D5611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أسس تمريض (2)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المهنية </w:t>
            </w:r>
            <w:proofErr w:type="gramStart"/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أسس التمريض (2)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B4F04" w14:textId="77777777" w:rsidR="00F20B56" w:rsidRDefault="00F20B56" w:rsidP="002B17B3">
      <w:r>
        <w:separator/>
      </w:r>
    </w:p>
  </w:endnote>
  <w:endnote w:type="continuationSeparator" w:id="0">
    <w:p w14:paraId="226AA50D" w14:textId="77777777" w:rsidR="00F20B56" w:rsidRDefault="00F20B56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4D56E7" w:rsidRDefault="004D56E7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E7C61">
      <w:rPr>
        <w:noProof/>
        <w:rtl/>
      </w:rPr>
      <w:t>6</w:t>
    </w:r>
    <w:r>
      <w:rPr>
        <w:noProof/>
      </w:rPr>
      <w:fldChar w:fldCharType="end"/>
    </w:r>
  </w:p>
  <w:p w14:paraId="4C9921B5" w14:textId="77777777" w:rsidR="004D56E7" w:rsidRDefault="004D56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C2FD9" w14:textId="77777777" w:rsidR="00F20B56" w:rsidRDefault="00F20B56" w:rsidP="002B17B3">
      <w:r>
        <w:separator/>
      </w:r>
    </w:p>
  </w:footnote>
  <w:footnote w:type="continuationSeparator" w:id="0">
    <w:p w14:paraId="0A185121" w14:textId="77777777" w:rsidR="00F20B56" w:rsidRDefault="00F20B56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377C4"/>
    <w:rsid w:val="000661DC"/>
    <w:rsid w:val="0008786F"/>
    <w:rsid w:val="00095699"/>
    <w:rsid w:val="000A51EF"/>
    <w:rsid w:val="000B7F89"/>
    <w:rsid w:val="000C098F"/>
    <w:rsid w:val="000C6002"/>
    <w:rsid w:val="000D2708"/>
    <w:rsid w:val="000D3E91"/>
    <w:rsid w:val="000F3D78"/>
    <w:rsid w:val="001027D0"/>
    <w:rsid w:val="00104319"/>
    <w:rsid w:val="00125779"/>
    <w:rsid w:val="001402C3"/>
    <w:rsid w:val="001574C0"/>
    <w:rsid w:val="001717FA"/>
    <w:rsid w:val="00184603"/>
    <w:rsid w:val="00191804"/>
    <w:rsid w:val="001A269C"/>
    <w:rsid w:val="001B135A"/>
    <w:rsid w:val="001B1F7A"/>
    <w:rsid w:val="001C136D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7A94"/>
    <w:rsid w:val="0027148A"/>
    <w:rsid w:val="00275549"/>
    <w:rsid w:val="002938BC"/>
    <w:rsid w:val="0029564B"/>
    <w:rsid w:val="002A1502"/>
    <w:rsid w:val="002A47C3"/>
    <w:rsid w:val="002A5D7F"/>
    <w:rsid w:val="002B17B3"/>
    <w:rsid w:val="002B5B64"/>
    <w:rsid w:val="002C3242"/>
    <w:rsid w:val="002D02B6"/>
    <w:rsid w:val="002D5431"/>
    <w:rsid w:val="002D5A0B"/>
    <w:rsid w:val="002D65A9"/>
    <w:rsid w:val="002E7966"/>
    <w:rsid w:val="003047D1"/>
    <w:rsid w:val="00313D3D"/>
    <w:rsid w:val="00324649"/>
    <w:rsid w:val="00334DA1"/>
    <w:rsid w:val="00336374"/>
    <w:rsid w:val="00341376"/>
    <w:rsid w:val="0034672B"/>
    <w:rsid w:val="0035080A"/>
    <w:rsid w:val="00353774"/>
    <w:rsid w:val="00361907"/>
    <w:rsid w:val="0038271A"/>
    <w:rsid w:val="00385E68"/>
    <w:rsid w:val="003A20D4"/>
    <w:rsid w:val="003A53E6"/>
    <w:rsid w:val="003A574F"/>
    <w:rsid w:val="003B53A5"/>
    <w:rsid w:val="003B57FC"/>
    <w:rsid w:val="003B5B06"/>
    <w:rsid w:val="003B7807"/>
    <w:rsid w:val="003D79E2"/>
    <w:rsid w:val="003F4010"/>
    <w:rsid w:val="00413499"/>
    <w:rsid w:val="00414288"/>
    <w:rsid w:val="00424270"/>
    <w:rsid w:val="00442CEA"/>
    <w:rsid w:val="004638C0"/>
    <w:rsid w:val="00466A02"/>
    <w:rsid w:val="00476EC0"/>
    <w:rsid w:val="00481811"/>
    <w:rsid w:val="00484997"/>
    <w:rsid w:val="00487F28"/>
    <w:rsid w:val="004A011D"/>
    <w:rsid w:val="004A0DD9"/>
    <w:rsid w:val="004A6644"/>
    <w:rsid w:val="004B674E"/>
    <w:rsid w:val="004C4F4A"/>
    <w:rsid w:val="004C67AD"/>
    <w:rsid w:val="004D56E7"/>
    <w:rsid w:val="004E60F6"/>
    <w:rsid w:val="00503146"/>
    <w:rsid w:val="005073A6"/>
    <w:rsid w:val="005125B0"/>
    <w:rsid w:val="00520F32"/>
    <w:rsid w:val="005226FF"/>
    <w:rsid w:val="00522E36"/>
    <w:rsid w:val="0052491A"/>
    <w:rsid w:val="005574A2"/>
    <w:rsid w:val="00561182"/>
    <w:rsid w:val="00594B34"/>
    <w:rsid w:val="005B622E"/>
    <w:rsid w:val="005C0605"/>
    <w:rsid w:val="005C2F4A"/>
    <w:rsid w:val="005D78BF"/>
    <w:rsid w:val="00645BC1"/>
    <w:rsid w:val="006519B1"/>
    <w:rsid w:val="00651F5B"/>
    <w:rsid w:val="00685242"/>
    <w:rsid w:val="006B3423"/>
    <w:rsid w:val="006B4FC0"/>
    <w:rsid w:val="006C5D12"/>
    <w:rsid w:val="006D5ADE"/>
    <w:rsid w:val="006F08E7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041D3"/>
    <w:rsid w:val="0081116A"/>
    <w:rsid w:val="00813D4B"/>
    <w:rsid w:val="008244D7"/>
    <w:rsid w:val="0082778A"/>
    <w:rsid w:val="008306BE"/>
    <w:rsid w:val="00832825"/>
    <w:rsid w:val="0083455C"/>
    <w:rsid w:val="00837ED6"/>
    <w:rsid w:val="00847F8F"/>
    <w:rsid w:val="008601AC"/>
    <w:rsid w:val="00880EDC"/>
    <w:rsid w:val="008A37B7"/>
    <w:rsid w:val="008A7E86"/>
    <w:rsid w:val="008B3790"/>
    <w:rsid w:val="008D2B70"/>
    <w:rsid w:val="008D4576"/>
    <w:rsid w:val="0090570A"/>
    <w:rsid w:val="009159EC"/>
    <w:rsid w:val="0093440A"/>
    <w:rsid w:val="00934899"/>
    <w:rsid w:val="00950984"/>
    <w:rsid w:val="009573DF"/>
    <w:rsid w:val="0097415C"/>
    <w:rsid w:val="009912E2"/>
    <w:rsid w:val="009950F7"/>
    <w:rsid w:val="009C79C3"/>
    <w:rsid w:val="009D219E"/>
    <w:rsid w:val="009D2D37"/>
    <w:rsid w:val="009E2A2B"/>
    <w:rsid w:val="009E4AC4"/>
    <w:rsid w:val="009F71AE"/>
    <w:rsid w:val="00A07056"/>
    <w:rsid w:val="00A11776"/>
    <w:rsid w:val="00A277C9"/>
    <w:rsid w:val="00A520DC"/>
    <w:rsid w:val="00A5259E"/>
    <w:rsid w:val="00A60C16"/>
    <w:rsid w:val="00A64DFE"/>
    <w:rsid w:val="00A86768"/>
    <w:rsid w:val="00A87BD5"/>
    <w:rsid w:val="00AB6DD2"/>
    <w:rsid w:val="00AD169F"/>
    <w:rsid w:val="00AE4436"/>
    <w:rsid w:val="00AE6E01"/>
    <w:rsid w:val="00AF473F"/>
    <w:rsid w:val="00B1083E"/>
    <w:rsid w:val="00B12BF3"/>
    <w:rsid w:val="00B4498B"/>
    <w:rsid w:val="00B52390"/>
    <w:rsid w:val="00B548EA"/>
    <w:rsid w:val="00B84CAC"/>
    <w:rsid w:val="00B92177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02F77"/>
    <w:rsid w:val="00C121EE"/>
    <w:rsid w:val="00C244CF"/>
    <w:rsid w:val="00C32F48"/>
    <w:rsid w:val="00C33546"/>
    <w:rsid w:val="00C53312"/>
    <w:rsid w:val="00C53326"/>
    <w:rsid w:val="00C61561"/>
    <w:rsid w:val="00C61AB0"/>
    <w:rsid w:val="00C67FE4"/>
    <w:rsid w:val="00C70112"/>
    <w:rsid w:val="00C73353"/>
    <w:rsid w:val="00C832FB"/>
    <w:rsid w:val="00CA113C"/>
    <w:rsid w:val="00CA426F"/>
    <w:rsid w:val="00CA45E2"/>
    <w:rsid w:val="00CB7F32"/>
    <w:rsid w:val="00CC1280"/>
    <w:rsid w:val="00CC45FE"/>
    <w:rsid w:val="00CD44F5"/>
    <w:rsid w:val="00CE4F10"/>
    <w:rsid w:val="00CE50D7"/>
    <w:rsid w:val="00CE6735"/>
    <w:rsid w:val="00CE7C61"/>
    <w:rsid w:val="00CF4D04"/>
    <w:rsid w:val="00D142DB"/>
    <w:rsid w:val="00D45B42"/>
    <w:rsid w:val="00D564BF"/>
    <w:rsid w:val="00D76850"/>
    <w:rsid w:val="00D77F3D"/>
    <w:rsid w:val="00D95C9C"/>
    <w:rsid w:val="00DC79AA"/>
    <w:rsid w:val="00DD007A"/>
    <w:rsid w:val="00DD2740"/>
    <w:rsid w:val="00DD558E"/>
    <w:rsid w:val="00E02037"/>
    <w:rsid w:val="00E056D0"/>
    <w:rsid w:val="00E1341D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D277D"/>
    <w:rsid w:val="00EF2BAD"/>
    <w:rsid w:val="00F011EE"/>
    <w:rsid w:val="00F0465A"/>
    <w:rsid w:val="00F20B56"/>
    <w:rsid w:val="00F233A1"/>
    <w:rsid w:val="00F27DDF"/>
    <w:rsid w:val="00F33044"/>
    <w:rsid w:val="00F42F49"/>
    <w:rsid w:val="00F8287E"/>
    <w:rsid w:val="00F93A72"/>
    <w:rsid w:val="00FA4B70"/>
    <w:rsid w:val="00FA7AFA"/>
    <w:rsid w:val="00FB14E7"/>
    <w:rsid w:val="00FC7993"/>
    <w:rsid w:val="00FD3638"/>
    <w:rsid w:val="00FD4E9A"/>
    <w:rsid w:val="00FD721C"/>
    <w:rsid w:val="00FE0C08"/>
    <w:rsid w:val="00FE102D"/>
    <w:rsid w:val="00FE4C4B"/>
    <w:rsid w:val="00FF0547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D3E67-F9C9-4A52-A6E4-8D401F21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8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Dr.AbedAlFatah</cp:lastModifiedBy>
  <cp:revision>3</cp:revision>
  <cp:lastPrinted>2019-09-19T06:17:00Z</cp:lastPrinted>
  <dcterms:created xsi:type="dcterms:W3CDTF">2020-01-29T08:46:00Z</dcterms:created>
  <dcterms:modified xsi:type="dcterms:W3CDTF">2020-01-29T08:54:00Z</dcterms:modified>
</cp:coreProperties>
</file>