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38CF79F0" w:rsidR="00ED277D" w:rsidRPr="00334AB0" w:rsidRDefault="00E142C6" w:rsidP="00F8556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334AB0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بالغين (</w:t>
            </w:r>
            <w:r w:rsidR="00F85560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</w:t>
            </w:r>
            <w:r w:rsidRPr="00334AB0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 تدريب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37285A06" w:rsidR="00ED277D" w:rsidRPr="00334AB0" w:rsidRDefault="00336374" w:rsidP="00F85560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</w:rPr>
            </w:pPr>
            <w:r w:rsidRPr="00334AB0">
              <w:rPr>
                <w:rFonts w:ascii="Simplified Arabic" w:hAnsi="Simplified Arabic" w:cs="Simplified Arabic"/>
              </w:rPr>
              <w:t>BNUR</w:t>
            </w:r>
            <w:r w:rsidR="00E142C6" w:rsidRPr="00334AB0">
              <w:rPr>
                <w:rFonts w:ascii="Simplified Arabic" w:hAnsi="Simplified Arabic" w:cs="Simplified Arabic" w:hint="cs"/>
                <w:rtl/>
              </w:rPr>
              <w:t>33</w:t>
            </w:r>
            <w:bookmarkStart w:id="0" w:name="_GoBack"/>
            <w:bookmarkEnd w:id="0"/>
            <w:r w:rsidR="00E142C6" w:rsidRPr="00334AB0">
              <w:rPr>
                <w:rFonts w:ascii="Simplified Arabic" w:hAnsi="Simplified Arabic" w:cs="Simplified Arabic" w:hint="cs"/>
                <w:rtl/>
              </w:rPr>
              <w:t>1</w:t>
            </w:r>
            <w:r w:rsidR="00F85560"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5FE87FC4" w:rsidR="00ED277D" w:rsidRPr="00334AB0" w:rsidRDefault="00336374" w:rsidP="00334AB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334AB0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03FD9553" w:rsidR="00ED277D" w:rsidRPr="00334AB0" w:rsidRDefault="00334AB0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334AB0">
              <w:rPr>
                <w:rFonts w:ascii="Simplified Arabic" w:hAnsi="Simplified Arabic" w:cs="Simplified Arabic" w:hint="cs"/>
                <w:rtl/>
              </w:rPr>
              <w:t>12</w:t>
            </w:r>
          </w:p>
        </w:tc>
        <w:tc>
          <w:tcPr>
            <w:tcW w:w="1977" w:type="dxa"/>
            <w:vAlign w:val="center"/>
          </w:tcPr>
          <w:p w14:paraId="0493B766" w14:textId="0C33BCD6" w:rsidR="00ED277D" w:rsidRPr="007117C2" w:rsidRDefault="00ED277D" w:rsidP="00D0108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عدد </w:t>
            </w:r>
            <w:r w:rsidR="00D0108D">
              <w:rPr>
                <w:rFonts w:ascii="Simplified Arabic" w:hAnsi="Simplified Arabic" w:cs="Simplified Arabic" w:hint="cs"/>
                <w:b/>
                <w:bCs/>
                <w:rtl/>
              </w:rPr>
              <w:t>ايام التدريب</w:t>
            </w: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895" w:type="dxa"/>
            <w:vAlign w:val="center"/>
          </w:tcPr>
          <w:p w14:paraId="31EF7D3A" w14:textId="54FBA2D5" w:rsidR="00ED277D" w:rsidRPr="00334AB0" w:rsidRDefault="00D0108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334AB0">
              <w:rPr>
                <w:rFonts w:ascii="Simplified Arabic" w:hAnsi="Simplified Arabic" w:cs="Simplified Arabic" w:hint="cs"/>
                <w:rtl/>
              </w:rPr>
              <w:t>12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50DCF82B" w:rsidR="00ED277D" w:rsidRPr="00334AB0" w:rsidRDefault="00336374" w:rsidP="00334AB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334AB0">
              <w:rPr>
                <w:rFonts w:ascii="Simplified Arabic" w:hAnsi="Simplified Arabic" w:cs="Simplified Arabic" w:hint="cs"/>
                <w:rtl/>
              </w:rPr>
              <w:t>التمريض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43C1D565" w:rsidR="00ED277D" w:rsidRPr="00334AB0" w:rsidRDefault="00AE6E01" w:rsidP="00334AB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334AB0">
              <w:rPr>
                <w:rFonts w:ascii="Simplified Arabic" w:hAnsi="Simplified Arabic" w:cs="Simplified Arabic" w:hint="cs"/>
                <w:rtl/>
              </w:rPr>
              <w:t>تمريض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0A884718" w:rsidR="00ED277D" w:rsidRPr="00334AB0" w:rsidRDefault="00F85560" w:rsidP="00334AB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اسس تمريض تدريب 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663DC054" w:rsidR="00ED277D" w:rsidRPr="006949F3" w:rsidRDefault="00336374" w:rsidP="00F8556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6949F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بالغين (</w:t>
            </w:r>
            <w:r w:rsidR="00F85560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  <w:r w:rsidRPr="006949F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</w:t>
            </w:r>
            <w:r w:rsidR="00D0108D" w:rsidRPr="006949F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تدريب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6321FF42" w:rsidR="00ED277D" w:rsidRPr="00334AB0" w:rsidRDefault="000F1C4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</w:rPr>
              <w:t>3</w:t>
            </w:r>
          </w:p>
        </w:tc>
      </w:tr>
      <w:tr w:rsidR="0004289C" w:rsidRPr="00ED277D" w14:paraId="6B47C8B6" w14:textId="77777777" w:rsidTr="007117C2">
        <w:tc>
          <w:tcPr>
            <w:tcW w:w="1266" w:type="dxa"/>
          </w:tcPr>
          <w:p w14:paraId="230E47E2" w14:textId="6BE3ED3A" w:rsidR="0004289C" w:rsidRPr="006B4FC0" w:rsidRDefault="0004289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المحاضر </w:t>
            </w:r>
          </w:p>
        </w:tc>
        <w:tc>
          <w:tcPr>
            <w:tcW w:w="1629" w:type="dxa"/>
          </w:tcPr>
          <w:p w14:paraId="75E87BBF" w14:textId="2210ADBA" w:rsidR="0004289C" w:rsidRPr="007117C2" w:rsidRDefault="0004289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 xml:space="preserve">د. خالد </w:t>
            </w:r>
            <w:proofErr w:type="spellStart"/>
            <w:r w:rsidRPr="001F311D">
              <w:rPr>
                <w:rFonts w:ascii="Simplified Arabic" w:hAnsi="Simplified Arabic" w:cs="Simplified Arabic" w:hint="cs"/>
                <w:rtl/>
              </w:rPr>
              <w:t>خضورة</w:t>
            </w:r>
            <w:proofErr w:type="spellEnd"/>
          </w:p>
        </w:tc>
        <w:tc>
          <w:tcPr>
            <w:tcW w:w="1170" w:type="dxa"/>
          </w:tcPr>
          <w:p w14:paraId="72E035A3" w14:textId="23C7737F" w:rsidR="0004289C" w:rsidRPr="006B4FC0" w:rsidRDefault="0004289C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الجوال </w:t>
            </w:r>
          </w:p>
        </w:tc>
        <w:tc>
          <w:tcPr>
            <w:tcW w:w="1530" w:type="dxa"/>
          </w:tcPr>
          <w:p w14:paraId="1E7693BF" w14:textId="35A681B7" w:rsidR="0004289C" w:rsidRPr="007117C2" w:rsidRDefault="0004289C" w:rsidP="00C705ED">
            <w:pPr>
              <w:tabs>
                <w:tab w:val="left" w:pos="509"/>
              </w:tabs>
              <w:bidi w:val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912F9">
              <w:rPr>
                <w:rFonts w:ascii="Simplified Arabic" w:hAnsi="Simplified Arabic" w:cs="Simplified Arabic" w:hint="cs"/>
                <w:rtl/>
              </w:rPr>
              <w:t>0599</w:t>
            </w:r>
            <w:r w:rsidRPr="007912F9">
              <w:rPr>
                <w:rFonts w:ascii="Simplified Arabic" w:hAnsi="Simplified Arabic" w:cs="Simplified Arabic"/>
              </w:rPr>
              <w:t>189117</w:t>
            </w:r>
          </w:p>
        </w:tc>
        <w:tc>
          <w:tcPr>
            <w:tcW w:w="1350" w:type="dxa"/>
          </w:tcPr>
          <w:p w14:paraId="460EBEA8" w14:textId="4FCB1442" w:rsidR="0004289C" w:rsidRPr="006B4FC0" w:rsidRDefault="0004289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CD50C75" w14:textId="77777777" w:rsidR="0004289C" w:rsidRPr="000E7F18" w:rsidRDefault="00EF7A16" w:rsidP="00C705ED">
            <w:pPr>
              <w:tabs>
                <w:tab w:val="left" w:pos="509"/>
              </w:tabs>
              <w:jc w:val="right"/>
              <w:rPr>
                <w:rFonts w:asciiTheme="majorBidi" w:eastAsia="Arial" w:hAnsiTheme="majorBidi" w:cstheme="majorBidi"/>
                <w:color w:val="000000"/>
                <w:sz w:val="22"/>
              </w:rPr>
            </w:pPr>
            <w:hyperlink r:id="rId10" w:history="1">
              <w:r w:rsidR="0004289C" w:rsidRPr="000E7F18">
                <w:rPr>
                  <w:rStyle w:val="Hyperlink"/>
                  <w:rFonts w:asciiTheme="majorBidi" w:eastAsia="Arial" w:hAnsiTheme="majorBidi" w:cstheme="majorBidi"/>
                  <w:sz w:val="22"/>
                </w:rPr>
                <w:t>kkhadoura@israa.edu.ps</w:t>
              </w:r>
            </w:hyperlink>
            <w:r w:rsidR="0004289C" w:rsidRPr="000E7F18">
              <w:rPr>
                <w:rFonts w:asciiTheme="majorBidi" w:eastAsia="Arial" w:hAnsiTheme="majorBidi" w:cstheme="majorBidi"/>
                <w:color w:val="000000"/>
                <w:sz w:val="22"/>
              </w:rPr>
              <w:t xml:space="preserve"> </w:t>
            </w:r>
          </w:p>
          <w:p w14:paraId="3EB51CAE" w14:textId="544BAE3C" w:rsidR="0004289C" w:rsidRPr="00ED277D" w:rsidRDefault="00EF7A1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hyperlink r:id="rId11" w:history="1">
              <w:r w:rsidR="0004289C" w:rsidRPr="000E7F18">
                <w:rPr>
                  <w:rStyle w:val="Hyperlink"/>
                  <w:rFonts w:asciiTheme="majorBidi" w:hAnsiTheme="majorBidi" w:cstheme="majorBidi"/>
                  <w:sz w:val="22"/>
                </w:rPr>
                <w:t>k.khadouarh@gmail.com</w:t>
              </w:r>
            </w:hyperlink>
            <w:r w:rsidR="0004289C">
              <w:rPr>
                <w:rFonts w:ascii="Simplified Arabic" w:hAnsi="Simplified Arabic" w:cs="Simplified Arabic"/>
                <w:sz w:val="22"/>
              </w:rPr>
              <w:t xml:space="preserve"> </w:t>
            </w:r>
          </w:p>
        </w:tc>
        <w:tc>
          <w:tcPr>
            <w:tcW w:w="1620" w:type="dxa"/>
          </w:tcPr>
          <w:p w14:paraId="451A1D65" w14:textId="0F59097A" w:rsidR="0004289C" w:rsidRPr="006B4FC0" w:rsidRDefault="0004289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627AC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710" w:type="dxa"/>
          </w:tcPr>
          <w:p w14:paraId="15E691E6" w14:textId="65CD57B9" w:rsidR="0004289C" w:rsidRPr="00ED277D" w:rsidRDefault="0004289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الاربعاء12- 1</w:t>
            </w:r>
          </w:p>
        </w:tc>
        <w:tc>
          <w:tcPr>
            <w:tcW w:w="1977" w:type="dxa"/>
          </w:tcPr>
          <w:p w14:paraId="4977CEBD" w14:textId="71319B96" w:rsidR="0004289C" w:rsidRPr="006B4FC0" w:rsidRDefault="0004289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5DB9B828" w:rsidR="0004289C" w:rsidRPr="007117C2" w:rsidRDefault="0004289C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6627AC">
              <w:rPr>
                <w:rFonts w:ascii="Simplified Arabic" w:hAnsi="Simplified Arabic" w:cs="Simplified Arabic" w:hint="cs"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D0108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D0108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وصف </w:t>
            </w:r>
            <w:r w:rsidR="006F6DB6" w:rsidRPr="00D0108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Pr="00D0108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6CC2D7B4" w:rsidR="00ED277D" w:rsidRPr="00E142C6" w:rsidRDefault="00F233A1" w:rsidP="00D0108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يهدف المساق لمساعدة طلبة التمريض، في اكتساب المعارف والمهارات اللازمة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للتعامل مع المرضى البالغين المنومين في اقسام المستشفى </w:t>
            </w:r>
            <w:r w:rsidR="00D0108D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 اخذ العلامات الحيوية لهم  وتقديم العناية الصباحية لهم  و </w:t>
            </w:r>
            <w:r w:rsidR="00D0108D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 احتياجات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هم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والمساعدة في تغيير وضع المريض، ونقله، أو تحويله للعلاج في مكان آخر، 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تديم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التمارين العلاجية، والوسائل المساعدة على الحركة.</w:t>
            </w:r>
            <w:r w:rsidR="00E1341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العناية بالجروح، وإدخال الأنبوب في الجهاز الهضمي.  تعزيز عملية الإخراج؛ من الجهاز البولي ومن الأمعاء. التعامل مع الأدوية، </w:t>
            </w:r>
            <w:r w:rsidR="00E142C6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عن طريق الوريد و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الدواء عن طريق الفم، والموضعي، عن طريق الاستنشاق والدواء بالحقن، ورعاية المرضى الميؤوس من شفائهم وفي حالات الموت والاحتضار.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2026"/>
        <w:gridCol w:w="2126"/>
        <w:gridCol w:w="2268"/>
        <w:gridCol w:w="2551"/>
        <w:gridCol w:w="2165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334AB0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026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9110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334AB0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026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2165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976FFC" w:rsidRPr="00C121EE" w14:paraId="74F43CBD" w14:textId="77777777" w:rsidTr="00334AB0">
        <w:tc>
          <w:tcPr>
            <w:tcW w:w="548" w:type="dxa"/>
            <w:vAlign w:val="center"/>
          </w:tcPr>
          <w:p w14:paraId="4EE44041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4DD982EB" w14:textId="77777777" w:rsidR="00976FFC" w:rsidRPr="00E142C6" w:rsidRDefault="00976FFC" w:rsidP="00C705E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"/>
                <w:szCs w:val="2"/>
                <w:rtl/>
              </w:rPr>
            </w:pPr>
          </w:p>
          <w:p w14:paraId="2581EBE9" w14:textId="314082C7" w:rsidR="00976FFC" w:rsidRPr="00E142C6" w:rsidRDefault="00976FFC" w:rsidP="00C33546">
            <w:pPr>
              <w:tabs>
                <w:tab w:val="left" w:pos="509"/>
              </w:tabs>
              <w:ind w:left="223" w:hanging="180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التعامل مع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الادوية والمحاليل الوريدية </w:t>
            </w:r>
          </w:p>
        </w:tc>
        <w:tc>
          <w:tcPr>
            <w:tcW w:w="2026" w:type="dxa"/>
          </w:tcPr>
          <w:p w14:paraId="04440B83" w14:textId="5565A01D" w:rsidR="00976FFC" w:rsidRPr="00976FFC" w:rsidRDefault="00976FFC" w:rsidP="007324A7">
            <w:pP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</w:pPr>
            <w:r w:rsidRPr="00976FFC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976FFC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417A471A" w14:textId="64BF433A" w:rsidR="00976FFC" w:rsidRPr="00E142C6" w:rsidRDefault="00976FFC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يعدد طرق إعطاء العلاج للمرضى </w:t>
            </w:r>
          </w:p>
        </w:tc>
        <w:tc>
          <w:tcPr>
            <w:tcW w:w="2268" w:type="dxa"/>
          </w:tcPr>
          <w:p w14:paraId="0B069839" w14:textId="7043F7C3" w:rsidR="00976FFC" w:rsidRPr="00E142C6" w:rsidRDefault="00976FFC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Simplified Arabic" w:hAnsi="Simplified Arabic" w:cs="Simplified Arabic" w:hint="cs"/>
                <w:rtl/>
              </w:rPr>
              <w:t>يحسب الجرعات بدقة</w:t>
            </w:r>
          </w:p>
        </w:tc>
        <w:tc>
          <w:tcPr>
            <w:tcW w:w="2551" w:type="dxa"/>
          </w:tcPr>
          <w:p w14:paraId="170A8C24" w14:textId="57D86FA8" w:rsidR="00976FFC" w:rsidRPr="00E142C6" w:rsidRDefault="00976FF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Simplified Arabic" w:hAnsi="Simplified Arabic" w:cs="Simplified Arabic" w:hint="cs"/>
                <w:rtl/>
              </w:rPr>
              <w:t>ينجز تنفيذ العلاج بدقة وبشكل آمن.</w:t>
            </w:r>
          </w:p>
        </w:tc>
        <w:tc>
          <w:tcPr>
            <w:tcW w:w="2165" w:type="dxa"/>
          </w:tcPr>
          <w:p w14:paraId="0AAEF4DB" w14:textId="34E0A25A" w:rsidR="00976FFC" w:rsidRPr="00E142C6" w:rsidRDefault="00976FFC" w:rsidP="001A269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زيادة الثقة بالنفس و تحمل المخاطر</w:t>
            </w:r>
          </w:p>
        </w:tc>
      </w:tr>
      <w:tr w:rsidR="00976FFC" w:rsidRPr="00C121EE" w14:paraId="0BF5A8A6" w14:textId="77777777" w:rsidTr="00334AB0">
        <w:tc>
          <w:tcPr>
            <w:tcW w:w="548" w:type="dxa"/>
            <w:vAlign w:val="center"/>
          </w:tcPr>
          <w:p w14:paraId="34825651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7362743" w14:textId="7B5A4FCE" w:rsidR="00976FFC" w:rsidRPr="00E142C6" w:rsidRDefault="00976FFC" w:rsidP="00C33546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جدولة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احتياجات المرضى البالغين غير القادرين ومساعد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تهم على الحركة</w:t>
            </w:r>
          </w:p>
        </w:tc>
        <w:tc>
          <w:tcPr>
            <w:tcW w:w="2026" w:type="dxa"/>
          </w:tcPr>
          <w:p w14:paraId="438CF3E8" w14:textId="72BF3263" w:rsidR="00976FFC" w:rsidRPr="00976FFC" w:rsidRDefault="00976FFC" w:rsidP="004E60F6">
            <w:pPr>
              <w:tabs>
                <w:tab w:val="left" w:pos="4"/>
              </w:tabs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</w:pPr>
            <w:r w:rsidRPr="00976FFC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976FFC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1175D876" w14:textId="42F9F490" w:rsidR="00976FFC" w:rsidRPr="00E142C6" w:rsidRDefault="00976FFC" w:rsidP="00484997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وصف ستة أوضاع جسدية شائعة الاستخدام للمرضى</w:t>
            </w:r>
          </w:p>
        </w:tc>
        <w:tc>
          <w:tcPr>
            <w:tcW w:w="2268" w:type="dxa"/>
          </w:tcPr>
          <w:p w14:paraId="70FDDDC9" w14:textId="3EA92FB4" w:rsidR="00976FFC" w:rsidRPr="00E142C6" w:rsidRDefault="00976FFC" w:rsidP="00F27DDF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مناقشة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ثلاثة مبادئ لميكانيكا الجسم الصحيحة على الأقل..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551" w:type="dxa"/>
          </w:tcPr>
          <w:p w14:paraId="0AD314DB" w14:textId="2E8824EB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ستخد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 الوسائل المعينة على المشي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  <w:p w14:paraId="5ED3BD58" w14:textId="09336CBF" w:rsidR="00976FFC" w:rsidRPr="00E142C6" w:rsidRDefault="00976FFC" w:rsidP="00C705E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ستخد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 ميكانيكية الجسم بشكل سليم</w:t>
            </w:r>
            <w:r w:rsidRPr="00E142C6">
              <w:rPr>
                <w:rFonts w:ascii="Simplified Arabic" w:hAnsi="Simplified Arabic" w:cs="Simplified Arabic" w:hint="cs"/>
                <w:rtl/>
              </w:rPr>
              <w:t>.</w:t>
            </w:r>
          </w:p>
          <w:p w14:paraId="56326DB1" w14:textId="1056B8B1" w:rsidR="00976FFC" w:rsidRPr="00E142C6" w:rsidRDefault="00976FFC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يقلب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المرضى غير القادرين على الحركة.</w:t>
            </w:r>
          </w:p>
        </w:tc>
        <w:tc>
          <w:tcPr>
            <w:tcW w:w="2165" w:type="dxa"/>
          </w:tcPr>
          <w:p w14:paraId="67A6FAF0" w14:textId="41495138" w:rsidR="00976FFC" w:rsidRPr="00E142C6" w:rsidRDefault="00976FF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ترتيب الاولويات</w:t>
            </w:r>
          </w:p>
        </w:tc>
      </w:tr>
      <w:tr w:rsidR="00976FFC" w:rsidRPr="00C121EE" w14:paraId="5EBA86AA" w14:textId="77777777" w:rsidTr="00334AB0">
        <w:tc>
          <w:tcPr>
            <w:tcW w:w="548" w:type="dxa"/>
            <w:vAlign w:val="center"/>
          </w:tcPr>
          <w:p w14:paraId="6A53AB83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26E7BE2C" w14:textId="6C2352D2" w:rsidR="00976FFC" w:rsidRPr="00E142C6" w:rsidRDefault="00976FFC" w:rsidP="00C33546">
            <w:pPr>
              <w:tabs>
                <w:tab w:val="left" w:pos="223"/>
              </w:tabs>
              <w:ind w:left="133" w:hanging="133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عمل تخطيط للقلب والقرة على اكتشاف أي تغير يستدعى المشورة من الطبيب</w:t>
            </w:r>
          </w:p>
        </w:tc>
        <w:tc>
          <w:tcPr>
            <w:tcW w:w="2026" w:type="dxa"/>
          </w:tcPr>
          <w:p w14:paraId="237761F2" w14:textId="235B4A9D" w:rsidR="00976FFC" w:rsidRPr="00976FFC" w:rsidRDefault="00976FFC" w:rsidP="00976FFC">
            <w:pPr>
              <w:tabs>
                <w:tab w:val="left" w:pos="4"/>
              </w:tabs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</w:rPr>
            </w:pPr>
            <w:r w:rsidRPr="00976FFC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976FFC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35F55117" w14:textId="01D1F5EB" w:rsidR="00976FFC" w:rsidRPr="00E142C6" w:rsidRDefault="00976FFC" w:rsidP="00976FF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يتعرف على التغيرات التي تستدعى المشورة من الطبيب</w:t>
            </w:r>
          </w:p>
        </w:tc>
        <w:tc>
          <w:tcPr>
            <w:tcW w:w="2268" w:type="dxa"/>
          </w:tcPr>
          <w:p w14:paraId="1F34A078" w14:textId="04F09580" w:rsidR="00976FFC" w:rsidRPr="00E142C6" w:rsidRDefault="00976FFC" w:rsidP="00976FF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يتنبأ بمدى خطورة الحالة</w:t>
            </w:r>
          </w:p>
        </w:tc>
        <w:tc>
          <w:tcPr>
            <w:tcW w:w="2551" w:type="dxa"/>
          </w:tcPr>
          <w:p w14:paraId="40FCEF84" w14:textId="081286E8" w:rsidR="00976FFC" w:rsidRPr="00E142C6" w:rsidRDefault="00976FFC" w:rsidP="00B52390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ينفذ اجراء تخطيط كهربية القلب بالتعامل مع الجهاز لعمل التخطيط بصورة صحية </w:t>
            </w:r>
          </w:p>
        </w:tc>
        <w:tc>
          <w:tcPr>
            <w:tcW w:w="2165" w:type="dxa"/>
          </w:tcPr>
          <w:p w14:paraId="427D5F37" w14:textId="23989951" w:rsidR="00976FFC" w:rsidRPr="00E142C6" w:rsidRDefault="00976FFC" w:rsidP="0009569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التعامل مع الاجهزة الالكترونية</w:t>
            </w:r>
          </w:p>
        </w:tc>
      </w:tr>
      <w:tr w:rsidR="00976FFC" w:rsidRPr="00C121EE" w14:paraId="5365CE63" w14:textId="77777777" w:rsidTr="00334AB0">
        <w:tc>
          <w:tcPr>
            <w:tcW w:w="548" w:type="dxa"/>
            <w:vAlign w:val="center"/>
          </w:tcPr>
          <w:p w14:paraId="23034D22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4D87FDC3" w:rsidR="00976FFC" w:rsidRPr="00E142C6" w:rsidRDefault="00976FFC" w:rsidP="00976FFC">
            <w:pPr>
              <w:tabs>
                <w:tab w:val="left" w:pos="223"/>
              </w:tabs>
              <w:ind w:left="133" w:hanging="133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العناية بالجروح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إدخال الأنابيب في جوف المريض (الجهاز الهضمي) </w:t>
            </w:r>
          </w:p>
        </w:tc>
        <w:tc>
          <w:tcPr>
            <w:tcW w:w="2026" w:type="dxa"/>
          </w:tcPr>
          <w:p w14:paraId="762FDF6F" w14:textId="3745B2FA" w:rsidR="00976FFC" w:rsidRPr="00976FFC" w:rsidRDefault="00976FFC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976FFC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 xml:space="preserve">معرفة وفهم، مهارات </w:t>
            </w:r>
            <w:r w:rsidRPr="00976FFC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lastRenderedPageBreak/>
              <w:t>ذهنية، مهارات تقنية،</w:t>
            </w:r>
            <w:r w:rsidRPr="00976FFC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53FB2317" w14:textId="706E6FC3" w:rsidR="00976FFC" w:rsidRPr="00E142C6" w:rsidRDefault="00976FFC" w:rsidP="00C705ED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ي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ح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د خمس علامات وأعراض مرتبطة كلاسيكيًا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بالاستجابة الالتهابية</w:t>
            </w:r>
          </w:p>
          <w:p w14:paraId="647E0704" w14:textId="77777777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ذكر ثلاثة أ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غ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راض على الأقل لاستخدام ال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غيار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.</w:t>
            </w:r>
          </w:p>
          <w:p w14:paraId="51E0003D" w14:textId="1B0D9172" w:rsidR="00976FFC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-يحدد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ستة أغراض لإدخال الأنبوب في المعدة.</w:t>
            </w:r>
          </w:p>
          <w:p w14:paraId="1976118F" w14:textId="451624B5" w:rsidR="00924843" w:rsidRPr="00E142C6" w:rsidRDefault="00976FFC" w:rsidP="00924843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-</w:t>
            </w:r>
          </w:p>
          <w:p w14:paraId="259B97D1" w14:textId="43F04763" w:rsidR="00976FFC" w:rsidRPr="00E142C6" w:rsidRDefault="00976FFC" w:rsidP="00E142C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68" w:type="dxa"/>
          </w:tcPr>
          <w:p w14:paraId="3AB8F686" w14:textId="0C2294F2" w:rsidR="00976FFC" w:rsidRPr="00E142C6" w:rsidRDefault="00976FFC" w:rsidP="00976FF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يخطط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لمنع قرحة الفراش.</w:t>
            </w:r>
          </w:p>
          <w:p w14:paraId="64D64001" w14:textId="77777777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14:paraId="60FB5056" w14:textId="7E8D2655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يستنتج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الهدف من إدخال الأنبوب للمعدة.</w:t>
            </w:r>
          </w:p>
          <w:p w14:paraId="2445CBBC" w14:textId="1DC5F371" w:rsidR="00924843" w:rsidRPr="00E142C6" w:rsidRDefault="00976FFC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</w:t>
            </w:r>
          </w:p>
          <w:p w14:paraId="5D1BF561" w14:textId="5EA8118E" w:rsidR="00976FFC" w:rsidRPr="00E142C6" w:rsidRDefault="00976FFC" w:rsidP="00A11776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51" w:type="dxa"/>
          </w:tcPr>
          <w:p w14:paraId="5CB4015C" w14:textId="28F4C14A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يطبق عمل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الغيار المناسب على الجروح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  <w:p w14:paraId="00A50B34" w14:textId="7471327C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يقلب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المريض بشكل آمن كل ساعة</w:t>
            </w:r>
          </w:p>
          <w:p w14:paraId="56AB8921" w14:textId="133086C2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-يدخل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أنبوب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لتغذية المريض من الأنف أو الفم إلى المعدة بأمان.</w:t>
            </w:r>
          </w:p>
          <w:p w14:paraId="0DB89C85" w14:textId="77777777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18"/>
                <w:szCs w:val="18"/>
                <w:rtl/>
              </w:rPr>
            </w:pPr>
          </w:p>
          <w:p w14:paraId="7E595DF9" w14:textId="7BB78DE8" w:rsidR="00924843" w:rsidRPr="00E142C6" w:rsidRDefault="00976FFC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</w:t>
            </w:r>
          </w:p>
          <w:p w14:paraId="14A17CE2" w14:textId="02E322AB" w:rsidR="00976FFC" w:rsidRPr="00E142C6" w:rsidRDefault="00976FFC" w:rsidP="00A11776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65" w:type="dxa"/>
          </w:tcPr>
          <w:p w14:paraId="12409A22" w14:textId="7D67045C" w:rsidR="00976FFC" w:rsidRPr="00E142C6" w:rsidRDefault="00976FFC" w:rsidP="00D45B4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زيادة الثقة بالنفس و تحمل المخاطر</w:t>
            </w:r>
          </w:p>
        </w:tc>
      </w:tr>
      <w:tr w:rsidR="00976FFC" w:rsidRPr="00C121EE" w14:paraId="22047B5C" w14:textId="77777777" w:rsidTr="00334AB0">
        <w:tc>
          <w:tcPr>
            <w:tcW w:w="548" w:type="dxa"/>
            <w:vAlign w:val="center"/>
          </w:tcPr>
          <w:p w14:paraId="34CCFEC0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755E12B" w14:textId="7A547DA5" w:rsidR="00976FFC" w:rsidRPr="00E142C6" w:rsidRDefault="00976FFC" w:rsidP="003B7807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التعامل مع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قسطرة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بولية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او اعطاء حقنة شرجية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ان سنحت الفرصة</w:t>
            </w:r>
          </w:p>
        </w:tc>
        <w:tc>
          <w:tcPr>
            <w:tcW w:w="2026" w:type="dxa"/>
          </w:tcPr>
          <w:p w14:paraId="74AC0B28" w14:textId="29BED159" w:rsidR="00976FFC" w:rsidRPr="00E142C6" w:rsidRDefault="00976FFC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AE2CFE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AE2CFE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7D8B068C" w14:textId="77777777" w:rsidR="00924843" w:rsidRPr="00E142C6" w:rsidRDefault="00924843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صف الخصائص الفيزيائية للبول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العوامل التي تؤثر على التبول.</w:t>
            </w:r>
          </w:p>
          <w:p w14:paraId="0734E3E3" w14:textId="59871E0C" w:rsidR="00976FFC" w:rsidRPr="00E142C6" w:rsidRDefault="00924843" w:rsidP="00924843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-يحدد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خمسة من العوامل التي تؤثر على التبول</w:t>
            </w:r>
          </w:p>
        </w:tc>
        <w:tc>
          <w:tcPr>
            <w:tcW w:w="2268" w:type="dxa"/>
          </w:tcPr>
          <w:p w14:paraId="4E190925" w14:textId="77777777" w:rsidR="00924843" w:rsidRPr="00E142C6" w:rsidRDefault="00924843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شرح الغرض من تقييم ما تبقى من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سوائل داخل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المعدة</w:t>
            </w:r>
          </w:p>
          <w:p w14:paraId="131733BD" w14:textId="3180BB24" w:rsidR="00976FFC" w:rsidRPr="00E142C6" w:rsidRDefault="00924843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يلخص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سبب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أهمية رعاية القسطرة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من قبل ال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تمريض ل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لمرضى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الذين يستخدمون القسطرة</w:t>
            </w:r>
          </w:p>
        </w:tc>
        <w:tc>
          <w:tcPr>
            <w:tcW w:w="2551" w:type="dxa"/>
          </w:tcPr>
          <w:p w14:paraId="4BCBFD42" w14:textId="77777777" w:rsidR="00924843" w:rsidRDefault="00924843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تأكد من إدخال الأنبوب بشكل صحيح</w:t>
            </w:r>
          </w:p>
          <w:p w14:paraId="7C289CF1" w14:textId="6BBFB01B" w:rsidR="00976FFC" w:rsidRPr="00E142C6" w:rsidRDefault="00924843" w:rsidP="0092484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-ي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دخل القسطرة البولية بشكل صحيح</w:t>
            </w:r>
          </w:p>
        </w:tc>
        <w:tc>
          <w:tcPr>
            <w:tcW w:w="2165" w:type="dxa"/>
          </w:tcPr>
          <w:p w14:paraId="3D19CE19" w14:textId="0E789ED4" w:rsidR="00976FFC" w:rsidRPr="00E142C6" w:rsidRDefault="00924843" w:rsidP="001F2CE1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زيادة الثقة بالنفس و تحمل المخاطر</w:t>
            </w:r>
          </w:p>
        </w:tc>
      </w:tr>
      <w:tr w:rsidR="00976FFC" w:rsidRPr="00C121EE" w14:paraId="615B079D" w14:textId="77777777" w:rsidTr="00334AB0">
        <w:tc>
          <w:tcPr>
            <w:tcW w:w="548" w:type="dxa"/>
            <w:vAlign w:val="center"/>
          </w:tcPr>
          <w:p w14:paraId="523F7AA3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8508FD6" w14:textId="487D39AC" w:rsidR="00976FFC" w:rsidRPr="00E142C6" w:rsidRDefault="00976FFC" w:rsidP="003B780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تحضير المريض لإجراء العملية الجراحية</w:t>
            </w:r>
          </w:p>
        </w:tc>
        <w:tc>
          <w:tcPr>
            <w:tcW w:w="2026" w:type="dxa"/>
          </w:tcPr>
          <w:p w14:paraId="75AAEFA9" w14:textId="6A662EB8" w:rsidR="00976FFC" w:rsidRPr="00E142C6" w:rsidRDefault="00976FFC" w:rsidP="00B12BF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AE2CFE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AE2CFE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18875FFB" w14:textId="3DB635CF" w:rsidR="00976FFC" w:rsidRPr="00E142C6" w:rsidRDefault="00924843" w:rsidP="00976FFC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يحدد</w:t>
            </w:r>
            <w:r w:rsidR="00976FFC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ثلاثة عناوين تعليمية تهم المريض قبل إجراء العملية الجراحية.</w:t>
            </w:r>
          </w:p>
          <w:p w14:paraId="39B92E51" w14:textId="00FB54CD" w:rsidR="00976FFC" w:rsidRPr="00E142C6" w:rsidRDefault="00924843" w:rsidP="00C705ED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="00976FFC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صف محور الرعاية التمريضية خلال فترة ما بعد العملية الجراحية مباشرة. </w:t>
            </w:r>
          </w:p>
        </w:tc>
        <w:tc>
          <w:tcPr>
            <w:tcW w:w="2268" w:type="dxa"/>
          </w:tcPr>
          <w:p w14:paraId="0C51A2B0" w14:textId="0F396168" w:rsidR="00976FFC" w:rsidRPr="00E142C6" w:rsidRDefault="00924843" w:rsidP="00976FF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يقيم</w:t>
            </w:r>
            <w:r w:rsidR="00976FFC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حالة المريض في قسم الجراحة</w:t>
            </w:r>
            <w:r w:rsidR="00976FFC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قبل وبعد إجراء </w:t>
            </w:r>
            <w:r w:rsidR="00976FFC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العمليات الجراحية </w:t>
            </w:r>
          </w:p>
          <w:p w14:paraId="32DADE94" w14:textId="77777777" w:rsidR="00976FFC" w:rsidRPr="00E142C6" w:rsidRDefault="00976FFC" w:rsidP="00976FF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14:paraId="10329FF0" w14:textId="1199A6CA" w:rsidR="00976FFC" w:rsidRPr="00E142C6" w:rsidRDefault="00976FFC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يقيم حالة المريض وال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مضاعفات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المتوقعة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بعد 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إجراء العملية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الجراح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ة.   </w:t>
            </w:r>
          </w:p>
        </w:tc>
        <w:tc>
          <w:tcPr>
            <w:tcW w:w="2551" w:type="dxa"/>
          </w:tcPr>
          <w:p w14:paraId="4EA050C0" w14:textId="77777777" w:rsidR="00976FFC" w:rsidRPr="00E142C6" w:rsidRDefault="00976FFC" w:rsidP="00976FF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ينجز خطة الرعاية قبل وبعد إجراء العملية الجراحية بشكل دقيق</w:t>
            </w:r>
          </w:p>
          <w:p w14:paraId="012E6ABF" w14:textId="35AB8C2A" w:rsidR="00976FFC" w:rsidRPr="00E142C6" w:rsidRDefault="00924843" w:rsidP="00C705E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يتوقع نوع</w:t>
            </w:r>
            <w:r w:rsidR="00976FFC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المضاعفات بعد إجراء العملية الجراحية</w:t>
            </w:r>
          </w:p>
        </w:tc>
        <w:tc>
          <w:tcPr>
            <w:tcW w:w="2165" w:type="dxa"/>
          </w:tcPr>
          <w:p w14:paraId="6CC1C979" w14:textId="6C6F352C" w:rsidR="00976FFC" w:rsidRDefault="00976FFC" w:rsidP="001F2CE1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القدرة على تحديد التطورات الطارئة</w:t>
            </w:r>
          </w:p>
        </w:tc>
      </w:tr>
      <w:tr w:rsidR="00976FFC" w:rsidRPr="00C121EE" w14:paraId="00B4A94A" w14:textId="77777777" w:rsidTr="00334AB0">
        <w:tc>
          <w:tcPr>
            <w:tcW w:w="548" w:type="dxa"/>
            <w:vAlign w:val="center"/>
          </w:tcPr>
          <w:p w14:paraId="20FD4FF1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F08A06" w14:textId="37819742" w:rsidR="00976FFC" w:rsidRPr="00E142C6" w:rsidRDefault="00976FFC" w:rsidP="003B7807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اعطاء الادوية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عن طريق الفم - أدوية موضعية، والدواء بالاستنشاق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26" w:type="dxa"/>
          </w:tcPr>
          <w:p w14:paraId="16EBC7DF" w14:textId="46C63176" w:rsidR="00976FFC" w:rsidRPr="00E142C6" w:rsidRDefault="00976FFC" w:rsidP="00B12BF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AE2CFE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AE2CFE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6E5F789F" w14:textId="33D9E36C" w:rsidR="00976FFC" w:rsidRPr="00E142C6" w:rsidRDefault="00976FFC" w:rsidP="00A60C16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يعدد طرق إعطاء العلاج للمرضى </w:t>
            </w:r>
          </w:p>
        </w:tc>
        <w:tc>
          <w:tcPr>
            <w:tcW w:w="2268" w:type="dxa"/>
          </w:tcPr>
          <w:p w14:paraId="5FA357F5" w14:textId="348D9FB6" w:rsidR="00976FFC" w:rsidRPr="00E142C6" w:rsidRDefault="00976FFC" w:rsidP="00A60C1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E142C6">
              <w:rPr>
                <w:rFonts w:ascii="Simplified Arabic" w:hAnsi="Simplified Arabic" w:cs="Simplified Arabic" w:hint="cs"/>
                <w:rtl/>
              </w:rPr>
              <w:t>يحسب الجرعات بدقة</w:t>
            </w:r>
          </w:p>
        </w:tc>
        <w:tc>
          <w:tcPr>
            <w:tcW w:w="2551" w:type="dxa"/>
          </w:tcPr>
          <w:p w14:paraId="187236EF" w14:textId="5FBFE501" w:rsidR="00976FFC" w:rsidRPr="00433808" w:rsidRDefault="00976FFC" w:rsidP="00A60C1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80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ينجز تنفيذ العلاج بدقة وبشكل آمن.</w:t>
            </w:r>
          </w:p>
        </w:tc>
        <w:tc>
          <w:tcPr>
            <w:tcW w:w="2165" w:type="dxa"/>
          </w:tcPr>
          <w:p w14:paraId="70B23BFF" w14:textId="11166EBD" w:rsidR="00976FFC" w:rsidRPr="00E142C6" w:rsidRDefault="00976FFC" w:rsidP="00E1341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زيادة القدرة على الشرح والتفسير</w:t>
            </w:r>
          </w:p>
        </w:tc>
      </w:tr>
      <w:tr w:rsidR="00976FFC" w:rsidRPr="00C121EE" w14:paraId="01AFA8B5" w14:textId="77777777" w:rsidTr="00334AB0">
        <w:tc>
          <w:tcPr>
            <w:tcW w:w="548" w:type="dxa"/>
            <w:vAlign w:val="center"/>
          </w:tcPr>
          <w:p w14:paraId="62C6CED0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FF8DD0C" w14:textId="1D534982" w:rsidR="00976FFC" w:rsidRPr="00E142C6" w:rsidRDefault="00976FFC" w:rsidP="003B780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اعطاء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أدوية الحقن (في الأدمة، تحت الجلد، في العضل)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للمريض.</w:t>
            </w:r>
          </w:p>
        </w:tc>
        <w:tc>
          <w:tcPr>
            <w:tcW w:w="2026" w:type="dxa"/>
          </w:tcPr>
          <w:p w14:paraId="09450D40" w14:textId="6DA96FE9" w:rsidR="00976FFC" w:rsidRPr="00E142C6" w:rsidRDefault="00976FFC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AE2CFE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AE2CFE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</w:tcPr>
          <w:p w14:paraId="3919F557" w14:textId="06853DC0" w:rsidR="00976FFC" w:rsidRPr="00E142C6" w:rsidRDefault="00976FFC" w:rsidP="00A60C16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يصف أماكن الحقن بشكل صحيح</w:t>
            </w:r>
          </w:p>
        </w:tc>
        <w:tc>
          <w:tcPr>
            <w:tcW w:w="2268" w:type="dxa"/>
          </w:tcPr>
          <w:p w14:paraId="33E5E113" w14:textId="3DBC2A39" w:rsidR="00976FFC" w:rsidRPr="00E142C6" w:rsidRDefault="00924843" w:rsidP="00A60C16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يحسب</w:t>
            </w:r>
            <w:r w:rsidR="00976FFC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جرعة الدواء بدقة واعطائها للمريض بشكل آمن</w:t>
            </w:r>
          </w:p>
        </w:tc>
        <w:tc>
          <w:tcPr>
            <w:tcW w:w="2551" w:type="dxa"/>
          </w:tcPr>
          <w:p w14:paraId="14F860E9" w14:textId="0583D72E" w:rsidR="00976FFC" w:rsidRPr="00433808" w:rsidRDefault="00976FFC" w:rsidP="003A20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43380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ينجز تنفيذ العلاج بدقة وبشكل آمن.</w:t>
            </w:r>
          </w:p>
        </w:tc>
        <w:tc>
          <w:tcPr>
            <w:tcW w:w="2165" w:type="dxa"/>
          </w:tcPr>
          <w:p w14:paraId="17AA774E" w14:textId="6CB08DBA" w:rsidR="00976FFC" w:rsidRPr="00E142C6" w:rsidRDefault="00976FFC" w:rsidP="00E1341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زيادة الثقة بالنفس و تحمل المخاطر</w:t>
            </w:r>
          </w:p>
        </w:tc>
      </w:tr>
      <w:tr w:rsidR="00976FFC" w:rsidRPr="00C121EE" w14:paraId="4BA7A586" w14:textId="77777777" w:rsidTr="00334AB0">
        <w:tc>
          <w:tcPr>
            <w:tcW w:w="548" w:type="dxa"/>
            <w:vAlign w:val="center"/>
          </w:tcPr>
          <w:p w14:paraId="2DCF34E8" w14:textId="77777777" w:rsidR="00976FFC" w:rsidRPr="00C121EE" w:rsidRDefault="00976FFC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12D6487" w14:textId="6BCF75EF" w:rsidR="00976FFC" w:rsidRPr="00E142C6" w:rsidRDefault="00976FFC" w:rsidP="003B7807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رعاية المرضى الميؤوس من شفائهم</w:t>
            </w:r>
          </w:p>
        </w:tc>
        <w:tc>
          <w:tcPr>
            <w:tcW w:w="2026" w:type="dxa"/>
          </w:tcPr>
          <w:p w14:paraId="45764F85" w14:textId="174FE1FB" w:rsidR="00976FFC" w:rsidRPr="00E142C6" w:rsidRDefault="00976FFC" w:rsidP="009E2A2B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AE2CFE"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 w:rsidRPr="00AE2CFE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 w:rsidRPr="00AE2CFE">
              <w:rPr>
                <w:rFonts w:ascii="Simplified Arabic" w:hAnsi="Simplified Arabic" w:cs="Simplified Arabic"/>
                <w:sz w:val="22"/>
                <w:szCs w:val="22"/>
                <w:rtl/>
              </w:rPr>
              <w:lastRenderedPageBreak/>
              <w:t>ومهارات عامة</w:t>
            </w:r>
          </w:p>
        </w:tc>
        <w:tc>
          <w:tcPr>
            <w:tcW w:w="2126" w:type="dxa"/>
          </w:tcPr>
          <w:p w14:paraId="66D5738D" w14:textId="4664DA86" w:rsidR="00976FFC" w:rsidRPr="00E142C6" w:rsidRDefault="00976FFC" w:rsidP="00C54E8E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ي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صف الرعاية التمريضية الواجب تقديمها بعد الوفاة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مباشرة.</w:t>
            </w:r>
          </w:p>
        </w:tc>
        <w:tc>
          <w:tcPr>
            <w:tcW w:w="2268" w:type="dxa"/>
          </w:tcPr>
          <w:p w14:paraId="25BEC7D5" w14:textId="7E6F1E26" w:rsidR="00976FFC" w:rsidRPr="00E142C6" w:rsidRDefault="00976FFC" w:rsidP="00C54E8E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يلخص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اهمية التغلب على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الحزن وعلامة واحدة على أنه يجري حل الحزن</w:t>
            </w:r>
          </w:p>
        </w:tc>
        <w:tc>
          <w:tcPr>
            <w:tcW w:w="2551" w:type="dxa"/>
          </w:tcPr>
          <w:p w14:paraId="23050787" w14:textId="3DF37362" w:rsidR="00976FFC" w:rsidRPr="00433808" w:rsidRDefault="00924843" w:rsidP="00C54E8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يطبق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الرعاية التمريضية الواجب تقديمها بعد الوفاة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مباشرة.</w:t>
            </w:r>
          </w:p>
        </w:tc>
        <w:tc>
          <w:tcPr>
            <w:tcW w:w="2165" w:type="dxa"/>
          </w:tcPr>
          <w:p w14:paraId="12FE9505" w14:textId="18670FC7" w:rsidR="00976FFC" w:rsidRPr="00E142C6" w:rsidRDefault="00976FFC" w:rsidP="00E1341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زيادة القدرة على الشرح والتفسير</w:t>
            </w:r>
            <w:r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بوضوح وإيجاز</w:t>
            </w:r>
            <w:r w:rsidRPr="00E142C6">
              <w:rPr>
                <w:rFonts w:ascii="Simplified Arabic" w:hAnsi="Simplified Arabic" w:cs="Simplified Arabic" w:hint="cs"/>
                <w:rtl/>
              </w:rPr>
              <w:t>.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C61AB0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433808" w:rsidRPr="00AB6DD2" w14:paraId="07FB4CCE" w14:textId="77777777" w:rsidTr="00B24A93">
        <w:tc>
          <w:tcPr>
            <w:tcW w:w="548" w:type="dxa"/>
            <w:vAlign w:val="center"/>
          </w:tcPr>
          <w:p w14:paraId="157BA4EC" w14:textId="77777777" w:rsidR="00433808" w:rsidRPr="00221806" w:rsidRDefault="00433808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372B5EB" w14:textId="6B0837C2" w:rsidR="00433808" w:rsidRPr="00AB6DD2" w:rsidRDefault="00433808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3913DE">
              <w:rPr>
                <w:rtl/>
              </w:rPr>
              <w:t>ال</w:t>
            </w:r>
            <w:r w:rsidR="00924843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22B9DD74" w14:textId="73C95D18" w:rsidR="00433808" w:rsidRPr="00AB6DD2" w:rsidRDefault="0092484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16</w:t>
            </w:r>
            <w:r w:rsidR="00433808" w:rsidRPr="003913DE">
              <w:rPr>
                <w:rtl/>
              </w:rPr>
              <w:t>/9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4F715FE4" w14:textId="77777777" w:rsidR="00433808" w:rsidRDefault="00433808" w:rsidP="00B24A93">
            <w:pPr>
              <w:bidi w:val="0"/>
              <w:rPr>
                <w:rFonts w:cstheme="majorBidi"/>
                <w:w w:val="90"/>
              </w:rPr>
            </w:pPr>
          </w:p>
        </w:tc>
        <w:tc>
          <w:tcPr>
            <w:tcW w:w="630" w:type="dxa"/>
          </w:tcPr>
          <w:p w14:paraId="4B7882DF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69418511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119AD823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C626CF6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6FB06AF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473C6860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737D0DED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F8C423F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2D63C2F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CFB3FC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6E38AD60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F602C1F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7789587B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B1461DD" w14:textId="77777777" w:rsidR="00433808" w:rsidRDefault="0043380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24843" w:rsidRPr="00AB6DD2" w14:paraId="67CC0774" w14:textId="77777777" w:rsidTr="00B24A93">
        <w:tc>
          <w:tcPr>
            <w:tcW w:w="548" w:type="dxa"/>
            <w:vAlign w:val="center"/>
          </w:tcPr>
          <w:p w14:paraId="06CE81A6" w14:textId="77777777" w:rsidR="00924843" w:rsidRPr="00221806" w:rsidRDefault="0092484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55FD85E2" w:rsidR="00924843" w:rsidRPr="00AB6DD2" w:rsidRDefault="0092484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F409BF">
              <w:rPr>
                <w:rtl/>
              </w:rPr>
              <w:t>ال</w:t>
            </w:r>
            <w:r w:rsidRPr="00F409BF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192E6CE2" w14:textId="6B4FA159" w:rsidR="00924843" w:rsidRPr="00AB6DD2" w:rsidRDefault="0092484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23</w:t>
            </w:r>
            <w:r w:rsidRPr="003913DE">
              <w:rPr>
                <w:rtl/>
              </w:rPr>
              <w:t>/9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372772F7" w14:textId="77777777" w:rsidR="00924843" w:rsidRDefault="00924843" w:rsidP="00B24A93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Putting on Sterile Gloves and Removing Soiled Gloves Preparing a Sterile Field Using a Commercially Prepared Sterile Kit/Tray</w:t>
            </w:r>
          </w:p>
          <w:p w14:paraId="2513C689" w14:textId="7F7237FB" w:rsidR="00924843" w:rsidRPr="00AB6DD2" w:rsidRDefault="00924843" w:rsidP="00C10C8F">
            <w:pPr>
              <w:bidi w:val="0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cstheme="majorBidi"/>
                <w:w w:val="90"/>
              </w:rPr>
              <w:t xml:space="preserve"> Adding Sterile Items to a Sterile Field</w:t>
            </w:r>
          </w:p>
        </w:tc>
        <w:tc>
          <w:tcPr>
            <w:tcW w:w="630" w:type="dxa"/>
          </w:tcPr>
          <w:p w14:paraId="02B44499" w14:textId="43CE8C3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24843" w:rsidRPr="00AB6DD2" w14:paraId="27D30ED7" w14:textId="77777777" w:rsidTr="00B24A93">
        <w:tc>
          <w:tcPr>
            <w:tcW w:w="548" w:type="dxa"/>
            <w:vAlign w:val="center"/>
          </w:tcPr>
          <w:p w14:paraId="1946D66B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539202BB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F409BF">
              <w:rPr>
                <w:rtl/>
              </w:rPr>
              <w:t>ال</w:t>
            </w:r>
            <w:r w:rsidRPr="00F409BF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083C4C6E" w14:textId="760D8888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30</w:t>
            </w:r>
            <w:r w:rsidRPr="003913DE">
              <w:rPr>
                <w:rtl/>
              </w:rPr>
              <w:t>/9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5BDA989C" w14:textId="77777777" w:rsidR="00924843" w:rsidRPr="00625272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625272">
              <w:rPr>
                <w:rFonts w:cstheme="majorBidi"/>
                <w:w w:val="90"/>
              </w:rPr>
              <w:t>Cleaning a Wound and Applying a Dry, Sterile Dressing</w:t>
            </w:r>
          </w:p>
          <w:p w14:paraId="6C1D7F3F" w14:textId="77777777" w:rsidR="00924843" w:rsidRPr="00625272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625272">
              <w:rPr>
                <w:rFonts w:cstheme="majorBidi"/>
                <w:w w:val="90"/>
              </w:rPr>
              <w:t>Applying a Saline-Moistened Dressing</w:t>
            </w:r>
          </w:p>
          <w:p w14:paraId="42A78747" w14:textId="77777777" w:rsidR="00924843" w:rsidRPr="00625272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625272">
              <w:rPr>
                <w:rFonts w:cstheme="majorBidi"/>
                <w:w w:val="90"/>
              </w:rPr>
              <w:t>Collecting a Wound Culture</w:t>
            </w:r>
          </w:p>
          <w:p w14:paraId="0C4CC047" w14:textId="2FFD7E25" w:rsidR="00924843" w:rsidRPr="009159EC" w:rsidRDefault="00924843" w:rsidP="00C10C8F">
            <w:pPr>
              <w:bidi w:val="0"/>
              <w:rPr>
                <w:rtl/>
              </w:rPr>
            </w:pPr>
            <w:r w:rsidRPr="00625272">
              <w:rPr>
                <w:rFonts w:cstheme="majorBidi"/>
                <w:w w:val="90"/>
              </w:rPr>
              <w:t>Caring for a Penrose Drain</w:t>
            </w:r>
          </w:p>
        </w:tc>
        <w:tc>
          <w:tcPr>
            <w:tcW w:w="630" w:type="dxa"/>
          </w:tcPr>
          <w:p w14:paraId="77790CA0" w14:textId="4502A1A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24843" w:rsidRPr="00AB6DD2" w14:paraId="49DDC150" w14:textId="77777777" w:rsidTr="00C10C8F">
        <w:trPr>
          <w:trHeight w:val="249"/>
        </w:trPr>
        <w:tc>
          <w:tcPr>
            <w:tcW w:w="548" w:type="dxa"/>
            <w:vAlign w:val="center"/>
          </w:tcPr>
          <w:p w14:paraId="66ED0E2B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465AE21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F409BF">
              <w:rPr>
                <w:rtl/>
              </w:rPr>
              <w:t>ال</w:t>
            </w:r>
            <w:r w:rsidRPr="00F409BF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1576497F" w14:textId="1056527D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7</w:t>
            </w:r>
            <w:r w:rsidRPr="003913DE">
              <w:rPr>
                <w:rtl/>
              </w:rPr>
              <w:t>/10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2ADD12A1" w14:textId="77777777" w:rsidR="00924843" w:rsidRPr="00625272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625272">
              <w:rPr>
                <w:rFonts w:cstheme="majorBidi"/>
                <w:w w:val="90"/>
              </w:rPr>
              <w:t>Inserting a Nasogastric (NG) Tube</w:t>
            </w:r>
          </w:p>
          <w:p w14:paraId="7E20855F" w14:textId="77777777" w:rsidR="00924843" w:rsidRPr="00625272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625272">
              <w:rPr>
                <w:rFonts w:cstheme="majorBidi"/>
                <w:w w:val="90"/>
              </w:rPr>
              <w:t>Removing a Nasogastric Tube</w:t>
            </w:r>
          </w:p>
          <w:p w14:paraId="75EE4D92" w14:textId="40A99A61" w:rsidR="00924843" w:rsidRPr="00C10C8F" w:rsidRDefault="00924843" w:rsidP="00C10C8F">
            <w:pPr>
              <w:bidi w:val="0"/>
              <w:rPr>
                <w:rFonts w:cstheme="majorBidi"/>
                <w:w w:val="90"/>
              </w:rPr>
            </w:pPr>
            <w:r w:rsidRPr="00395825">
              <w:rPr>
                <w:rFonts w:cstheme="majorBidi"/>
                <w:w w:val="90"/>
              </w:rPr>
              <w:t xml:space="preserve">Obtaining a Capillary Blood </w:t>
            </w:r>
            <w:r w:rsidRPr="00395825">
              <w:rPr>
                <w:rFonts w:cstheme="majorBidi"/>
                <w:w w:val="90"/>
              </w:rPr>
              <w:lastRenderedPageBreak/>
              <w:t>Sample for Glucose Testing</w:t>
            </w:r>
          </w:p>
        </w:tc>
        <w:tc>
          <w:tcPr>
            <w:tcW w:w="630" w:type="dxa"/>
          </w:tcPr>
          <w:p w14:paraId="5222E255" w14:textId="2DA1850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lastRenderedPageBreak/>
              <w:t>3</w:t>
            </w:r>
          </w:p>
        </w:tc>
        <w:tc>
          <w:tcPr>
            <w:tcW w:w="720" w:type="dxa"/>
          </w:tcPr>
          <w:p w14:paraId="1F51C04E" w14:textId="2D81581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24843" w:rsidRPr="00AB6DD2" w14:paraId="6E614D7C" w14:textId="77777777" w:rsidTr="00B24A93">
        <w:tc>
          <w:tcPr>
            <w:tcW w:w="548" w:type="dxa"/>
            <w:vAlign w:val="center"/>
          </w:tcPr>
          <w:p w14:paraId="0961EC78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41C7BD3E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7356C">
              <w:rPr>
                <w:rtl/>
              </w:rPr>
              <w:t>ال</w:t>
            </w:r>
            <w:r w:rsidRPr="00C7356C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4283A9BC" w14:textId="23521CB9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15</w:t>
            </w:r>
            <w:r w:rsidRPr="003913DE">
              <w:rPr>
                <w:rtl/>
              </w:rPr>
              <w:t>/10</w:t>
            </w:r>
          </w:p>
        </w:tc>
        <w:tc>
          <w:tcPr>
            <w:tcW w:w="3052" w:type="dxa"/>
            <w:shd w:val="clear" w:color="auto" w:fill="auto"/>
          </w:tcPr>
          <w:p w14:paraId="4594414C" w14:textId="77777777" w:rsidR="00924843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625272">
              <w:rPr>
                <w:rFonts w:cstheme="majorBidi"/>
                <w:w w:val="90"/>
              </w:rPr>
              <w:t>Administering Medications via a Gastric Tube (NG) or (PEG</w:t>
            </w:r>
            <w:r w:rsidRPr="00625272">
              <w:rPr>
                <w:rFonts w:cstheme="majorBidi"/>
                <w:w w:val="90"/>
                <w:rtl/>
              </w:rPr>
              <w:t>)</w:t>
            </w:r>
          </w:p>
          <w:p w14:paraId="50136477" w14:textId="6399D414" w:rsidR="00924843" w:rsidRPr="00625272" w:rsidRDefault="00924843" w:rsidP="00625272">
            <w:pPr>
              <w:jc w:val="right"/>
              <w:rPr>
                <w:rFonts w:cstheme="majorBidi"/>
                <w:w w:val="90"/>
                <w:rtl/>
              </w:rPr>
            </w:pPr>
            <w:r w:rsidRPr="00625272">
              <w:rPr>
                <w:rFonts w:cstheme="majorBidi"/>
                <w:w w:val="90"/>
              </w:rPr>
              <w:t>Administering Feeding via a Gastric Tube (NG) or (PEG)</w:t>
            </w:r>
          </w:p>
        </w:tc>
        <w:tc>
          <w:tcPr>
            <w:tcW w:w="630" w:type="dxa"/>
          </w:tcPr>
          <w:p w14:paraId="13021AE6" w14:textId="623D0FF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24843" w:rsidRPr="00AB6DD2" w14:paraId="418D174D" w14:textId="77777777" w:rsidTr="00B24A93">
        <w:tc>
          <w:tcPr>
            <w:tcW w:w="548" w:type="dxa"/>
            <w:vAlign w:val="center"/>
          </w:tcPr>
          <w:p w14:paraId="5B4DF76C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5BB4B0A0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7356C">
              <w:rPr>
                <w:rtl/>
              </w:rPr>
              <w:t>ال</w:t>
            </w:r>
            <w:r w:rsidRPr="00C7356C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4E61091B" w14:textId="61B7B211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22</w:t>
            </w:r>
            <w:r w:rsidRPr="003913DE">
              <w:rPr>
                <w:rtl/>
              </w:rPr>
              <w:t>/10</w:t>
            </w:r>
          </w:p>
        </w:tc>
        <w:tc>
          <w:tcPr>
            <w:tcW w:w="3052" w:type="dxa"/>
            <w:shd w:val="clear" w:color="auto" w:fill="auto"/>
          </w:tcPr>
          <w:p w14:paraId="7BA730A3" w14:textId="1F69EA72" w:rsidR="00924843" w:rsidRPr="00625272" w:rsidRDefault="00924843" w:rsidP="00625272">
            <w:pPr>
              <w:bidi w:val="0"/>
              <w:rPr>
                <w:rFonts w:cstheme="majorBidi"/>
                <w:w w:val="90"/>
                <w:rtl/>
              </w:rPr>
            </w:pPr>
            <w:r w:rsidRPr="00900DCD">
              <w:rPr>
                <w:rFonts w:cstheme="majorBidi"/>
                <w:w w:val="90"/>
              </w:rPr>
              <w:t>Collecting a Urine Specimen (Clean Catch, Midstream) for Urinalysis</w:t>
            </w:r>
          </w:p>
        </w:tc>
        <w:tc>
          <w:tcPr>
            <w:tcW w:w="630" w:type="dxa"/>
            <w:vAlign w:val="center"/>
          </w:tcPr>
          <w:p w14:paraId="5801E9A1" w14:textId="2BA7CFF1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24843" w:rsidRPr="00AB6DD2" w:rsidRDefault="0092484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24843" w:rsidRPr="00AB6DD2" w14:paraId="56D92B5A" w14:textId="77777777" w:rsidTr="00B24A93">
        <w:tc>
          <w:tcPr>
            <w:tcW w:w="548" w:type="dxa"/>
            <w:vAlign w:val="center"/>
          </w:tcPr>
          <w:p w14:paraId="5CC3C554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D7617FB" w14:textId="2A6FB5D4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7356C">
              <w:rPr>
                <w:rtl/>
              </w:rPr>
              <w:t>ال</w:t>
            </w:r>
            <w:r w:rsidRPr="00C7356C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1682EAAD" w14:textId="771EF11B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29</w:t>
            </w:r>
            <w:r w:rsidRPr="003913DE">
              <w:rPr>
                <w:rtl/>
              </w:rPr>
              <w:t>/10</w:t>
            </w:r>
          </w:p>
        </w:tc>
        <w:tc>
          <w:tcPr>
            <w:tcW w:w="3052" w:type="dxa"/>
            <w:shd w:val="clear" w:color="auto" w:fill="auto"/>
          </w:tcPr>
          <w:p w14:paraId="3D53CF76" w14:textId="77777777" w:rsidR="00924843" w:rsidRPr="00900DCD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900DCD">
              <w:rPr>
                <w:rFonts w:cstheme="majorBidi"/>
                <w:w w:val="90"/>
              </w:rPr>
              <w:t xml:space="preserve">Catheterizing the </w:t>
            </w:r>
            <w:proofErr w:type="spellStart"/>
            <w:r w:rsidRPr="00900DCD">
              <w:rPr>
                <w:rFonts w:cstheme="majorBidi"/>
                <w:w w:val="90"/>
              </w:rPr>
              <w:t>Femal</w:t>
            </w:r>
            <w:proofErr w:type="spellEnd"/>
            <w:r>
              <w:rPr>
                <w:rFonts w:cstheme="majorBidi"/>
                <w:w w:val="90"/>
              </w:rPr>
              <w:t>/male</w:t>
            </w:r>
            <w:r w:rsidRPr="00900DCD">
              <w:rPr>
                <w:rFonts w:cstheme="majorBidi"/>
                <w:w w:val="90"/>
              </w:rPr>
              <w:t xml:space="preserve"> Urinary Bladder</w:t>
            </w:r>
          </w:p>
          <w:p w14:paraId="3771B74E" w14:textId="534AB69C" w:rsidR="00924843" w:rsidRPr="00C10C8F" w:rsidRDefault="00924843" w:rsidP="00625272">
            <w:pPr>
              <w:bidi w:val="0"/>
              <w:rPr>
                <w:rFonts w:cstheme="majorBidi"/>
                <w:w w:val="90"/>
                <w:rtl/>
              </w:rPr>
            </w:pPr>
            <w:r w:rsidRPr="00900DCD">
              <w:rPr>
                <w:rFonts w:cstheme="majorBidi"/>
                <w:w w:val="90"/>
              </w:rPr>
              <w:t>Removing an Indwelling Catheter</w:t>
            </w:r>
          </w:p>
        </w:tc>
        <w:tc>
          <w:tcPr>
            <w:tcW w:w="630" w:type="dxa"/>
          </w:tcPr>
          <w:p w14:paraId="2091F79D" w14:textId="73C65A1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AD5186E" w14:textId="1B7BC55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7C16F7FE" w14:textId="764EFE2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1834C8C8" w14:textId="4F795D6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C075DB9" w14:textId="147EB606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A35D79" w14:textId="708C668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345A792" w14:textId="5545862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23A8A38" w14:textId="6737986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AD5673A" w14:textId="5ADE56E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57E5F097" w14:textId="1EB97BB8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2B4BA680" w14:textId="38867B2D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3F4795" w14:textId="48085B0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66A9D2C1" w14:textId="2E42101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1C0715B9" w14:textId="337CCB4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9159EC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24843" w:rsidRPr="00AB6DD2" w14:paraId="51B7289F" w14:textId="77777777" w:rsidTr="00B24A93">
        <w:tc>
          <w:tcPr>
            <w:tcW w:w="548" w:type="dxa"/>
            <w:vAlign w:val="center"/>
          </w:tcPr>
          <w:p w14:paraId="03713937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534ACAFB" w:rsidR="00924843" w:rsidRPr="00AB6DD2" w:rsidRDefault="00924843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D2687D">
              <w:rPr>
                <w:rtl/>
              </w:rPr>
              <w:t>ال</w:t>
            </w:r>
            <w:r w:rsidRPr="00D2687D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5D30428F" w14:textId="7461CA03" w:rsidR="00924843" w:rsidRPr="00924843" w:rsidRDefault="00924843" w:rsidP="009159EC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6/11</w:t>
            </w:r>
          </w:p>
        </w:tc>
        <w:tc>
          <w:tcPr>
            <w:tcW w:w="3052" w:type="dxa"/>
            <w:shd w:val="clear" w:color="auto" w:fill="auto"/>
          </w:tcPr>
          <w:p w14:paraId="06F88E04" w14:textId="77777777" w:rsidR="00924843" w:rsidRPr="00900DCD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395825">
              <w:rPr>
                <w:rFonts w:cstheme="majorBidi"/>
                <w:w w:val="90"/>
              </w:rPr>
              <w:t>Administering Oral Medications</w:t>
            </w:r>
          </w:p>
          <w:p w14:paraId="086CDCCA" w14:textId="77777777" w:rsidR="00924843" w:rsidRPr="00900DCD" w:rsidRDefault="00924843" w:rsidP="00B24A93">
            <w:pPr>
              <w:bidi w:val="0"/>
              <w:rPr>
                <w:rFonts w:cstheme="majorBidi"/>
                <w:w w:val="90"/>
              </w:rPr>
            </w:pPr>
            <w:r w:rsidRPr="00900DCD">
              <w:rPr>
                <w:rFonts w:cstheme="majorBidi"/>
                <w:w w:val="90"/>
              </w:rPr>
              <w:t>Administering a Subcutaneous Injection</w:t>
            </w:r>
          </w:p>
          <w:p w14:paraId="1F763E0B" w14:textId="535EE0BD" w:rsidR="00924843" w:rsidRPr="00625272" w:rsidRDefault="00924843" w:rsidP="00625272">
            <w:pPr>
              <w:bidi w:val="0"/>
              <w:rPr>
                <w:rFonts w:cstheme="majorBidi"/>
                <w:w w:val="90"/>
                <w:rtl/>
              </w:rPr>
            </w:pPr>
            <w:r w:rsidRPr="00900DCD">
              <w:rPr>
                <w:rFonts w:cstheme="majorBidi"/>
                <w:w w:val="90"/>
              </w:rPr>
              <w:t>Administering an Intramuscular Injection</w:t>
            </w:r>
          </w:p>
        </w:tc>
        <w:tc>
          <w:tcPr>
            <w:tcW w:w="630" w:type="dxa"/>
          </w:tcPr>
          <w:p w14:paraId="1636FA86" w14:textId="0BF612D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24843" w:rsidRPr="00AB6DD2" w14:paraId="2416CE25" w14:textId="77777777" w:rsidTr="00B24A93">
        <w:tc>
          <w:tcPr>
            <w:tcW w:w="548" w:type="dxa"/>
            <w:shd w:val="clear" w:color="auto" w:fill="FFFFFF"/>
            <w:vAlign w:val="center"/>
          </w:tcPr>
          <w:p w14:paraId="7A9E4ACD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59F45E" w:rsidR="00924843" w:rsidRPr="00AB6DD2" w:rsidRDefault="00924843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D2687D">
              <w:rPr>
                <w:rtl/>
              </w:rPr>
              <w:t>ال</w:t>
            </w:r>
            <w:r w:rsidRPr="00D2687D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  <w:shd w:val="clear" w:color="auto" w:fill="FFFFFF"/>
          </w:tcPr>
          <w:p w14:paraId="515C63EB" w14:textId="668FD630" w:rsidR="00924843" w:rsidRPr="00924843" w:rsidRDefault="00924843" w:rsidP="009159EC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13/11</w:t>
            </w:r>
          </w:p>
        </w:tc>
        <w:tc>
          <w:tcPr>
            <w:tcW w:w="3052" w:type="dxa"/>
            <w:shd w:val="clear" w:color="auto" w:fill="FFFFFF"/>
          </w:tcPr>
          <w:p w14:paraId="607220DC" w14:textId="33EAD16F" w:rsidR="00924843" w:rsidRPr="00B24A93" w:rsidRDefault="00924843" w:rsidP="006949F3">
            <w:pPr>
              <w:jc w:val="right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 xml:space="preserve"> Providing Care of a Chest Drainage System</w:t>
            </w:r>
            <w:r w:rsidR="006949F3">
              <w:rPr>
                <w:rFonts w:cstheme="majorBidi"/>
                <w:w w:val="90"/>
              </w:rPr>
              <w:t xml:space="preserve"> 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24843" w:rsidRPr="00AB6DD2" w14:paraId="3365AA99" w14:textId="77777777" w:rsidTr="00B24A93">
        <w:tc>
          <w:tcPr>
            <w:tcW w:w="548" w:type="dxa"/>
            <w:vAlign w:val="center"/>
          </w:tcPr>
          <w:p w14:paraId="018F2AF6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5100BDA6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D2687D">
              <w:rPr>
                <w:rtl/>
              </w:rPr>
              <w:t>ال</w:t>
            </w:r>
            <w:r w:rsidRPr="00D2687D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18E17B2E" w14:textId="3718EE71" w:rsidR="00924843" w:rsidRPr="00924843" w:rsidRDefault="00924843" w:rsidP="0092484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924843">
              <w:rPr>
                <w:rFonts w:asciiTheme="majorBidi" w:hAnsiTheme="majorBidi" w:cstheme="majorBidi" w:hint="cs"/>
                <w:sz w:val="22"/>
                <w:szCs w:val="22"/>
                <w:rtl/>
              </w:rPr>
              <w:t>20/11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1D3F4CE2" w14:textId="372EF6B3" w:rsidR="00924843" w:rsidRPr="006949F3" w:rsidRDefault="00924843" w:rsidP="006949F3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 xml:space="preserve">Administering Intravenous Medications </w:t>
            </w:r>
          </w:p>
        </w:tc>
        <w:tc>
          <w:tcPr>
            <w:tcW w:w="630" w:type="dxa"/>
          </w:tcPr>
          <w:p w14:paraId="20754448" w14:textId="1235C64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24843" w:rsidRPr="00AB6DD2" w14:paraId="3E774EAF" w14:textId="77777777" w:rsidTr="00B24A93">
        <w:tc>
          <w:tcPr>
            <w:tcW w:w="548" w:type="dxa"/>
            <w:vAlign w:val="center"/>
          </w:tcPr>
          <w:p w14:paraId="5D1422A0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8813EF8" w14:textId="24785AC1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D2687D">
              <w:rPr>
                <w:rtl/>
              </w:rPr>
              <w:t>ال</w:t>
            </w:r>
            <w:r w:rsidRPr="00D2687D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4159B10C" w14:textId="52803A52" w:rsidR="00924843" w:rsidRPr="00924843" w:rsidRDefault="00924843" w:rsidP="0092484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924843">
              <w:rPr>
                <w:rFonts w:asciiTheme="majorBidi" w:hAnsiTheme="majorBidi" w:cstheme="majorBidi" w:hint="cs"/>
                <w:sz w:val="22"/>
                <w:szCs w:val="22"/>
                <w:rtl/>
              </w:rPr>
              <w:t>27/11</w:t>
            </w:r>
          </w:p>
        </w:tc>
        <w:tc>
          <w:tcPr>
            <w:tcW w:w="3052" w:type="dxa"/>
            <w:shd w:val="clear" w:color="auto" w:fill="auto"/>
          </w:tcPr>
          <w:p w14:paraId="28E9E3FD" w14:textId="6204E1B4" w:rsidR="00924843" w:rsidRPr="00B9277C" w:rsidRDefault="00924843" w:rsidP="006949F3">
            <w:pPr>
              <w:bidi w:val="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ajorBidi"/>
                <w:w w:val="90"/>
              </w:rPr>
              <w:t xml:space="preserve"> </w:t>
            </w:r>
            <w:r w:rsidR="006949F3">
              <w:rPr>
                <w:rFonts w:cstheme="majorBidi"/>
                <w:w w:val="90"/>
              </w:rPr>
              <w:t>Administering Medication via a Small-Volume Nebulizer Container and Administration Set</w:t>
            </w:r>
          </w:p>
        </w:tc>
        <w:tc>
          <w:tcPr>
            <w:tcW w:w="630" w:type="dxa"/>
            <w:vAlign w:val="center"/>
          </w:tcPr>
          <w:p w14:paraId="2FDC3774" w14:textId="1D9A342A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2E482F1D" w14:textId="3FCFEE93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22443A70" w14:textId="27004389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2E82986E" w14:textId="502BB935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631E8136" w14:textId="386D094F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244FD8E0" w14:textId="4A0AFA7C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263FBE34" w14:textId="22383845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6708689" w14:textId="61D38502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55E63812" w14:textId="0AA284AE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C01DF94" w14:textId="17C8D0B8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EEB372F" w14:textId="0DFBDD97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0B10108" w14:textId="1270ACEB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31816C98" w14:textId="07A67CA8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4D2FD125" w14:textId="1908DEDF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24843" w:rsidRPr="00AB6DD2" w14:paraId="5A5AAF9C" w14:textId="77777777" w:rsidTr="00B24A93">
        <w:tc>
          <w:tcPr>
            <w:tcW w:w="548" w:type="dxa"/>
            <w:vAlign w:val="center"/>
          </w:tcPr>
          <w:p w14:paraId="2408432B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058DED" w14:textId="383E6299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D2687D">
              <w:rPr>
                <w:rtl/>
              </w:rPr>
              <w:t>ال</w:t>
            </w:r>
            <w:r w:rsidRPr="00D2687D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2C22BDFA" w14:textId="1C4A2A64" w:rsidR="00924843" w:rsidRPr="00924843" w:rsidRDefault="00924843" w:rsidP="0092484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924843">
              <w:rPr>
                <w:rFonts w:asciiTheme="majorBidi" w:hAnsiTheme="majorBidi" w:cstheme="majorBidi" w:hint="cs"/>
                <w:sz w:val="22"/>
                <w:szCs w:val="22"/>
                <w:rtl/>
              </w:rPr>
              <w:t>3/12</w:t>
            </w:r>
          </w:p>
        </w:tc>
        <w:tc>
          <w:tcPr>
            <w:tcW w:w="3052" w:type="dxa"/>
            <w:shd w:val="clear" w:color="auto" w:fill="auto"/>
          </w:tcPr>
          <w:p w14:paraId="08AA0B83" w14:textId="77777777" w:rsidR="006949F3" w:rsidRDefault="006949F3" w:rsidP="006949F3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Initiating a Peripheral Venous Access IV Infusion</w:t>
            </w:r>
          </w:p>
          <w:p w14:paraId="4BDEE37B" w14:textId="7E884D9E" w:rsidR="00924843" w:rsidRPr="00B9277C" w:rsidRDefault="006949F3" w:rsidP="006949F3">
            <w:pPr>
              <w:bidi w:val="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ajorBidi"/>
                <w:w w:val="90"/>
              </w:rPr>
              <w:t>Changing an IV Solution</w:t>
            </w:r>
          </w:p>
        </w:tc>
        <w:tc>
          <w:tcPr>
            <w:tcW w:w="630" w:type="dxa"/>
            <w:vAlign w:val="center"/>
          </w:tcPr>
          <w:p w14:paraId="40C9C059" w14:textId="61F6D075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16E4E7EF" w14:textId="54A804C6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66A267E1" w14:textId="4CCC0BD3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7F781B72" w14:textId="4AEE8D12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3DC1D628" w14:textId="3CA6C933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50418C08" w14:textId="65818550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7DA5DE07" w14:textId="34E43B75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F43AB8D" w14:textId="32C9D8D6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219278D" w14:textId="049061B6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5A0F1234" w14:textId="32014009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0F3A47C2" w14:textId="75026698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9DFA269" w14:textId="7826C070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2366742E" w14:textId="01B18632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2C83E0FA" w14:textId="1275E93C" w:rsidR="00924843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24843" w:rsidRPr="00AB6DD2" w14:paraId="48674014" w14:textId="77777777" w:rsidTr="00B24A93">
        <w:tc>
          <w:tcPr>
            <w:tcW w:w="548" w:type="dxa"/>
            <w:vAlign w:val="center"/>
          </w:tcPr>
          <w:p w14:paraId="50FD84A0" w14:textId="77777777" w:rsidR="00924843" w:rsidRPr="00221806" w:rsidRDefault="0092484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4C59622B" w:rsidR="00924843" w:rsidRPr="00AB6DD2" w:rsidRDefault="00924843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D2687D">
              <w:rPr>
                <w:rtl/>
              </w:rPr>
              <w:t>ال</w:t>
            </w:r>
            <w:r w:rsidRPr="00D2687D">
              <w:rPr>
                <w:rFonts w:hint="cs"/>
                <w:rtl/>
              </w:rPr>
              <w:t>اثنين</w:t>
            </w:r>
          </w:p>
        </w:tc>
        <w:tc>
          <w:tcPr>
            <w:tcW w:w="900" w:type="dxa"/>
          </w:tcPr>
          <w:p w14:paraId="3047B3A8" w14:textId="6449068F" w:rsidR="00924843" w:rsidRPr="00924843" w:rsidRDefault="00924843" w:rsidP="0092484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924843">
              <w:rPr>
                <w:rFonts w:asciiTheme="majorBidi" w:hAnsiTheme="majorBidi" w:cstheme="majorBidi" w:hint="cs"/>
                <w:sz w:val="22"/>
                <w:szCs w:val="22"/>
                <w:rtl/>
              </w:rPr>
              <w:t>10/12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49C406FA" w14:textId="6215C625" w:rsidR="00924843" w:rsidRPr="00395825" w:rsidRDefault="006949F3" w:rsidP="00395825">
            <w:pPr>
              <w:bidi w:val="0"/>
              <w:rPr>
                <w:rFonts w:cstheme="majorBidi"/>
                <w:w w:val="90"/>
                <w:rtl/>
              </w:rPr>
            </w:pPr>
            <w:r w:rsidRPr="00900DCD">
              <w:rPr>
                <w:rFonts w:cstheme="majorBidi"/>
                <w:w w:val="90"/>
              </w:rPr>
              <w:t>U</w:t>
            </w:r>
            <w:r>
              <w:rPr>
                <w:rFonts w:cstheme="majorBidi"/>
                <w:w w:val="90"/>
              </w:rPr>
              <w:t>sing Venipuncture to collect a venous Blood Sample for r</w:t>
            </w:r>
            <w:r w:rsidRPr="00900DCD">
              <w:rPr>
                <w:rFonts w:cstheme="majorBidi"/>
                <w:w w:val="90"/>
              </w:rPr>
              <w:t>outine Testing</w:t>
            </w:r>
          </w:p>
        </w:tc>
        <w:tc>
          <w:tcPr>
            <w:tcW w:w="630" w:type="dxa"/>
          </w:tcPr>
          <w:p w14:paraId="004C8196" w14:textId="6E49E0F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24843" w:rsidRPr="00AB6DD2" w:rsidRDefault="0092484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6949F3" w:rsidRPr="00AB6DD2" w14:paraId="450E58C6" w14:textId="77777777" w:rsidTr="00AA7DD6">
        <w:tc>
          <w:tcPr>
            <w:tcW w:w="548" w:type="dxa"/>
            <w:vAlign w:val="center"/>
          </w:tcPr>
          <w:p w14:paraId="4629EF7A" w14:textId="77777777" w:rsidR="006949F3" w:rsidRPr="00221806" w:rsidRDefault="006949F3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1D4EB1E" w14:textId="77777777" w:rsidR="006949F3" w:rsidRPr="00D2687D" w:rsidRDefault="006949F3" w:rsidP="009159EC">
            <w:pPr>
              <w:rPr>
                <w:rtl/>
              </w:rPr>
            </w:pPr>
          </w:p>
        </w:tc>
        <w:tc>
          <w:tcPr>
            <w:tcW w:w="900" w:type="dxa"/>
          </w:tcPr>
          <w:p w14:paraId="704CC8E5" w14:textId="77777777" w:rsidR="006949F3" w:rsidRPr="00924843" w:rsidRDefault="006949F3" w:rsidP="0092484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3492" w:type="dxa"/>
            <w:gridSpan w:val="15"/>
            <w:shd w:val="clear" w:color="auto" w:fill="auto"/>
            <w:vAlign w:val="center"/>
          </w:tcPr>
          <w:p w14:paraId="555F535F" w14:textId="77777777" w:rsidR="006949F3" w:rsidRDefault="006949F3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B24A93" w:rsidRPr="00AB6DD2" w14:paraId="608A3C75" w14:textId="77777777" w:rsidTr="00B9277C">
        <w:tc>
          <w:tcPr>
            <w:tcW w:w="548" w:type="dxa"/>
            <w:vAlign w:val="center"/>
          </w:tcPr>
          <w:p w14:paraId="0BE4A1C2" w14:textId="77777777" w:rsidR="00B24A93" w:rsidRPr="00221806" w:rsidRDefault="00B24A93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D1E5515" w14:textId="77777777" w:rsidR="00B24A93" w:rsidRPr="00AB6DD2" w:rsidRDefault="00B24A93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6FB2FD03" w14:textId="77777777" w:rsidR="00B24A93" w:rsidRPr="00AB6DD2" w:rsidRDefault="00B24A93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40A15BFE" w14:textId="3E5C64EA" w:rsidR="00B24A93" w:rsidRPr="007D10E0" w:rsidRDefault="00B24A93" w:rsidP="00FF4E0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0952FB84" w14:textId="799844D7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F879B11" w14:textId="6195D228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054CA26" w14:textId="4BAC3181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FDBC7A7" w14:textId="27F40E10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5D87462E" w14:textId="58CC3A60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299C3DEF" w14:textId="2DE8686A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6A00D0E3" w14:textId="47FA87CB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C5A9737" w14:textId="7138560D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A67F165" w14:textId="194A32BA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0A4966C" w14:textId="4E88C2BD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52B61E9" w14:textId="6FA3BD33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C57F5B9" w14:textId="779E46FC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457A837D" w14:textId="0E161C53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08131E9E" w14:textId="0149497D" w:rsidR="00B24A93" w:rsidRDefault="00B24A93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4965B980" w14:textId="77777777" w:rsidR="004D5A73" w:rsidRDefault="004D5A73">
      <w:pPr>
        <w:rPr>
          <w:sz w:val="8"/>
          <w:szCs w:val="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23"/>
        <w:gridCol w:w="13291"/>
      </w:tblGrid>
      <w:tr w:rsidR="004D5A73" w14:paraId="6E329329" w14:textId="77777777" w:rsidTr="004D5A73">
        <w:tc>
          <w:tcPr>
            <w:tcW w:w="2323" w:type="dxa"/>
            <w:vMerge w:val="restart"/>
          </w:tcPr>
          <w:p w14:paraId="512427E3" w14:textId="406CE5D7" w:rsidR="004D5A73" w:rsidRDefault="004D5A73" w:rsidP="004D5A73">
            <w:pPr>
              <w:rPr>
                <w:sz w:val="8"/>
                <w:szCs w:val="8"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3291" w:type="dxa"/>
          </w:tcPr>
          <w:p w14:paraId="5F7CE1B0" w14:textId="77777777" w:rsidR="004D5A73" w:rsidRDefault="004D5A73" w:rsidP="004D5A73">
            <w:pPr>
              <w:bidi w:val="0"/>
              <w:rPr>
                <w:sz w:val="8"/>
                <w:szCs w:val="8"/>
              </w:rPr>
            </w:pPr>
            <w:r w:rsidRPr="000C5F7B">
              <w:t>Lynn, P. (2018). Taylor's clinical nursing skills: a nursing process approach. Lippincott Williams &amp; Wilkins.</w:t>
            </w:r>
            <w:r w:rsidRPr="000C5F7B">
              <w:rPr>
                <w:rtl/>
              </w:rPr>
              <w:t>‏</w:t>
            </w:r>
          </w:p>
          <w:p w14:paraId="731B0242" w14:textId="6681F4EF" w:rsidR="004D5A73" w:rsidRDefault="004D5A73" w:rsidP="004D5A73">
            <w:pPr>
              <w:bidi w:val="0"/>
              <w:rPr>
                <w:sz w:val="8"/>
                <w:szCs w:val="8"/>
                <w:rtl/>
              </w:rPr>
            </w:pPr>
          </w:p>
        </w:tc>
      </w:tr>
      <w:tr w:rsidR="004D5A73" w14:paraId="2BD91490" w14:textId="77777777" w:rsidTr="004D5A73">
        <w:trPr>
          <w:trHeight w:val="192"/>
        </w:trPr>
        <w:tc>
          <w:tcPr>
            <w:tcW w:w="2323" w:type="dxa"/>
            <w:vMerge/>
          </w:tcPr>
          <w:p w14:paraId="25448F65" w14:textId="77777777" w:rsidR="004D5A73" w:rsidRDefault="004D5A73" w:rsidP="004D5A73">
            <w:pPr>
              <w:rPr>
                <w:sz w:val="8"/>
                <w:szCs w:val="8"/>
                <w:rtl/>
              </w:rPr>
            </w:pPr>
          </w:p>
        </w:tc>
        <w:tc>
          <w:tcPr>
            <w:tcW w:w="13291" w:type="dxa"/>
          </w:tcPr>
          <w:p w14:paraId="54EB13C6" w14:textId="77777777" w:rsidR="004D5A73" w:rsidRDefault="004D5A73" w:rsidP="004D5A73">
            <w:pPr>
              <w:bidi w:val="0"/>
              <w:rPr>
                <w:sz w:val="8"/>
                <w:szCs w:val="8"/>
              </w:rPr>
            </w:pPr>
            <w:r w:rsidRPr="000C5F7B">
              <w:t xml:space="preserve">Brunner, L. S. (2009). Brunner and </w:t>
            </w:r>
            <w:proofErr w:type="spellStart"/>
            <w:r w:rsidRPr="000C5F7B">
              <w:t>Suddarth's</w:t>
            </w:r>
            <w:proofErr w:type="spellEnd"/>
            <w:r w:rsidRPr="000C5F7B">
              <w:t xml:space="preserve"> Handbook of Laboratory and Diagnostic Tests. Lippincott Williams &amp; Wilkins.</w:t>
            </w:r>
            <w:r w:rsidRPr="000C5F7B">
              <w:rPr>
                <w:rtl/>
              </w:rPr>
              <w:t>‏</w:t>
            </w:r>
          </w:p>
          <w:p w14:paraId="523DE723" w14:textId="59626FEA" w:rsidR="004D5A73" w:rsidRDefault="004D5A73" w:rsidP="004D5A73">
            <w:pPr>
              <w:bidi w:val="0"/>
              <w:rPr>
                <w:sz w:val="8"/>
                <w:szCs w:val="8"/>
                <w:rtl/>
              </w:rPr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 w:rsidR="004D5A73" w14:paraId="3EE65B67" w14:textId="77777777" w:rsidTr="004D5A73">
        <w:tc>
          <w:tcPr>
            <w:tcW w:w="2323" w:type="dxa"/>
            <w:vMerge w:val="restart"/>
          </w:tcPr>
          <w:p w14:paraId="41F6B2E7" w14:textId="6242EC51" w:rsidR="004D5A73" w:rsidRDefault="004D5A73" w:rsidP="004D5A73">
            <w:pPr>
              <w:rPr>
                <w:sz w:val="8"/>
                <w:szCs w:val="8"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3291" w:type="dxa"/>
          </w:tcPr>
          <w:p w14:paraId="303A128C" w14:textId="2337D7EF" w:rsidR="004D5A73" w:rsidRDefault="004D5A73" w:rsidP="004D5A73">
            <w:pPr>
              <w:bidi w:val="0"/>
              <w:rPr>
                <w:sz w:val="8"/>
                <w:szCs w:val="8"/>
                <w:rtl/>
              </w:rPr>
            </w:pPr>
            <w:proofErr w:type="spellStart"/>
            <w:r w:rsidRPr="000C5F7B">
              <w:t>Smeltzer</w:t>
            </w:r>
            <w:proofErr w:type="spellEnd"/>
            <w:r w:rsidRPr="000C5F7B">
              <w:t xml:space="preserve">, S., &amp; Bare, B., Hinkle, J., &amp; Cheever, K. (2012). Brunner and </w:t>
            </w:r>
            <w:proofErr w:type="spellStart"/>
            <w:r w:rsidRPr="000C5F7B">
              <w:t>Suddarth's</w:t>
            </w:r>
            <w:proofErr w:type="spellEnd"/>
            <w:r w:rsidRPr="000C5F7B">
              <w:t xml:space="preserve"> textbook of medical surgical nursing (12th Ed.). Philadelphia, PA.: Lippincott.</w:t>
            </w:r>
          </w:p>
        </w:tc>
      </w:tr>
      <w:tr w:rsidR="004D5A73" w14:paraId="6B14242C" w14:textId="77777777" w:rsidTr="004D5A73">
        <w:tc>
          <w:tcPr>
            <w:tcW w:w="2323" w:type="dxa"/>
            <w:vMerge/>
          </w:tcPr>
          <w:p w14:paraId="264D5064" w14:textId="77777777" w:rsidR="004D5A73" w:rsidRDefault="004D5A73" w:rsidP="004D5A73">
            <w:pPr>
              <w:rPr>
                <w:sz w:val="8"/>
                <w:szCs w:val="8"/>
                <w:rtl/>
              </w:rPr>
            </w:pPr>
          </w:p>
        </w:tc>
        <w:tc>
          <w:tcPr>
            <w:tcW w:w="13291" w:type="dxa"/>
          </w:tcPr>
          <w:p w14:paraId="7F11DB39" w14:textId="3063BCF9" w:rsidR="004D5A73" w:rsidRDefault="004D5A73" w:rsidP="004D5A73">
            <w:pPr>
              <w:bidi w:val="0"/>
              <w:rPr>
                <w:sz w:val="8"/>
                <w:szCs w:val="8"/>
                <w:rtl/>
              </w:rPr>
            </w:pPr>
            <w:proofErr w:type="spellStart"/>
            <w:r w:rsidRPr="000C5F7B">
              <w:t>DeLaune</w:t>
            </w:r>
            <w:proofErr w:type="spellEnd"/>
            <w:r w:rsidRPr="000C5F7B">
              <w:t xml:space="preserve">, S. C., Ladner, P. K., </w:t>
            </w:r>
            <w:proofErr w:type="spellStart"/>
            <w:r w:rsidRPr="000C5F7B">
              <w:t>McTier</w:t>
            </w:r>
            <w:proofErr w:type="spellEnd"/>
            <w:r w:rsidRPr="000C5F7B">
              <w:t xml:space="preserve">, L., </w:t>
            </w:r>
            <w:proofErr w:type="spellStart"/>
            <w:r w:rsidRPr="000C5F7B">
              <w:t>Tollefson</w:t>
            </w:r>
            <w:proofErr w:type="spellEnd"/>
            <w:r w:rsidRPr="000C5F7B">
              <w:t xml:space="preserve">, J., &amp; Lawrence, J. (2016). Fundamentals of Nursing: Australia &amp; NZ Edition-Revised. </w:t>
            </w:r>
            <w:proofErr w:type="spellStart"/>
            <w:r w:rsidRPr="000C5F7B">
              <w:t>Cengage</w:t>
            </w:r>
            <w:proofErr w:type="spellEnd"/>
            <w:r w:rsidRPr="000C5F7B">
              <w:t xml:space="preserve"> AU.</w:t>
            </w:r>
          </w:p>
        </w:tc>
      </w:tr>
    </w:tbl>
    <w:p w14:paraId="5E8A474E" w14:textId="77777777" w:rsidR="004D5A73" w:rsidRDefault="004D5A73">
      <w:pPr>
        <w:rPr>
          <w:sz w:val="8"/>
          <w:szCs w:val="8"/>
          <w:rtl/>
        </w:rPr>
      </w:pPr>
    </w:p>
    <w:p w14:paraId="3779B1BD" w14:textId="20B7F261" w:rsidR="003B7807" w:rsidRDefault="003B7807">
      <w:pPr>
        <w:bidi w:val="0"/>
        <w:rPr>
          <w:sz w:val="8"/>
          <w:szCs w:val="8"/>
          <w:rtl/>
        </w:rPr>
      </w:pPr>
    </w:p>
    <w:p w14:paraId="26A655AA" w14:textId="77777777" w:rsidR="000B7F89" w:rsidRDefault="000B7F89">
      <w:pPr>
        <w:rPr>
          <w:sz w:val="8"/>
          <w:szCs w:val="8"/>
          <w:rtl/>
        </w:rPr>
      </w:pPr>
    </w:p>
    <w:p w14:paraId="5EEB2A01" w14:textId="77777777" w:rsidR="004D5A73" w:rsidRDefault="004D5A73">
      <w:pPr>
        <w:rPr>
          <w:sz w:val="8"/>
          <w:szCs w:val="8"/>
          <w:rtl/>
        </w:rPr>
      </w:pPr>
    </w:p>
    <w:p w14:paraId="7EB7450C" w14:textId="77777777" w:rsidR="004D5A73" w:rsidRDefault="004D5A73">
      <w:pPr>
        <w:rPr>
          <w:sz w:val="8"/>
          <w:szCs w:val="8"/>
          <w:rtl/>
        </w:rPr>
      </w:pPr>
    </w:p>
    <w:tbl>
      <w:tblPr>
        <w:bidiVisual/>
        <w:tblW w:w="14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3333"/>
        <w:gridCol w:w="2976"/>
        <w:gridCol w:w="4241"/>
        <w:gridCol w:w="1953"/>
      </w:tblGrid>
      <w:tr w:rsidR="000F71D6" w14:paraId="653A0AC3" w14:textId="77777777" w:rsidTr="000F71D6">
        <w:trPr>
          <w:trHeight w:val="641"/>
          <w:jc w:val="center"/>
        </w:trPr>
        <w:tc>
          <w:tcPr>
            <w:tcW w:w="2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A5FD" w14:textId="77777777" w:rsidR="000F71D6" w:rsidRDefault="000F71D6">
            <w:pPr>
              <w:jc w:val="center"/>
              <w:rPr>
                <w:rFonts w:ascii="Blackadder ITC" w:hAnsi="Blackadder ITC" w:cs="Simplified Arabic"/>
                <w:b/>
                <w:bCs/>
              </w:rPr>
            </w:pPr>
            <w:r>
              <w:rPr>
                <w:rFonts w:ascii="Blackadder ITC" w:hAnsi="Blackadder ITC" w:cs="Simplified Arabic"/>
                <w:b/>
                <w:bCs/>
                <w:rtl/>
              </w:rPr>
              <w:t>توزيع درجات المساق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8ADB5" w14:textId="77777777" w:rsidR="000F71D6" w:rsidRDefault="000F71D6">
            <w:pPr>
              <w:jc w:val="center"/>
              <w:rPr>
                <w:rFonts w:ascii="Blackadder ITC" w:hAnsi="Blackadder ITC" w:cs="Simplified Arabic"/>
                <w:b/>
                <w:bCs/>
              </w:rPr>
            </w:pPr>
            <w:r>
              <w:rPr>
                <w:rFonts w:ascii="Blackadder ITC" w:hAnsi="Blackadder ITC" w:cs="Simplified Arabic"/>
                <w:b/>
                <w:bCs/>
                <w:rtl/>
              </w:rPr>
              <w:t>خطة الرعاية التمريضية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C795" w14:textId="77777777" w:rsidR="000F71D6" w:rsidRDefault="000F71D6">
            <w:pPr>
              <w:jc w:val="center"/>
              <w:rPr>
                <w:rFonts w:ascii="Blackadder ITC" w:hAnsi="Blackadder ITC" w:cs="Simplified Arabic"/>
                <w:b/>
                <w:bCs/>
              </w:rPr>
            </w:pPr>
            <w:r>
              <w:rPr>
                <w:rFonts w:ascii="Blackadder ITC" w:hAnsi="Blackadder ITC" w:cs="Simplified Arabic"/>
                <w:b/>
                <w:bCs/>
                <w:rtl/>
              </w:rPr>
              <w:t>اختبار سريري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55E8" w14:textId="77777777" w:rsidR="000F71D6" w:rsidRDefault="000F71D6">
            <w:pPr>
              <w:jc w:val="center"/>
              <w:rPr>
                <w:rFonts w:ascii="Blackadder ITC" w:hAnsi="Blackadder ITC" w:cs="Simplified Arabic"/>
                <w:b/>
                <w:bCs/>
              </w:rPr>
            </w:pPr>
            <w:r>
              <w:rPr>
                <w:rFonts w:ascii="Blackadder ITC" w:hAnsi="Blackadder ITC" w:cs="Simplified Arabic"/>
                <w:b/>
                <w:bCs/>
                <w:rtl/>
              </w:rPr>
              <w:t>اختبار الكفاءة التمريضية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504A" w14:textId="77777777" w:rsidR="000F71D6" w:rsidRDefault="000F71D6">
            <w:pPr>
              <w:jc w:val="center"/>
              <w:rPr>
                <w:rFonts w:ascii="Blackadder ITC" w:hAnsi="Blackadder ITC" w:cs="Simplified Arabic"/>
                <w:b/>
                <w:bCs/>
              </w:rPr>
            </w:pPr>
            <w:r>
              <w:rPr>
                <w:rFonts w:ascii="Blackadder ITC" w:hAnsi="Blackadder ITC" w:cs="Simplified Arabic"/>
                <w:b/>
                <w:bCs/>
                <w:rtl/>
              </w:rPr>
              <w:t>المجموع</w:t>
            </w:r>
          </w:p>
        </w:tc>
      </w:tr>
      <w:tr w:rsidR="000F71D6" w14:paraId="1AB1AB28" w14:textId="77777777" w:rsidTr="000F71D6">
        <w:trPr>
          <w:jc w:val="center"/>
        </w:trPr>
        <w:tc>
          <w:tcPr>
            <w:tcW w:w="2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B98C" w14:textId="77777777" w:rsidR="000F71D6" w:rsidRDefault="000F71D6">
            <w:pPr>
              <w:bidi w:val="0"/>
              <w:rPr>
                <w:rFonts w:ascii="Blackadder ITC" w:hAnsi="Blackadder ITC" w:cs="Simplified Arabic"/>
                <w:b/>
                <w:bCs/>
              </w:rPr>
            </w:pP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207B" w14:textId="77777777" w:rsidR="000F71D6" w:rsidRDefault="000F71D6">
            <w:pPr>
              <w:jc w:val="center"/>
            </w:pPr>
            <w:r>
              <w:rPr>
                <w:rFonts w:hint="cs"/>
                <w:rtl/>
              </w:rPr>
              <w:t>20 درجات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C276" w14:textId="77777777" w:rsidR="000F71D6" w:rsidRDefault="000F71D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 درجة</w:t>
            </w:r>
          </w:p>
          <w:p w14:paraId="5ECCF00D" w14:textId="77777777" w:rsidR="000F71D6" w:rsidRDefault="000F71D6">
            <w:pPr>
              <w:jc w:val="center"/>
            </w:pP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02A1" w14:textId="77777777" w:rsidR="000F71D6" w:rsidRDefault="000F71D6">
            <w:pPr>
              <w:jc w:val="center"/>
            </w:pPr>
            <w:r>
              <w:rPr>
                <w:rFonts w:hint="cs"/>
                <w:rtl/>
              </w:rPr>
              <w:t>50 درجة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782" w14:textId="77777777" w:rsidR="000F71D6" w:rsidRDefault="000F71D6">
            <w:pPr>
              <w:jc w:val="center"/>
            </w:pPr>
            <w:r>
              <w:rPr>
                <w:rFonts w:hint="cs"/>
                <w:rtl/>
              </w:rPr>
              <w:t>100 درجة</w:t>
            </w:r>
          </w:p>
        </w:tc>
      </w:tr>
    </w:tbl>
    <w:p w14:paraId="3051B3A6" w14:textId="77777777" w:rsidR="004D5A73" w:rsidRPr="0082778A" w:rsidRDefault="004D5A73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p w14:paraId="4E053D54" w14:textId="77777777" w:rsidR="0027390E" w:rsidRPr="0082778A" w:rsidRDefault="0027390E">
      <w:pPr>
        <w:rPr>
          <w:sz w:val="10"/>
          <w:szCs w:val="10"/>
        </w:rPr>
      </w:pPr>
    </w:p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29DCEC27" w14:textId="750AF2A1" w:rsidR="00D77F3D" w:rsidRPr="00E62959" w:rsidRDefault="00FF5DA4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خالد </w:t>
            </w:r>
            <w:proofErr w:type="spellStart"/>
            <w:r>
              <w:rPr>
                <w:rFonts w:hint="cs"/>
                <w:b/>
                <w:bCs/>
                <w:rtl/>
              </w:rPr>
              <w:t>خضورة</w:t>
            </w:r>
            <w:proofErr w:type="spellEnd"/>
          </w:p>
        </w:tc>
        <w:tc>
          <w:tcPr>
            <w:tcW w:w="2520" w:type="dxa"/>
            <w:vAlign w:val="center"/>
          </w:tcPr>
          <w:p w14:paraId="1B5C6432" w14:textId="60B85572" w:rsidR="00D76850" w:rsidRPr="00E62959" w:rsidRDefault="00055FD9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خالد </w:t>
            </w:r>
            <w:proofErr w:type="spellStart"/>
            <w:r>
              <w:rPr>
                <w:rFonts w:hint="cs"/>
                <w:b/>
                <w:bCs/>
                <w:rtl/>
              </w:rPr>
              <w:t>خضورة</w:t>
            </w:r>
            <w:proofErr w:type="spellEnd"/>
          </w:p>
        </w:tc>
        <w:tc>
          <w:tcPr>
            <w:tcW w:w="2430" w:type="dxa"/>
            <w:vAlign w:val="center"/>
          </w:tcPr>
          <w:p w14:paraId="427C8557" w14:textId="1B59FD53" w:rsidR="00D76850" w:rsidRPr="00E62959" w:rsidRDefault="009159EC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sectPr w:rsidR="00934899" w:rsidSect="00201B2C">
      <w:footerReference w:type="default" r:id="rId12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00C8F" w14:textId="77777777" w:rsidR="00EF7A16" w:rsidRDefault="00EF7A16" w:rsidP="002B17B3">
      <w:r>
        <w:separator/>
      </w:r>
    </w:p>
  </w:endnote>
  <w:endnote w:type="continuationSeparator" w:id="0">
    <w:p w14:paraId="52194281" w14:textId="77777777" w:rsidR="00EF7A16" w:rsidRDefault="00EF7A16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306A" w14:textId="77777777" w:rsidR="00976FFC" w:rsidRDefault="00976FFC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5560">
      <w:rPr>
        <w:noProof/>
        <w:rtl/>
      </w:rPr>
      <w:t>1</w:t>
    </w:r>
    <w:r>
      <w:rPr>
        <w:noProof/>
      </w:rPr>
      <w:fldChar w:fldCharType="end"/>
    </w:r>
  </w:p>
  <w:p w14:paraId="4C9921B5" w14:textId="77777777" w:rsidR="00976FFC" w:rsidRDefault="00976FF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EF9F5" w14:textId="77777777" w:rsidR="00EF7A16" w:rsidRDefault="00EF7A16" w:rsidP="002B17B3">
      <w:r>
        <w:separator/>
      </w:r>
    </w:p>
  </w:footnote>
  <w:footnote w:type="continuationSeparator" w:id="0">
    <w:p w14:paraId="28C17DB6" w14:textId="77777777" w:rsidR="00EF7A16" w:rsidRDefault="00EF7A16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1854D10C"/>
    <w:lvl w:ilvl="0" w:tplc="57B072B4">
      <w:start w:val="1"/>
      <w:numFmt w:val="decimal"/>
      <w:lvlText w:val="%1."/>
      <w:lvlJc w:val="left"/>
      <w:pPr>
        <w:ind w:left="72" w:hanging="7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C3"/>
    <w:rsid w:val="00004A42"/>
    <w:rsid w:val="00006A89"/>
    <w:rsid w:val="0004289C"/>
    <w:rsid w:val="00055FD9"/>
    <w:rsid w:val="000661DC"/>
    <w:rsid w:val="0008786F"/>
    <w:rsid w:val="00095699"/>
    <w:rsid w:val="000A51EF"/>
    <w:rsid w:val="000B7F89"/>
    <w:rsid w:val="000C6002"/>
    <w:rsid w:val="000D2708"/>
    <w:rsid w:val="000D3E91"/>
    <w:rsid w:val="000F1C4D"/>
    <w:rsid w:val="000F3D78"/>
    <w:rsid w:val="000F71D6"/>
    <w:rsid w:val="00104319"/>
    <w:rsid w:val="001130BB"/>
    <w:rsid w:val="00125779"/>
    <w:rsid w:val="00183E1B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10B5C"/>
    <w:rsid w:val="00221806"/>
    <w:rsid w:val="0022609F"/>
    <w:rsid w:val="00226232"/>
    <w:rsid w:val="0022780A"/>
    <w:rsid w:val="00254ED5"/>
    <w:rsid w:val="0027148A"/>
    <w:rsid w:val="0027390E"/>
    <w:rsid w:val="00275549"/>
    <w:rsid w:val="00285565"/>
    <w:rsid w:val="0028590C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34AB0"/>
    <w:rsid w:val="00334DA1"/>
    <w:rsid w:val="00336374"/>
    <w:rsid w:val="0034672B"/>
    <w:rsid w:val="0035080A"/>
    <w:rsid w:val="00353774"/>
    <w:rsid w:val="00385E68"/>
    <w:rsid w:val="00395825"/>
    <w:rsid w:val="003A20D4"/>
    <w:rsid w:val="003A5361"/>
    <w:rsid w:val="003A53E6"/>
    <w:rsid w:val="003A574F"/>
    <w:rsid w:val="003B53A5"/>
    <w:rsid w:val="003B5B06"/>
    <w:rsid w:val="003B7807"/>
    <w:rsid w:val="003D43C2"/>
    <w:rsid w:val="003D79E2"/>
    <w:rsid w:val="003F4010"/>
    <w:rsid w:val="00414288"/>
    <w:rsid w:val="00424B13"/>
    <w:rsid w:val="00433808"/>
    <w:rsid w:val="004638C0"/>
    <w:rsid w:val="00476EC0"/>
    <w:rsid w:val="00484997"/>
    <w:rsid w:val="004B674E"/>
    <w:rsid w:val="004C67AD"/>
    <w:rsid w:val="004D5A73"/>
    <w:rsid w:val="004E60F6"/>
    <w:rsid w:val="00503146"/>
    <w:rsid w:val="005073A6"/>
    <w:rsid w:val="005125B0"/>
    <w:rsid w:val="0052491A"/>
    <w:rsid w:val="005574A2"/>
    <w:rsid w:val="00575FF1"/>
    <w:rsid w:val="005A724C"/>
    <w:rsid w:val="005B2FF8"/>
    <w:rsid w:val="005B622E"/>
    <w:rsid w:val="005C0605"/>
    <w:rsid w:val="00625272"/>
    <w:rsid w:val="00645BC1"/>
    <w:rsid w:val="00685242"/>
    <w:rsid w:val="006949F3"/>
    <w:rsid w:val="006B3423"/>
    <w:rsid w:val="006B4FC0"/>
    <w:rsid w:val="006F08E7"/>
    <w:rsid w:val="006F2FAF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13D4B"/>
    <w:rsid w:val="008243BA"/>
    <w:rsid w:val="008244D7"/>
    <w:rsid w:val="0082778A"/>
    <w:rsid w:val="008306BE"/>
    <w:rsid w:val="0083455C"/>
    <w:rsid w:val="00893988"/>
    <w:rsid w:val="008A7E86"/>
    <w:rsid w:val="00900DCD"/>
    <w:rsid w:val="0090570A"/>
    <w:rsid w:val="009159EC"/>
    <w:rsid w:val="00924843"/>
    <w:rsid w:val="0093440A"/>
    <w:rsid w:val="00934899"/>
    <w:rsid w:val="00950984"/>
    <w:rsid w:val="009573DF"/>
    <w:rsid w:val="0097415C"/>
    <w:rsid w:val="00976FFC"/>
    <w:rsid w:val="009912E2"/>
    <w:rsid w:val="009950F7"/>
    <w:rsid w:val="009C79C3"/>
    <w:rsid w:val="009D219E"/>
    <w:rsid w:val="009E2A2B"/>
    <w:rsid w:val="009E4AC4"/>
    <w:rsid w:val="009F71AE"/>
    <w:rsid w:val="00A07056"/>
    <w:rsid w:val="00A11776"/>
    <w:rsid w:val="00A277C9"/>
    <w:rsid w:val="00A520DC"/>
    <w:rsid w:val="00A60C16"/>
    <w:rsid w:val="00A86768"/>
    <w:rsid w:val="00A87BD5"/>
    <w:rsid w:val="00AB6DD2"/>
    <w:rsid w:val="00AD169F"/>
    <w:rsid w:val="00AE4436"/>
    <w:rsid w:val="00AE6E01"/>
    <w:rsid w:val="00B1083E"/>
    <w:rsid w:val="00B12BF3"/>
    <w:rsid w:val="00B24A93"/>
    <w:rsid w:val="00B52390"/>
    <w:rsid w:val="00B548EA"/>
    <w:rsid w:val="00B84CAC"/>
    <w:rsid w:val="00B9277C"/>
    <w:rsid w:val="00B94878"/>
    <w:rsid w:val="00B97398"/>
    <w:rsid w:val="00BA414F"/>
    <w:rsid w:val="00BA5B18"/>
    <w:rsid w:val="00BB0FB5"/>
    <w:rsid w:val="00BB1B97"/>
    <w:rsid w:val="00BB2B99"/>
    <w:rsid w:val="00BB7E6A"/>
    <w:rsid w:val="00BC0C4D"/>
    <w:rsid w:val="00BC2E37"/>
    <w:rsid w:val="00BC45B7"/>
    <w:rsid w:val="00BC4CA6"/>
    <w:rsid w:val="00C10C8F"/>
    <w:rsid w:val="00C121EE"/>
    <w:rsid w:val="00C33546"/>
    <w:rsid w:val="00C53326"/>
    <w:rsid w:val="00C54E8E"/>
    <w:rsid w:val="00C61AB0"/>
    <w:rsid w:val="00C67FE4"/>
    <w:rsid w:val="00C70112"/>
    <w:rsid w:val="00C705ED"/>
    <w:rsid w:val="00C73353"/>
    <w:rsid w:val="00C77E5A"/>
    <w:rsid w:val="00C832FB"/>
    <w:rsid w:val="00CA113C"/>
    <w:rsid w:val="00CB7F32"/>
    <w:rsid w:val="00CC2974"/>
    <w:rsid w:val="00CD44F5"/>
    <w:rsid w:val="00CE4F10"/>
    <w:rsid w:val="00CE6735"/>
    <w:rsid w:val="00CF4D04"/>
    <w:rsid w:val="00D0108D"/>
    <w:rsid w:val="00D142DB"/>
    <w:rsid w:val="00D45B42"/>
    <w:rsid w:val="00D76850"/>
    <w:rsid w:val="00D77F3D"/>
    <w:rsid w:val="00D95C9C"/>
    <w:rsid w:val="00DD007A"/>
    <w:rsid w:val="00DD2740"/>
    <w:rsid w:val="00DE3A28"/>
    <w:rsid w:val="00E1341D"/>
    <w:rsid w:val="00E142C6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A5990"/>
    <w:rsid w:val="00EB4BF0"/>
    <w:rsid w:val="00ED277D"/>
    <w:rsid w:val="00ED5CE9"/>
    <w:rsid w:val="00EF025F"/>
    <w:rsid w:val="00EF2BAD"/>
    <w:rsid w:val="00EF7A16"/>
    <w:rsid w:val="00F011EE"/>
    <w:rsid w:val="00F0465A"/>
    <w:rsid w:val="00F233A1"/>
    <w:rsid w:val="00F27DDF"/>
    <w:rsid w:val="00F33044"/>
    <w:rsid w:val="00F42F49"/>
    <w:rsid w:val="00F85560"/>
    <w:rsid w:val="00F93A72"/>
    <w:rsid w:val="00FA7AFA"/>
    <w:rsid w:val="00FB14E7"/>
    <w:rsid w:val="00FC7993"/>
    <w:rsid w:val="00FD721C"/>
    <w:rsid w:val="00FE0C08"/>
    <w:rsid w:val="00FE102D"/>
    <w:rsid w:val="00FE4C4B"/>
    <w:rsid w:val="00FF472E"/>
    <w:rsid w:val="00FF4E06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a0"/>
    <w:rsid w:val="00BB2B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a0"/>
    <w:rsid w:val="00BB2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.khadouarh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khadoura@israa.edu.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\Desktop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12297-5615-4C7B-92B7-5555CBE1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2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easkari</dc:creator>
  <cp:lastModifiedBy>Khalid Khadoura </cp:lastModifiedBy>
  <cp:revision>3</cp:revision>
  <cp:lastPrinted>2019-09-19T06:17:00Z</cp:lastPrinted>
  <dcterms:created xsi:type="dcterms:W3CDTF">2020-03-25T22:49:00Z</dcterms:created>
  <dcterms:modified xsi:type="dcterms:W3CDTF">2020-03-25T22:51:00Z</dcterms:modified>
</cp:coreProperties>
</file>