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24B" w:rsidRPr="001B4146" w:rsidRDefault="0007424B" w:rsidP="0007424B">
      <w:pPr>
        <w:numPr>
          <w:ilvl w:val="0"/>
          <w:numId w:val="4"/>
        </w:numPr>
        <w:spacing w:after="0" w:line="240" w:lineRule="auto"/>
        <w:jc w:val="both"/>
        <w:rPr>
          <w:rFonts w:ascii="Sakkal Majalla" w:hAnsi="Sakkal Majalla" w:cs="Sakkal Majalla"/>
          <w:b/>
          <w:bCs/>
          <w:color w:val="000000"/>
          <w:sz w:val="28"/>
          <w:szCs w:val="28"/>
          <w:u w:val="single"/>
          <w:rtl/>
        </w:rPr>
      </w:pPr>
      <w:r>
        <w:rPr>
          <w:rFonts w:ascii="Sakkal Majalla" w:hAnsi="Sakkal Majalla" w:cs="Sakkal Majalla"/>
          <w:b/>
          <w:bCs/>
          <w:color w:val="000000"/>
          <w:sz w:val="28"/>
          <w:szCs w:val="28"/>
          <w:u w:val="single"/>
          <w:rtl/>
        </w:rPr>
        <w:t>الاعلام الإذاع</w:t>
      </w:r>
      <w:r>
        <w:rPr>
          <w:rFonts w:ascii="Sakkal Majalla" w:hAnsi="Sakkal Majalla" w:cs="Sakkal Majalla" w:hint="cs"/>
          <w:b/>
          <w:bCs/>
          <w:color w:val="000000"/>
          <w:sz w:val="28"/>
          <w:szCs w:val="28"/>
          <w:u w:val="single"/>
          <w:rtl/>
        </w:rPr>
        <w:t xml:space="preserve">ي </w:t>
      </w:r>
      <w:r w:rsidRPr="00521C5E">
        <w:rPr>
          <w:rFonts w:ascii="Sakkal Majalla" w:hAnsi="Sakkal Majalla" w:cs="Sakkal Majalla"/>
          <w:color w:val="000000"/>
          <w:sz w:val="28"/>
          <w:szCs w:val="28"/>
        </w:rPr>
        <w:t>BJMT2313)</w:t>
      </w:r>
      <w:r w:rsidRPr="00521C5E">
        <w:rPr>
          <w:rFonts w:ascii="Sakkal Majalla" w:hAnsi="Sakkal Majalla" w:cs="Sakkal Majalla" w:hint="cs"/>
          <w:color w:val="000000"/>
          <w:sz w:val="28"/>
          <w:szCs w:val="28"/>
          <w:rtl/>
        </w:rPr>
        <w:t>)</w:t>
      </w:r>
    </w:p>
    <w:p w:rsidR="0007424B" w:rsidRPr="001B4146" w:rsidRDefault="0007424B" w:rsidP="0007424B">
      <w:pPr>
        <w:pStyle w:val="a3"/>
        <w:spacing w:after="0" w:line="240" w:lineRule="auto"/>
        <w:ind w:left="0"/>
        <w:jc w:val="both"/>
        <w:rPr>
          <w:rFonts w:ascii="Sakkal Majalla" w:eastAsia="Times New Roman" w:hAnsi="Sakkal Majalla" w:cs="Sakkal Majalla"/>
          <w:color w:val="000000"/>
          <w:sz w:val="28"/>
          <w:szCs w:val="28"/>
          <w:rtl/>
        </w:rPr>
      </w:pPr>
      <w:r w:rsidRPr="001B4146">
        <w:rPr>
          <w:rFonts w:ascii="Sakkal Majalla" w:eastAsia="Times New Roman" w:hAnsi="Sakkal Majalla" w:cs="Sakkal Majalla"/>
          <w:color w:val="000000"/>
          <w:sz w:val="28"/>
          <w:szCs w:val="28"/>
          <w:rtl/>
        </w:rPr>
        <w:t xml:space="preserve">يتناول المقرر مبادئ وأسس العمل الصحفي اعتبارا لخصائص وسيلة الاذاعة والقوالب والأشكال الإخبارية (القصة الخبرية، التقرير الإخباري، التحقيق، التحليل) مع إبراز الفرق بين الاعلام الاذاعي والصحافة المكتوبة، كما يتطرق إلى تخطيط وإدارة وتسجيل الخبر الاذاعي وكذلك إلى فنون إجراء الحوارات وإلى أساليب التعامل مع الاثير والتي تتعلق بمهام المراسل الاذاعي. </w:t>
      </w:r>
    </w:p>
    <w:p w:rsidR="0007424B" w:rsidRPr="001B4146" w:rsidRDefault="0007424B" w:rsidP="0007424B">
      <w:pPr>
        <w:spacing w:after="0" w:line="240" w:lineRule="auto"/>
        <w:jc w:val="both"/>
        <w:rPr>
          <w:rFonts w:ascii="Sakkal Majalla" w:eastAsia="Times New Roman" w:hAnsi="Sakkal Majalla" w:cs="Sakkal Majalla"/>
          <w:b/>
          <w:bCs/>
          <w:color w:val="000000"/>
          <w:sz w:val="28"/>
          <w:szCs w:val="28"/>
          <w:u w:val="single"/>
          <w:rtl/>
        </w:rPr>
      </w:pPr>
      <w:r w:rsidRPr="001B4146">
        <w:rPr>
          <w:rFonts w:ascii="Sakkal Majalla" w:eastAsia="Times New Roman" w:hAnsi="Sakkal Majalla" w:cs="Sakkal Majalla"/>
          <w:b/>
          <w:bCs/>
          <w:color w:val="000000"/>
          <w:sz w:val="28"/>
          <w:szCs w:val="28"/>
          <w:u w:val="single"/>
          <w:rtl/>
        </w:rPr>
        <w:t>اهداف المساق:</w:t>
      </w:r>
    </w:p>
    <w:p w:rsidR="0007424B" w:rsidRPr="001B4146" w:rsidRDefault="0007424B" w:rsidP="0007424B">
      <w:pPr>
        <w:pStyle w:val="a3"/>
        <w:numPr>
          <w:ilvl w:val="0"/>
          <w:numId w:val="1"/>
        </w:numPr>
        <w:spacing w:after="0" w:line="240" w:lineRule="auto"/>
        <w:jc w:val="both"/>
        <w:rPr>
          <w:rFonts w:ascii="Sakkal Majalla" w:eastAsia="Times New Roman" w:hAnsi="Sakkal Majalla" w:cs="Sakkal Majalla"/>
          <w:color w:val="000000"/>
          <w:sz w:val="28"/>
          <w:szCs w:val="28"/>
        </w:rPr>
      </w:pPr>
      <w:r w:rsidRPr="001B4146">
        <w:rPr>
          <w:rFonts w:ascii="Sakkal Majalla" w:eastAsia="Times New Roman" w:hAnsi="Sakkal Majalla" w:cs="Sakkal Majalla"/>
          <w:color w:val="000000"/>
          <w:sz w:val="28"/>
          <w:szCs w:val="28"/>
          <w:rtl/>
        </w:rPr>
        <w:t>تخصيص مساحة لمهارات مونتاج التقارير الإخبارية الاذاعية للتعرف على نظام عمل غرفة الأخبار وإدارتها.</w:t>
      </w:r>
    </w:p>
    <w:p w:rsidR="0007424B" w:rsidRPr="001B4146" w:rsidRDefault="0007424B" w:rsidP="0007424B">
      <w:pPr>
        <w:pStyle w:val="a3"/>
        <w:numPr>
          <w:ilvl w:val="0"/>
          <w:numId w:val="1"/>
        </w:numPr>
        <w:spacing w:after="0" w:line="240" w:lineRule="auto"/>
        <w:jc w:val="both"/>
        <w:rPr>
          <w:rFonts w:ascii="Sakkal Majalla" w:eastAsia="Times New Roman" w:hAnsi="Sakkal Majalla" w:cs="Sakkal Majalla"/>
          <w:color w:val="000000"/>
          <w:sz w:val="28"/>
          <w:szCs w:val="28"/>
        </w:rPr>
      </w:pPr>
      <w:r w:rsidRPr="001B4146">
        <w:rPr>
          <w:rFonts w:ascii="Sakkal Majalla" w:eastAsia="Times New Roman" w:hAnsi="Sakkal Majalla" w:cs="Sakkal Majalla"/>
          <w:color w:val="000000"/>
          <w:sz w:val="28"/>
          <w:szCs w:val="28"/>
          <w:rtl/>
        </w:rPr>
        <w:t xml:space="preserve"> معرفة طبيعة عمل الصحفي الاذاعي ودوره ومؤهلاته وأدواته ومسؤولياته ومهاراته وفقا لطبيعة وسيلة الاذاعي ولثقافة الكلمة بالصوت.</w:t>
      </w:r>
    </w:p>
    <w:p w:rsidR="0007424B" w:rsidRPr="001B4146" w:rsidRDefault="0007424B" w:rsidP="0007424B">
      <w:pPr>
        <w:pStyle w:val="a3"/>
        <w:numPr>
          <w:ilvl w:val="0"/>
          <w:numId w:val="1"/>
        </w:numPr>
        <w:spacing w:after="0" w:line="240" w:lineRule="auto"/>
        <w:jc w:val="both"/>
        <w:rPr>
          <w:rFonts w:ascii="Sakkal Majalla" w:eastAsia="Times New Roman" w:hAnsi="Sakkal Majalla" w:cs="Sakkal Majalla"/>
          <w:color w:val="000000"/>
          <w:sz w:val="28"/>
          <w:szCs w:val="28"/>
        </w:rPr>
      </w:pPr>
      <w:r w:rsidRPr="001B4146">
        <w:rPr>
          <w:rFonts w:ascii="Sakkal Majalla" w:eastAsia="Times New Roman" w:hAnsi="Sakkal Majalla" w:cs="Sakkal Majalla"/>
          <w:color w:val="000000"/>
          <w:sz w:val="28"/>
          <w:szCs w:val="28"/>
          <w:rtl/>
        </w:rPr>
        <w:t xml:space="preserve"> تعلم تقنيات إعداد التقارير الإخبارية الميدانية والمهارات اللازمة لها، معرفة فريق العمل في غرفة الأخبار واكتساب مهارات العمل معه. </w:t>
      </w:r>
    </w:p>
    <w:p w:rsidR="0007424B" w:rsidRPr="001B4146" w:rsidRDefault="0007424B" w:rsidP="0007424B">
      <w:pPr>
        <w:pStyle w:val="a3"/>
        <w:numPr>
          <w:ilvl w:val="0"/>
          <w:numId w:val="1"/>
        </w:numPr>
        <w:spacing w:after="0" w:line="240" w:lineRule="auto"/>
        <w:ind w:left="476"/>
        <w:jc w:val="both"/>
        <w:rPr>
          <w:rFonts w:ascii="Sakkal Majalla" w:eastAsia="Times New Roman" w:hAnsi="Sakkal Majalla" w:cs="Sakkal Majalla"/>
          <w:noProof/>
          <w:color w:val="000000"/>
          <w:sz w:val="28"/>
          <w:szCs w:val="28"/>
          <w:shd w:val="clear" w:color="auto" w:fill="FFFFFF"/>
          <w:lang w:eastAsia="ar-SA"/>
        </w:rPr>
      </w:pPr>
      <w:r w:rsidRPr="001B4146">
        <w:rPr>
          <w:rFonts w:ascii="Sakkal Majalla" w:eastAsia="Times New Roman" w:hAnsi="Sakkal Majalla" w:cs="Sakkal Majalla"/>
          <w:color w:val="000000"/>
          <w:sz w:val="28"/>
          <w:szCs w:val="28"/>
          <w:rtl/>
        </w:rPr>
        <w:t xml:space="preserve">إجراء الزيارات الميدانية لأقسام الأخبار </w:t>
      </w:r>
      <w:proofErr w:type="spellStart"/>
      <w:r w:rsidRPr="001B4146">
        <w:rPr>
          <w:rFonts w:ascii="Sakkal Majalla" w:eastAsia="Times New Roman" w:hAnsi="Sakkal Majalla" w:cs="Sakkal Majalla"/>
          <w:color w:val="000000"/>
          <w:sz w:val="28"/>
          <w:szCs w:val="28"/>
          <w:rtl/>
        </w:rPr>
        <w:t>بالاذاعات</w:t>
      </w:r>
      <w:proofErr w:type="spellEnd"/>
      <w:r w:rsidRPr="001B4146">
        <w:rPr>
          <w:rFonts w:ascii="Sakkal Majalla" w:eastAsia="Times New Roman" w:hAnsi="Sakkal Majalla" w:cs="Sakkal Majalla"/>
          <w:color w:val="000000"/>
          <w:sz w:val="28"/>
          <w:szCs w:val="28"/>
          <w:rtl/>
        </w:rPr>
        <w:t>، معرفة مراحل إنتاج وتقديم الأخبار الاذاعية وأقسامها.</w:t>
      </w:r>
    </w:p>
    <w:p w:rsidR="0007424B" w:rsidRPr="001B4146" w:rsidRDefault="0007424B" w:rsidP="0007424B">
      <w:pPr>
        <w:tabs>
          <w:tab w:val="left" w:pos="2166"/>
        </w:tabs>
        <w:spacing w:after="0" w:line="240" w:lineRule="auto"/>
        <w:rPr>
          <w:rFonts w:ascii="Sakkal Majalla" w:eastAsia="Times New Roman" w:hAnsi="Sakkal Majalla" w:cs="Sakkal Majalla"/>
          <w:b/>
          <w:bCs/>
          <w:color w:val="000000"/>
          <w:sz w:val="28"/>
          <w:szCs w:val="28"/>
          <w:u w:val="single"/>
          <w:rtl/>
        </w:rPr>
      </w:pPr>
      <w:r>
        <w:rPr>
          <w:rFonts w:ascii="Sakkal Majalla" w:eastAsia="Times New Roman" w:hAnsi="Sakkal Majalla" w:cs="Sakkal Majalla"/>
          <w:b/>
          <w:bCs/>
          <w:color w:val="000000"/>
          <w:sz w:val="28"/>
          <w:szCs w:val="28"/>
          <w:u w:val="single"/>
          <w:rtl/>
        </w:rPr>
        <w:tab/>
      </w:r>
    </w:p>
    <w:p w:rsidR="0007424B" w:rsidRPr="001B4146" w:rsidRDefault="0007424B" w:rsidP="0007424B">
      <w:pPr>
        <w:spacing w:after="160" w:line="240" w:lineRule="auto"/>
        <w:rPr>
          <w:rFonts w:ascii="Sakkal Majalla" w:hAnsi="Sakkal Majalla" w:cs="Sakkal Majalla"/>
          <w:b/>
          <w:bCs/>
          <w:color w:val="000000"/>
          <w:sz w:val="28"/>
          <w:szCs w:val="28"/>
          <w:u w:val="single"/>
          <w:rtl/>
        </w:rPr>
      </w:pPr>
      <w:r w:rsidRPr="001B4146">
        <w:rPr>
          <w:rFonts w:ascii="Sakkal Majalla" w:hAnsi="Sakkal Majalla" w:cs="Sakkal Majalla"/>
          <w:b/>
          <w:bCs/>
          <w:color w:val="000000"/>
          <w:sz w:val="28"/>
          <w:szCs w:val="28"/>
          <w:u w:val="single"/>
          <w:rtl/>
        </w:rPr>
        <w:t>الجانب العملي للمساق:</w:t>
      </w:r>
    </w:p>
    <w:p w:rsidR="0007424B" w:rsidRPr="001B4146" w:rsidRDefault="0007424B" w:rsidP="0007424B">
      <w:pPr>
        <w:spacing w:after="160" w:line="240" w:lineRule="auto"/>
        <w:ind w:left="119"/>
        <w:rPr>
          <w:rFonts w:ascii="Sakkal Majalla" w:hAnsi="Sakkal Majalla" w:cs="Sakkal Majalla"/>
          <w:color w:val="000000"/>
          <w:sz w:val="28"/>
          <w:szCs w:val="28"/>
          <w:rtl/>
        </w:rPr>
      </w:pPr>
      <w:r w:rsidRPr="001B4146">
        <w:rPr>
          <w:rFonts w:ascii="Sakkal Majalla" w:hAnsi="Sakkal Majalla" w:cs="Sakkal Majalla"/>
          <w:color w:val="000000"/>
          <w:sz w:val="28"/>
          <w:szCs w:val="28"/>
          <w:rtl/>
        </w:rPr>
        <w:t>1. تمك</w:t>
      </w:r>
      <w:r>
        <w:rPr>
          <w:rFonts w:ascii="Sakkal Majalla" w:hAnsi="Sakkal Majalla" w:cs="Sakkal Majalla"/>
          <w:color w:val="000000"/>
          <w:sz w:val="28"/>
          <w:szCs w:val="28"/>
          <w:rtl/>
        </w:rPr>
        <w:t>ين الطلبة عملياً من ممارسة صناع</w:t>
      </w:r>
      <w:r>
        <w:rPr>
          <w:rFonts w:ascii="Sakkal Majalla" w:hAnsi="Sakkal Majalla" w:cs="Sakkal Majalla" w:hint="cs"/>
          <w:color w:val="000000"/>
          <w:sz w:val="28"/>
          <w:szCs w:val="28"/>
          <w:rtl/>
        </w:rPr>
        <w:t xml:space="preserve">ة </w:t>
      </w:r>
      <w:r w:rsidRPr="001B4146">
        <w:rPr>
          <w:rFonts w:ascii="Sakkal Majalla" w:hAnsi="Sakkal Majalla" w:cs="Sakkal Majalla"/>
          <w:color w:val="000000"/>
          <w:sz w:val="28"/>
          <w:szCs w:val="28"/>
          <w:rtl/>
        </w:rPr>
        <w:t>و إعداد التقارير الإخبارية الميدانية والمهارات اللازمة لها، معرفة فريق العمل في غرفة الأخبار واكتساب مهارات العمل معه.</w:t>
      </w:r>
    </w:p>
    <w:p w:rsidR="0007424B" w:rsidRPr="001B4146" w:rsidRDefault="0007424B" w:rsidP="0007424B">
      <w:pPr>
        <w:spacing w:after="160" w:line="240" w:lineRule="auto"/>
        <w:ind w:left="119"/>
        <w:rPr>
          <w:rFonts w:ascii="Sakkal Majalla" w:hAnsi="Sakkal Majalla" w:cs="Sakkal Majalla"/>
          <w:color w:val="000000"/>
          <w:sz w:val="28"/>
          <w:szCs w:val="28"/>
          <w:rtl/>
        </w:rPr>
      </w:pPr>
      <w:r w:rsidRPr="001B4146">
        <w:rPr>
          <w:rFonts w:ascii="Sakkal Majalla" w:hAnsi="Sakkal Majalla" w:cs="Sakkal Majalla"/>
          <w:color w:val="000000"/>
          <w:sz w:val="28"/>
          <w:szCs w:val="28"/>
          <w:rtl/>
        </w:rPr>
        <w:t xml:space="preserve">2. إجراء الزيارات الميدانية لأقسام الأخبار </w:t>
      </w:r>
      <w:proofErr w:type="spellStart"/>
      <w:r w:rsidRPr="001B4146">
        <w:rPr>
          <w:rFonts w:ascii="Sakkal Majalla" w:hAnsi="Sakkal Majalla" w:cs="Sakkal Majalla"/>
          <w:color w:val="000000"/>
          <w:sz w:val="28"/>
          <w:szCs w:val="28"/>
          <w:rtl/>
        </w:rPr>
        <w:t>بالاذاعات</w:t>
      </w:r>
      <w:proofErr w:type="spellEnd"/>
      <w:r w:rsidRPr="001B4146">
        <w:rPr>
          <w:rFonts w:ascii="Sakkal Majalla" w:hAnsi="Sakkal Majalla" w:cs="Sakkal Majalla"/>
          <w:color w:val="000000"/>
          <w:sz w:val="28"/>
          <w:szCs w:val="28"/>
          <w:rtl/>
        </w:rPr>
        <w:t>، معرفة مراحل إنتاج وتقديم الأخبار الاذاعية وأقسامها.</w:t>
      </w:r>
    </w:p>
    <w:p w:rsidR="0007424B" w:rsidRPr="001B4146" w:rsidRDefault="0007424B" w:rsidP="0007424B">
      <w:pPr>
        <w:tabs>
          <w:tab w:val="left" w:pos="3581"/>
        </w:tabs>
        <w:spacing w:line="240" w:lineRule="auto"/>
        <w:rPr>
          <w:rFonts w:ascii="Sakkal Majalla" w:hAnsi="Sakkal Majalla" w:cs="Sakkal Majalla"/>
          <w:b/>
          <w:bCs/>
          <w:color w:val="000000"/>
          <w:sz w:val="28"/>
          <w:szCs w:val="28"/>
          <w:u w:val="single"/>
          <w:rtl/>
        </w:rPr>
      </w:pPr>
      <w:r>
        <w:rPr>
          <w:rFonts w:ascii="Sakkal Majalla" w:hAnsi="Sakkal Majalla" w:cs="Sakkal Majalla"/>
          <w:b/>
          <w:bCs/>
          <w:color w:val="000000"/>
          <w:sz w:val="28"/>
          <w:szCs w:val="28"/>
          <w:u w:val="single"/>
          <w:rtl/>
        </w:rPr>
        <w:t>مخرجات المساق:</w:t>
      </w:r>
    </w:p>
    <w:p w:rsidR="0007424B" w:rsidRPr="001B4146" w:rsidRDefault="0007424B" w:rsidP="0007424B">
      <w:pPr>
        <w:spacing w:after="0" w:line="240" w:lineRule="auto"/>
        <w:jc w:val="both"/>
        <w:rPr>
          <w:rFonts w:ascii="Sakkal Majalla" w:eastAsia="Times New Roman" w:hAnsi="Sakkal Majalla" w:cs="Sakkal Majalla"/>
          <w:b/>
          <w:bCs/>
          <w:color w:val="000000"/>
          <w:sz w:val="28"/>
          <w:szCs w:val="28"/>
          <w:u w:val="single"/>
          <w:rtl/>
        </w:rPr>
      </w:pPr>
      <w:r w:rsidRPr="001B4146">
        <w:rPr>
          <w:rFonts w:ascii="Sakkal Majalla" w:hAnsi="Sakkal Majalla" w:cs="Sakkal Majalla"/>
          <w:color w:val="000000"/>
          <w:sz w:val="28"/>
          <w:szCs w:val="28"/>
          <w:rtl/>
        </w:rPr>
        <w:t xml:space="preserve">مع نهاية المساق يكون الطالب قادراً على أن: </w:t>
      </w:r>
    </w:p>
    <w:p w:rsidR="0007424B" w:rsidRPr="001B4146" w:rsidRDefault="0007424B" w:rsidP="0007424B">
      <w:pPr>
        <w:pStyle w:val="a3"/>
        <w:numPr>
          <w:ilvl w:val="0"/>
          <w:numId w:val="3"/>
        </w:numPr>
        <w:spacing w:after="0" w:line="240" w:lineRule="auto"/>
        <w:jc w:val="both"/>
        <w:rPr>
          <w:rFonts w:ascii="Sakkal Majalla" w:eastAsia="Times New Roman" w:hAnsi="Sakkal Majalla" w:cs="Sakkal Majalla"/>
          <w:color w:val="000000"/>
          <w:sz w:val="28"/>
          <w:szCs w:val="28"/>
        </w:rPr>
      </w:pPr>
      <w:r w:rsidRPr="001B4146">
        <w:rPr>
          <w:rFonts w:ascii="Sakkal Majalla" w:eastAsia="Times New Roman" w:hAnsi="Sakkal Majalla" w:cs="Sakkal Majalla"/>
          <w:color w:val="000000"/>
          <w:sz w:val="28"/>
          <w:szCs w:val="28"/>
          <w:rtl/>
        </w:rPr>
        <w:t>امتلاك مهارات مونتاج التقارير الإخبارية الاذاعية للتعرف على نظام عمل غرفة الأخبار وإدارتها.</w:t>
      </w:r>
    </w:p>
    <w:p w:rsidR="0007424B" w:rsidRPr="001B4146" w:rsidRDefault="0007424B" w:rsidP="0007424B">
      <w:pPr>
        <w:pStyle w:val="a3"/>
        <w:numPr>
          <w:ilvl w:val="0"/>
          <w:numId w:val="3"/>
        </w:numPr>
        <w:spacing w:after="0" w:line="240" w:lineRule="auto"/>
        <w:jc w:val="both"/>
        <w:rPr>
          <w:rFonts w:ascii="Sakkal Majalla" w:eastAsia="Times New Roman" w:hAnsi="Sakkal Majalla" w:cs="Sakkal Majalla"/>
          <w:color w:val="000000"/>
          <w:sz w:val="28"/>
          <w:szCs w:val="28"/>
        </w:rPr>
      </w:pPr>
      <w:r w:rsidRPr="001B4146">
        <w:rPr>
          <w:rFonts w:ascii="Sakkal Majalla" w:eastAsia="Times New Roman" w:hAnsi="Sakkal Majalla" w:cs="Sakkal Majalla"/>
          <w:color w:val="000000"/>
          <w:sz w:val="28"/>
          <w:szCs w:val="28"/>
          <w:rtl/>
        </w:rPr>
        <w:t xml:space="preserve"> معرفة طبيعة عمل الصحفي الاذاعي ودوره ومؤهلاته وأدواته ومسؤولياته ومهاراته وفقا لطبيعة وسيلة الاذاعي ولثقافة الكلمة بالصوت.</w:t>
      </w:r>
    </w:p>
    <w:p w:rsidR="0007424B" w:rsidRPr="001B4146" w:rsidRDefault="0007424B" w:rsidP="0007424B">
      <w:pPr>
        <w:pStyle w:val="a3"/>
        <w:numPr>
          <w:ilvl w:val="0"/>
          <w:numId w:val="3"/>
        </w:numPr>
        <w:spacing w:after="0" w:line="240" w:lineRule="auto"/>
        <w:jc w:val="both"/>
        <w:rPr>
          <w:rFonts w:ascii="Sakkal Majalla" w:eastAsia="Times New Roman" w:hAnsi="Sakkal Majalla" w:cs="Sakkal Majalla"/>
          <w:color w:val="000000"/>
          <w:sz w:val="28"/>
          <w:szCs w:val="28"/>
        </w:rPr>
      </w:pPr>
      <w:r w:rsidRPr="001B4146">
        <w:rPr>
          <w:rFonts w:ascii="Sakkal Majalla" w:eastAsia="Times New Roman" w:hAnsi="Sakkal Majalla" w:cs="Sakkal Majalla"/>
          <w:color w:val="000000"/>
          <w:sz w:val="28"/>
          <w:szCs w:val="28"/>
          <w:rtl/>
        </w:rPr>
        <w:t xml:space="preserve"> تعلم تقنيات إعداد التقارير الإخبارية الميدانية والمهارات اللازمة لها، معرفة فريق العمل في غرفة الأخبار واكتساب مهارات العمل معه. </w:t>
      </w:r>
    </w:p>
    <w:p w:rsidR="0007424B" w:rsidRPr="001B4146" w:rsidRDefault="0007424B" w:rsidP="0007424B">
      <w:pPr>
        <w:pStyle w:val="a3"/>
        <w:numPr>
          <w:ilvl w:val="0"/>
          <w:numId w:val="3"/>
        </w:numPr>
        <w:spacing w:after="0" w:line="240" w:lineRule="auto"/>
        <w:ind w:left="476"/>
        <w:jc w:val="both"/>
        <w:rPr>
          <w:rFonts w:ascii="Sakkal Majalla" w:eastAsia="Times New Roman" w:hAnsi="Sakkal Majalla" w:cs="Sakkal Majalla"/>
          <w:noProof/>
          <w:color w:val="000000"/>
          <w:sz w:val="28"/>
          <w:szCs w:val="28"/>
          <w:shd w:val="clear" w:color="auto" w:fill="FFFFFF"/>
          <w:lang w:eastAsia="ar-SA"/>
        </w:rPr>
      </w:pPr>
      <w:r w:rsidRPr="001B4146">
        <w:rPr>
          <w:rFonts w:ascii="Sakkal Majalla" w:eastAsia="Times New Roman" w:hAnsi="Sakkal Majalla" w:cs="Sakkal Majalla"/>
          <w:color w:val="000000"/>
          <w:sz w:val="28"/>
          <w:szCs w:val="28"/>
          <w:rtl/>
        </w:rPr>
        <w:t xml:space="preserve">إجراء الزيارات الميدانية لأقسام الأخبار </w:t>
      </w:r>
      <w:proofErr w:type="spellStart"/>
      <w:r w:rsidRPr="001B4146">
        <w:rPr>
          <w:rFonts w:ascii="Sakkal Majalla" w:eastAsia="Times New Roman" w:hAnsi="Sakkal Majalla" w:cs="Sakkal Majalla"/>
          <w:color w:val="000000"/>
          <w:sz w:val="28"/>
          <w:szCs w:val="28"/>
          <w:rtl/>
        </w:rPr>
        <w:t>بالاذاعات</w:t>
      </w:r>
      <w:proofErr w:type="spellEnd"/>
      <w:r w:rsidRPr="001B4146">
        <w:rPr>
          <w:rFonts w:ascii="Sakkal Majalla" w:eastAsia="Times New Roman" w:hAnsi="Sakkal Majalla" w:cs="Sakkal Majalla"/>
          <w:color w:val="000000"/>
          <w:sz w:val="28"/>
          <w:szCs w:val="28"/>
          <w:rtl/>
        </w:rPr>
        <w:t>، معرفة مراحل إنتاج وتقديم الأخبار الاذاعية وأقسامها.</w:t>
      </w:r>
    </w:p>
    <w:tbl>
      <w:tblPr>
        <w:bidiVisual/>
        <w:tblW w:w="0" w:type="auto"/>
        <w:tblLook w:val="04A0" w:firstRow="1" w:lastRow="0" w:firstColumn="1" w:lastColumn="0" w:noHBand="0" w:noVBand="1"/>
      </w:tblPr>
      <w:tblGrid>
        <w:gridCol w:w="5649"/>
        <w:gridCol w:w="2832"/>
      </w:tblGrid>
      <w:tr w:rsidR="0007424B" w:rsidRPr="001B4146" w:rsidTr="009D72E8">
        <w:tc>
          <w:tcPr>
            <w:tcW w:w="5649" w:type="dxa"/>
            <w:tcBorders>
              <w:bottom w:val="single" w:sz="4" w:space="0" w:color="auto"/>
            </w:tcBorders>
            <w:shd w:val="clear" w:color="auto" w:fill="D9D9D9"/>
          </w:tcPr>
          <w:p w:rsidR="0007424B" w:rsidRPr="001B4146" w:rsidRDefault="0007424B" w:rsidP="009D72E8">
            <w:pPr>
              <w:spacing w:after="0" w:line="240" w:lineRule="auto"/>
              <w:rPr>
                <w:rFonts w:ascii="Sakkal Majalla" w:hAnsi="Sakkal Majalla" w:cs="Sakkal Majalla"/>
                <w:b/>
                <w:bCs/>
                <w:color w:val="000000"/>
                <w:sz w:val="28"/>
                <w:szCs w:val="28"/>
              </w:rPr>
            </w:pPr>
            <w:r w:rsidRPr="001B4146">
              <w:rPr>
                <w:rFonts w:ascii="Sakkal Majalla" w:hAnsi="Sakkal Majalla" w:cs="Sakkal Majalla"/>
                <w:b/>
                <w:bCs/>
                <w:color w:val="000000"/>
                <w:sz w:val="28"/>
                <w:szCs w:val="28"/>
                <w:rtl/>
              </w:rPr>
              <w:t>أدوات التقييم</w:t>
            </w:r>
          </w:p>
        </w:tc>
        <w:tc>
          <w:tcPr>
            <w:tcW w:w="2832" w:type="dxa"/>
            <w:tcBorders>
              <w:bottom w:val="single" w:sz="4" w:space="0" w:color="auto"/>
            </w:tcBorders>
            <w:shd w:val="clear" w:color="auto" w:fill="D9D9D9"/>
          </w:tcPr>
          <w:p w:rsidR="0007424B" w:rsidRPr="001B4146" w:rsidRDefault="0007424B" w:rsidP="009D72E8">
            <w:pPr>
              <w:spacing w:after="0" w:line="240" w:lineRule="auto"/>
              <w:rPr>
                <w:rFonts w:ascii="Sakkal Majalla" w:hAnsi="Sakkal Majalla" w:cs="Sakkal Majalla"/>
                <w:b/>
                <w:bCs/>
                <w:color w:val="000000"/>
                <w:sz w:val="28"/>
                <w:szCs w:val="28"/>
                <w:rtl/>
              </w:rPr>
            </w:pPr>
            <w:r w:rsidRPr="001B4146">
              <w:rPr>
                <w:rFonts w:ascii="Sakkal Majalla" w:hAnsi="Sakkal Majalla" w:cs="Sakkal Majalla"/>
                <w:b/>
                <w:bCs/>
                <w:color w:val="000000"/>
                <w:sz w:val="28"/>
                <w:szCs w:val="28"/>
                <w:rtl/>
              </w:rPr>
              <w:t>العلامة</w:t>
            </w:r>
          </w:p>
        </w:tc>
      </w:tr>
      <w:tr w:rsidR="0007424B" w:rsidRPr="001B4146" w:rsidTr="009D72E8">
        <w:tc>
          <w:tcPr>
            <w:tcW w:w="5649" w:type="dxa"/>
            <w:tcBorders>
              <w:top w:val="single" w:sz="4" w:space="0" w:color="auto"/>
              <w:bottom w:val="single" w:sz="4" w:space="0" w:color="auto"/>
            </w:tcBorders>
            <w:shd w:val="clear" w:color="auto" w:fill="auto"/>
          </w:tcPr>
          <w:p w:rsidR="0007424B" w:rsidRPr="001B4146" w:rsidRDefault="0007424B" w:rsidP="009D72E8">
            <w:pPr>
              <w:spacing w:after="0" w:line="240" w:lineRule="auto"/>
              <w:rPr>
                <w:rFonts w:ascii="Sakkal Majalla" w:hAnsi="Sakkal Majalla" w:cs="Sakkal Majalla"/>
                <w:color w:val="000000"/>
                <w:sz w:val="28"/>
                <w:szCs w:val="28"/>
                <w:rtl/>
              </w:rPr>
            </w:pPr>
            <w:r w:rsidRPr="001B4146">
              <w:rPr>
                <w:rFonts w:ascii="Sakkal Majalla" w:hAnsi="Sakkal Majalla" w:cs="Sakkal Majalla"/>
                <w:color w:val="000000"/>
                <w:sz w:val="28"/>
                <w:szCs w:val="28"/>
                <w:rtl/>
              </w:rPr>
              <w:t>تقارير، واجب منزلي، تعيينات وابحاث، عروض تقديمية</w:t>
            </w:r>
          </w:p>
        </w:tc>
        <w:tc>
          <w:tcPr>
            <w:tcW w:w="2832" w:type="dxa"/>
            <w:tcBorders>
              <w:top w:val="single" w:sz="4" w:space="0" w:color="auto"/>
              <w:bottom w:val="single" w:sz="4" w:space="0" w:color="auto"/>
            </w:tcBorders>
            <w:shd w:val="clear" w:color="auto" w:fill="auto"/>
          </w:tcPr>
          <w:p w:rsidR="0007424B" w:rsidRPr="001B4146" w:rsidRDefault="0007424B" w:rsidP="009D72E8">
            <w:pPr>
              <w:spacing w:after="0" w:line="240" w:lineRule="auto"/>
              <w:rPr>
                <w:rFonts w:ascii="Sakkal Majalla" w:hAnsi="Sakkal Majalla" w:cs="Sakkal Majalla"/>
                <w:color w:val="000000"/>
                <w:sz w:val="28"/>
                <w:szCs w:val="28"/>
                <w:rtl/>
              </w:rPr>
            </w:pPr>
            <w:r w:rsidRPr="001B4146">
              <w:rPr>
                <w:rFonts w:ascii="Sakkal Majalla" w:hAnsi="Sakkal Majalla" w:cs="Sakkal Majalla"/>
                <w:color w:val="000000"/>
                <w:sz w:val="28"/>
                <w:szCs w:val="28"/>
                <w:rtl/>
              </w:rPr>
              <w:t>20%</w:t>
            </w:r>
          </w:p>
        </w:tc>
      </w:tr>
      <w:tr w:rsidR="0007424B" w:rsidRPr="001B4146" w:rsidTr="009D72E8">
        <w:tc>
          <w:tcPr>
            <w:tcW w:w="5649" w:type="dxa"/>
            <w:tcBorders>
              <w:top w:val="single" w:sz="4" w:space="0" w:color="auto"/>
              <w:bottom w:val="single" w:sz="4" w:space="0" w:color="auto"/>
            </w:tcBorders>
            <w:shd w:val="clear" w:color="auto" w:fill="auto"/>
          </w:tcPr>
          <w:p w:rsidR="0007424B" w:rsidRPr="001B4146" w:rsidRDefault="0007424B" w:rsidP="009D72E8">
            <w:pPr>
              <w:spacing w:after="0" w:line="240" w:lineRule="auto"/>
              <w:rPr>
                <w:rFonts w:ascii="Sakkal Majalla" w:hAnsi="Sakkal Majalla" w:cs="Sakkal Majalla"/>
                <w:color w:val="000000"/>
                <w:sz w:val="28"/>
                <w:szCs w:val="28"/>
                <w:rtl/>
              </w:rPr>
            </w:pPr>
            <w:r w:rsidRPr="001B4146">
              <w:rPr>
                <w:rFonts w:ascii="Sakkal Majalla" w:hAnsi="Sakkal Majalla" w:cs="Sakkal Majalla"/>
                <w:color w:val="000000"/>
                <w:sz w:val="28"/>
                <w:szCs w:val="28"/>
                <w:rtl/>
              </w:rPr>
              <w:t>المشاركة ونقاش</w:t>
            </w:r>
          </w:p>
        </w:tc>
        <w:tc>
          <w:tcPr>
            <w:tcW w:w="2832" w:type="dxa"/>
            <w:tcBorders>
              <w:top w:val="single" w:sz="4" w:space="0" w:color="auto"/>
              <w:bottom w:val="single" w:sz="4" w:space="0" w:color="auto"/>
            </w:tcBorders>
            <w:shd w:val="clear" w:color="auto" w:fill="auto"/>
          </w:tcPr>
          <w:p w:rsidR="0007424B" w:rsidRPr="001B4146" w:rsidRDefault="0007424B" w:rsidP="009D72E8">
            <w:pPr>
              <w:spacing w:after="0" w:line="240" w:lineRule="auto"/>
              <w:rPr>
                <w:rFonts w:ascii="Sakkal Majalla" w:hAnsi="Sakkal Majalla" w:cs="Sakkal Majalla"/>
                <w:color w:val="000000"/>
                <w:sz w:val="28"/>
                <w:szCs w:val="28"/>
                <w:rtl/>
              </w:rPr>
            </w:pPr>
            <w:r w:rsidRPr="001B4146">
              <w:rPr>
                <w:rFonts w:ascii="Sakkal Majalla" w:hAnsi="Sakkal Majalla" w:cs="Sakkal Majalla"/>
                <w:color w:val="000000"/>
                <w:sz w:val="28"/>
                <w:szCs w:val="28"/>
                <w:rtl/>
              </w:rPr>
              <w:t>10%</w:t>
            </w:r>
          </w:p>
        </w:tc>
      </w:tr>
      <w:tr w:rsidR="0007424B" w:rsidRPr="001B4146" w:rsidTr="009D72E8">
        <w:tc>
          <w:tcPr>
            <w:tcW w:w="5649" w:type="dxa"/>
            <w:tcBorders>
              <w:top w:val="single" w:sz="4" w:space="0" w:color="auto"/>
              <w:bottom w:val="single" w:sz="4" w:space="0" w:color="auto"/>
            </w:tcBorders>
            <w:shd w:val="clear" w:color="auto" w:fill="auto"/>
          </w:tcPr>
          <w:p w:rsidR="0007424B" w:rsidRPr="001B4146" w:rsidRDefault="0007424B" w:rsidP="009D72E8">
            <w:pPr>
              <w:spacing w:after="0" w:line="240" w:lineRule="auto"/>
              <w:rPr>
                <w:rFonts w:ascii="Sakkal Majalla" w:hAnsi="Sakkal Majalla" w:cs="Sakkal Majalla"/>
                <w:color w:val="000000"/>
                <w:sz w:val="28"/>
                <w:szCs w:val="28"/>
                <w:rtl/>
              </w:rPr>
            </w:pPr>
            <w:r w:rsidRPr="001B4146">
              <w:rPr>
                <w:rFonts w:ascii="Sakkal Majalla" w:hAnsi="Sakkal Majalla" w:cs="Sakkal Majalla"/>
                <w:color w:val="000000"/>
                <w:sz w:val="28"/>
                <w:szCs w:val="28"/>
                <w:rtl/>
              </w:rPr>
              <w:t>اختبار نصفي</w:t>
            </w:r>
          </w:p>
        </w:tc>
        <w:tc>
          <w:tcPr>
            <w:tcW w:w="2832" w:type="dxa"/>
            <w:tcBorders>
              <w:top w:val="single" w:sz="4" w:space="0" w:color="auto"/>
              <w:bottom w:val="single" w:sz="4" w:space="0" w:color="auto"/>
            </w:tcBorders>
            <w:shd w:val="clear" w:color="auto" w:fill="auto"/>
          </w:tcPr>
          <w:p w:rsidR="0007424B" w:rsidRPr="001B4146" w:rsidRDefault="0007424B" w:rsidP="009D72E8">
            <w:pPr>
              <w:spacing w:after="0" w:line="240" w:lineRule="auto"/>
              <w:rPr>
                <w:rFonts w:ascii="Sakkal Majalla" w:hAnsi="Sakkal Majalla" w:cs="Sakkal Majalla"/>
                <w:color w:val="000000"/>
                <w:sz w:val="28"/>
                <w:szCs w:val="28"/>
                <w:rtl/>
              </w:rPr>
            </w:pPr>
            <w:r w:rsidRPr="001B4146">
              <w:rPr>
                <w:rFonts w:ascii="Sakkal Majalla" w:hAnsi="Sakkal Majalla" w:cs="Sakkal Majalla"/>
                <w:color w:val="000000"/>
                <w:sz w:val="28"/>
                <w:szCs w:val="28"/>
                <w:rtl/>
              </w:rPr>
              <w:t>30%</w:t>
            </w:r>
          </w:p>
        </w:tc>
      </w:tr>
      <w:tr w:rsidR="0007424B" w:rsidRPr="001B4146" w:rsidTr="009D72E8">
        <w:tc>
          <w:tcPr>
            <w:tcW w:w="5649" w:type="dxa"/>
            <w:tcBorders>
              <w:top w:val="single" w:sz="4" w:space="0" w:color="auto"/>
              <w:bottom w:val="single" w:sz="4" w:space="0" w:color="auto"/>
            </w:tcBorders>
            <w:shd w:val="clear" w:color="auto" w:fill="auto"/>
          </w:tcPr>
          <w:p w:rsidR="0007424B" w:rsidRPr="001B4146" w:rsidRDefault="0007424B" w:rsidP="009D72E8">
            <w:pPr>
              <w:spacing w:after="0" w:line="240" w:lineRule="auto"/>
              <w:rPr>
                <w:rFonts w:ascii="Sakkal Majalla" w:hAnsi="Sakkal Majalla" w:cs="Sakkal Majalla"/>
                <w:color w:val="000000"/>
                <w:sz w:val="28"/>
                <w:szCs w:val="28"/>
                <w:rtl/>
              </w:rPr>
            </w:pPr>
            <w:r w:rsidRPr="001B4146">
              <w:rPr>
                <w:rFonts w:ascii="Sakkal Majalla" w:hAnsi="Sakkal Majalla" w:cs="Sakkal Majalla"/>
                <w:color w:val="000000"/>
                <w:sz w:val="28"/>
                <w:szCs w:val="28"/>
                <w:rtl/>
              </w:rPr>
              <w:lastRenderedPageBreak/>
              <w:t>امتحان نهائي</w:t>
            </w:r>
          </w:p>
        </w:tc>
        <w:tc>
          <w:tcPr>
            <w:tcW w:w="2832" w:type="dxa"/>
            <w:tcBorders>
              <w:top w:val="single" w:sz="4" w:space="0" w:color="auto"/>
              <w:bottom w:val="single" w:sz="4" w:space="0" w:color="auto"/>
            </w:tcBorders>
            <w:shd w:val="clear" w:color="auto" w:fill="auto"/>
          </w:tcPr>
          <w:p w:rsidR="0007424B" w:rsidRPr="001B4146" w:rsidRDefault="0007424B" w:rsidP="009D72E8">
            <w:pPr>
              <w:spacing w:after="0" w:line="240" w:lineRule="auto"/>
              <w:rPr>
                <w:rFonts w:ascii="Sakkal Majalla" w:hAnsi="Sakkal Majalla" w:cs="Sakkal Majalla"/>
                <w:color w:val="000000"/>
                <w:sz w:val="28"/>
                <w:szCs w:val="28"/>
                <w:rtl/>
              </w:rPr>
            </w:pPr>
            <w:r w:rsidRPr="001B4146">
              <w:rPr>
                <w:rFonts w:ascii="Sakkal Majalla" w:hAnsi="Sakkal Majalla" w:cs="Sakkal Majalla"/>
                <w:color w:val="000000"/>
                <w:sz w:val="28"/>
                <w:szCs w:val="28"/>
                <w:rtl/>
              </w:rPr>
              <w:t>40%</w:t>
            </w:r>
          </w:p>
        </w:tc>
      </w:tr>
      <w:tr w:rsidR="0007424B" w:rsidRPr="001B4146" w:rsidTr="009D72E8">
        <w:tc>
          <w:tcPr>
            <w:tcW w:w="5649" w:type="dxa"/>
            <w:tcBorders>
              <w:top w:val="single" w:sz="4" w:space="0" w:color="auto"/>
              <w:bottom w:val="single" w:sz="4" w:space="0" w:color="auto"/>
            </w:tcBorders>
            <w:shd w:val="clear" w:color="auto" w:fill="auto"/>
          </w:tcPr>
          <w:p w:rsidR="0007424B" w:rsidRPr="001B4146" w:rsidRDefault="0007424B" w:rsidP="009D72E8">
            <w:pPr>
              <w:spacing w:after="0" w:line="240" w:lineRule="auto"/>
              <w:rPr>
                <w:rFonts w:ascii="Sakkal Majalla" w:hAnsi="Sakkal Majalla" w:cs="Sakkal Majalla"/>
                <w:b/>
                <w:bCs/>
                <w:color w:val="000000"/>
                <w:sz w:val="28"/>
                <w:szCs w:val="28"/>
                <w:rtl/>
              </w:rPr>
            </w:pPr>
            <w:r w:rsidRPr="001B4146">
              <w:rPr>
                <w:rFonts w:ascii="Sakkal Majalla" w:hAnsi="Sakkal Majalla" w:cs="Sakkal Majalla"/>
                <w:b/>
                <w:bCs/>
                <w:color w:val="000000"/>
                <w:sz w:val="28"/>
                <w:szCs w:val="28"/>
                <w:rtl/>
              </w:rPr>
              <w:t>الإجمالي</w:t>
            </w:r>
          </w:p>
        </w:tc>
        <w:tc>
          <w:tcPr>
            <w:tcW w:w="2832" w:type="dxa"/>
            <w:tcBorders>
              <w:top w:val="single" w:sz="4" w:space="0" w:color="auto"/>
              <w:bottom w:val="single" w:sz="4" w:space="0" w:color="auto"/>
            </w:tcBorders>
            <w:shd w:val="clear" w:color="auto" w:fill="auto"/>
          </w:tcPr>
          <w:p w:rsidR="0007424B" w:rsidRPr="001B4146" w:rsidRDefault="0007424B" w:rsidP="009D72E8">
            <w:pPr>
              <w:spacing w:after="0" w:line="240" w:lineRule="auto"/>
              <w:rPr>
                <w:rFonts w:ascii="Sakkal Majalla" w:hAnsi="Sakkal Majalla" w:cs="Sakkal Majalla"/>
                <w:b/>
                <w:bCs/>
                <w:color w:val="000000"/>
                <w:sz w:val="28"/>
                <w:szCs w:val="28"/>
                <w:rtl/>
              </w:rPr>
            </w:pPr>
            <w:r w:rsidRPr="001B4146">
              <w:rPr>
                <w:rFonts w:ascii="Sakkal Majalla" w:hAnsi="Sakkal Majalla" w:cs="Sakkal Majalla"/>
                <w:b/>
                <w:bCs/>
                <w:color w:val="000000"/>
                <w:sz w:val="28"/>
                <w:szCs w:val="28"/>
                <w:rtl/>
              </w:rPr>
              <w:t>100%</w:t>
            </w:r>
          </w:p>
        </w:tc>
      </w:tr>
    </w:tbl>
    <w:p w:rsidR="0007424B" w:rsidRPr="001B4146" w:rsidRDefault="0007424B" w:rsidP="0007424B">
      <w:pPr>
        <w:pStyle w:val="a3"/>
        <w:spacing w:after="0" w:line="240" w:lineRule="auto"/>
        <w:ind w:left="116"/>
        <w:jc w:val="both"/>
        <w:rPr>
          <w:rFonts w:ascii="Sakkal Majalla" w:eastAsia="Times New Roman" w:hAnsi="Sakkal Majalla" w:cs="Sakkal Majalla"/>
          <w:noProof/>
          <w:color w:val="000000"/>
          <w:sz w:val="28"/>
          <w:szCs w:val="28"/>
          <w:shd w:val="clear" w:color="auto" w:fill="FFFFFF"/>
          <w:lang w:eastAsia="ar-SA"/>
        </w:rPr>
      </w:pPr>
    </w:p>
    <w:p w:rsidR="0007424B" w:rsidRPr="001B4146" w:rsidRDefault="0007424B" w:rsidP="0007424B">
      <w:pPr>
        <w:spacing w:after="0" w:line="240" w:lineRule="auto"/>
        <w:jc w:val="both"/>
        <w:rPr>
          <w:rFonts w:ascii="Sakkal Majalla" w:eastAsia="Times New Roman" w:hAnsi="Sakkal Majalla" w:cs="Sakkal Majalla"/>
          <w:b/>
          <w:bCs/>
          <w:color w:val="000000"/>
          <w:sz w:val="28"/>
          <w:szCs w:val="28"/>
          <w:u w:val="single"/>
          <w:rtl/>
        </w:rPr>
      </w:pPr>
      <w:r w:rsidRPr="001B4146">
        <w:rPr>
          <w:rFonts w:ascii="Sakkal Majalla" w:eastAsia="Times New Roman" w:hAnsi="Sakkal Majalla" w:cs="Sakkal Majalla"/>
          <w:b/>
          <w:bCs/>
          <w:color w:val="000000"/>
          <w:sz w:val="28"/>
          <w:szCs w:val="28"/>
          <w:u w:val="single"/>
          <w:rtl/>
        </w:rPr>
        <w:t>كتب المساق:</w:t>
      </w:r>
    </w:p>
    <w:p w:rsidR="0007424B" w:rsidRPr="001B4146" w:rsidRDefault="0007424B" w:rsidP="0007424B">
      <w:pPr>
        <w:numPr>
          <w:ilvl w:val="0"/>
          <w:numId w:val="2"/>
        </w:numPr>
        <w:spacing w:after="0" w:line="240" w:lineRule="auto"/>
        <w:rPr>
          <w:rFonts w:ascii="Sakkal Majalla" w:eastAsia="Times New Roman" w:hAnsi="Sakkal Majalla" w:cs="Sakkal Majalla"/>
          <w:color w:val="000000"/>
          <w:sz w:val="28"/>
          <w:szCs w:val="28"/>
          <w:rtl/>
        </w:rPr>
      </w:pPr>
      <w:r w:rsidRPr="001B4146">
        <w:rPr>
          <w:rFonts w:ascii="Sakkal Majalla" w:eastAsia="Times New Roman" w:hAnsi="Sakkal Majalla" w:cs="Sakkal Majalla"/>
          <w:color w:val="000000"/>
          <w:sz w:val="28"/>
          <w:szCs w:val="28"/>
          <w:rtl/>
        </w:rPr>
        <w:t>حسين ابو شنب ، الفن الاذاعي، (غزة ، 2004).</w:t>
      </w:r>
    </w:p>
    <w:p w:rsidR="0007424B" w:rsidRPr="001B4146" w:rsidRDefault="0007424B" w:rsidP="0007424B">
      <w:pPr>
        <w:numPr>
          <w:ilvl w:val="0"/>
          <w:numId w:val="2"/>
        </w:numPr>
        <w:spacing w:after="0" w:line="240" w:lineRule="auto"/>
        <w:rPr>
          <w:rFonts w:ascii="Sakkal Majalla" w:eastAsia="Times New Roman" w:hAnsi="Sakkal Majalla" w:cs="Sakkal Majalla"/>
          <w:color w:val="000000"/>
          <w:sz w:val="28"/>
          <w:szCs w:val="28"/>
        </w:rPr>
      </w:pPr>
      <w:r w:rsidRPr="001B4146">
        <w:rPr>
          <w:rFonts w:ascii="Sakkal Majalla" w:eastAsia="Times New Roman" w:hAnsi="Sakkal Majalla" w:cs="Sakkal Majalla"/>
          <w:color w:val="000000"/>
          <w:sz w:val="28"/>
          <w:szCs w:val="28"/>
          <w:rtl/>
        </w:rPr>
        <w:t>عاطف العبد، نهى العبد، المدخل الى الاذاعة والتلفزيون( القاهرة : دار الكتب والوثائق، 2008).</w:t>
      </w:r>
    </w:p>
    <w:p w:rsidR="0007424B" w:rsidRPr="001B4146" w:rsidRDefault="0007424B" w:rsidP="0007424B">
      <w:pPr>
        <w:spacing w:after="0" w:line="240" w:lineRule="auto"/>
        <w:ind w:left="360"/>
        <w:rPr>
          <w:rFonts w:ascii="Sakkal Majalla" w:eastAsia="Times New Roman" w:hAnsi="Sakkal Majalla" w:cs="Sakkal Majalla"/>
          <w:color w:val="000000"/>
          <w:sz w:val="28"/>
          <w:szCs w:val="28"/>
          <w:rtl/>
        </w:rPr>
      </w:pPr>
    </w:p>
    <w:p w:rsidR="00817D63" w:rsidRDefault="00817D63">
      <w:bookmarkStart w:id="0" w:name="_GoBack"/>
      <w:bookmarkEnd w:id="0"/>
    </w:p>
    <w:sectPr w:rsidR="00817D63" w:rsidSect="00F57E5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B6794"/>
    <w:multiLevelType w:val="hybridMultilevel"/>
    <w:tmpl w:val="9A5C335E"/>
    <w:lvl w:ilvl="0" w:tplc="95FEB1F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1AA14F3C"/>
    <w:multiLevelType w:val="hybridMultilevel"/>
    <w:tmpl w:val="12E2C4B2"/>
    <w:lvl w:ilvl="0" w:tplc="C3A8BE4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680B36"/>
    <w:multiLevelType w:val="hybridMultilevel"/>
    <w:tmpl w:val="D09C8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4D168B5"/>
    <w:multiLevelType w:val="hybridMultilevel"/>
    <w:tmpl w:val="9A5C335E"/>
    <w:lvl w:ilvl="0" w:tplc="95FEB1F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24B"/>
    <w:rsid w:val="0007424B"/>
    <w:rsid w:val="00817D63"/>
    <w:rsid w:val="00F57E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424B"/>
    <w:pPr>
      <w:bidi/>
    </w:pPr>
    <w:rPr>
      <w:rFonts w:ascii="Calibri" w:eastAsia="Calibri"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سرد الفقرات"/>
    <w:basedOn w:val="a"/>
    <w:link w:val="Char"/>
    <w:uiPriority w:val="34"/>
    <w:qFormat/>
    <w:rsid w:val="0007424B"/>
    <w:pPr>
      <w:ind w:left="720"/>
      <w:contextualSpacing/>
    </w:pPr>
  </w:style>
  <w:style w:type="character" w:customStyle="1" w:styleId="Char">
    <w:name w:val=" سرد الفقرات Char"/>
    <w:aliases w:val="سرد الفقرات Char"/>
    <w:link w:val="a3"/>
    <w:uiPriority w:val="34"/>
    <w:rsid w:val="0007424B"/>
    <w:rPr>
      <w:rFonts w:ascii="Calibri" w:eastAsia="Calibri" w:hAnsi="Calibri"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424B"/>
    <w:pPr>
      <w:bidi/>
    </w:pPr>
    <w:rPr>
      <w:rFonts w:ascii="Calibri" w:eastAsia="Calibri"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سرد الفقرات"/>
    <w:basedOn w:val="a"/>
    <w:link w:val="Char"/>
    <w:uiPriority w:val="34"/>
    <w:qFormat/>
    <w:rsid w:val="0007424B"/>
    <w:pPr>
      <w:ind w:left="720"/>
      <w:contextualSpacing/>
    </w:pPr>
  </w:style>
  <w:style w:type="character" w:customStyle="1" w:styleId="Char">
    <w:name w:val=" سرد الفقرات Char"/>
    <w:aliases w:val="سرد الفقرات Char"/>
    <w:link w:val="a3"/>
    <w:uiPriority w:val="34"/>
    <w:rsid w:val="0007424B"/>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288</Words>
  <Characters>1647</Characters>
  <Application>Microsoft Office Word</Application>
  <DocSecurity>0</DocSecurity>
  <Lines>13</Lines>
  <Paragraphs>3</Paragraphs>
  <ScaleCrop>false</ScaleCrop>
  <Company>Ahmed-Under</Company>
  <LinksUpToDate>false</LinksUpToDate>
  <CharactersWithSpaces>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dc:creator>
  <cp:lastModifiedBy>pit</cp:lastModifiedBy>
  <cp:revision>1</cp:revision>
  <dcterms:created xsi:type="dcterms:W3CDTF">2020-09-19T06:46:00Z</dcterms:created>
  <dcterms:modified xsi:type="dcterms:W3CDTF">2020-09-19T06:47:00Z</dcterms:modified>
</cp:coreProperties>
</file>