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E70" w:rsidRPr="001B4146" w:rsidRDefault="00F42E70" w:rsidP="00F42E70">
      <w:pPr>
        <w:spacing w:after="0" w:line="240" w:lineRule="auto"/>
        <w:jc w:val="both"/>
        <w:rPr>
          <w:rFonts w:ascii="Sakkal Majalla" w:hAnsi="Sakkal Majalla" w:cs="Sakkal Majalla"/>
          <w:b/>
          <w:bCs/>
          <w:color w:val="000000"/>
          <w:sz w:val="28"/>
          <w:szCs w:val="28"/>
          <w:u w:val="single"/>
          <w:rtl/>
        </w:rPr>
      </w:pPr>
      <w:r>
        <w:rPr>
          <w:rFonts w:ascii="Sakkal Majalla" w:hAnsi="Sakkal Majalla" w:cs="Sakkal Majalla" w:hint="cs"/>
          <w:b/>
          <w:bCs/>
          <w:color w:val="FF0000"/>
          <w:sz w:val="28"/>
          <w:szCs w:val="28"/>
          <w:u w:val="single"/>
          <w:rtl/>
        </w:rPr>
        <w:t>ت</w:t>
      </w:r>
      <w:bookmarkStart w:id="0" w:name="_GoBack"/>
      <w:bookmarkEnd w:id="0"/>
      <w:r w:rsidRPr="00987DEC">
        <w:rPr>
          <w:rFonts w:ascii="Sakkal Majalla" w:hAnsi="Sakkal Majalla" w:cs="Sakkal Majalla"/>
          <w:b/>
          <w:bCs/>
          <w:color w:val="FF0000"/>
          <w:sz w:val="28"/>
          <w:szCs w:val="28"/>
          <w:u w:val="single"/>
          <w:rtl/>
        </w:rPr>
        <w:t xml:space="preserve">دريب </w:t>
      </w:r>
      <w:r w:rsidRPr="00987DEC">
        <w:rPr>
          <w:rFonts w:ascii="Sakkal Majalla" w:hAnsi="Sakkal Majalla" w:cs="Sakkal Majalla" w:hint="cs"/>
          <w:b/>
          <w:bCs/>
          <w:color w:val="FF0000"/>
          <w:sz w:val="28"/>
          <w:szCs w:val="28"/>
          <w:u w:val="single"/>
          <w:rtl/>
        </w:rPr>
        <w:t>داخلي</w:t>
      </w:r>
      <w:r w:rsidRPr="001B4146">
        <w:rPr>
          <w:rFonts w:ascii="Sakkal Majalla" w:hAnsi="Sakkal Majalla" w:cs="Sakkal Majalla"/>
          <w:b/>
          <w:bCs/>
          <w:color w:val="000000"/>
          <w:sz w:val="28"/>
          <w:szCs w:val="28"/>
          <w:u w:val="single"/>
          <w:rtl/>
        </w:rPr>
        <w:t xml:space="preserve">  </w:t>
      </w:r>
      <w:r w:rsidRPr="001B4146">
        <w:rPr>
          <w:rFonts w:ascii="Sakkal Majalla" w:hAnsi="Sakkal Majalla" w:cs="Sakkal Majalla"/>
          <w:color w:val="000000"/>
          <w:sz w:val="28"/>
          <w:szCs w:val="28"/>
        </w:rPr>
        <w:t>BJMT</w:t>
      </w:r>
      <w:r>
        <w:rPr>
          <w:rFonts w:ascii="Sakkal Majalla" w:hAnsi="Sakkal Majalla" w:cs="Sakkal Majalla"/>
          <w:color w:val="000000"/>
          <w:sz w:val="28"/>
          <w:szCs w:val="28"/>
        </w:rPr>
        <w:t>4215)</w:t>
      </w:r>
      <w:r>
        <w:rPr>
          <w:rFonts w:ascii="Sakkal Majalla" w:hAnsi="Sakkal Majalla" w:cs="Sakkal Majalla" w:hint="cs"/>
          <w:b/>
          <w:bCs/>
          <w:color w:val="000000"/>
          <w:sz w:val="28"/>
          <w:szCs w:val="28"/>
          <w:u w:val="single"/>
          <w:rtl/>
        </w:rPr>
        <w:t>)</w:t>
      </w:r>
    </w:p>
    <w:p w:rsidR="00F42E70" w:rsidRPr="001B4146" w:rsidRDefault="00F42E70" w:rsidP="00F42E70">
      <w:p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 xml:space="preserve">يعد مساق تدريب إعلامي 1 </w:t>
      </w:r>
      <w:r>
        <w:rPr>
          <w:rFonts w:ascii="Sakkal Majalla" w:eastAsia="Times New Roman" w:hAnsi="Sakkal Majalla" w:cs="Sakkal Majalla" w:hint="cs"/>
          <w:color w:val="000000"/>
          <w:sz w:val="28"/>
          <w:szCs w:val="28"/>
          <w:rtl/>
        </w:rPr>
        <w:t>تعزيز د</w:t>
      </w:r>
      <w:r w:rsidRPr="001B4146">
        <w:rPr>
          <w:rFonts w:ascii="Sakkal Majalla" w:eastAsia="Times New Roman" w:hAnsi="Sakkal Majalla" w:cs="Sakkal Majalla"/>
          <w:color w:val="000000"/>
          <w:sz w:val="28"/>
          <w:szCs w:val="28"/>
          <w:rtl/>
        </w:rPr>
        <w:t xml:space="preserve">خول الطالب </w:t>
      </w:r>
      <w:r>
        <w:rPr>
          <w:rFonts w:ascii="Sakkal Majalla" w:eastAsia="Times New Roman" w:hAnsi="Sakkal Majalla" w:cs="Sakkal Majalla" w:hint="cs"/>
          <w:color w:val="000000"/>
          <w:sz w:val="28"/>
          <w:szCs w:val="28"/>
          <w:rtl/>
        </w:rPr>
        <w:t>للمجالات</w:t>
      </w:r>
      <w:r w:rsidRPr="001B4146">
        <w:rPr>
          <w:rFonts w:ascii="Sakkal Majalla" w:eastAsia="Times New Roman" w:hAnsi="Sakkal Majalla" w:cs="Sakkal Majalla"/>
          <w:color w:val="000000"/>
          <w:sz w:val="28"/>
          <w:szCs w:val="28"/>
          <w:rtl/>
        </w:rPr>
        <w:t xml:space="preserve"> العملية في </w:t>
      </w:r>
      <w:r>
        <w:rPr>
          <w:rFonts w:ascii="Sakkal Majalla" w:eastAsia="Times New Roman" w:hAnsi="Sakkal Majalla" w:cs="Sakkal Majalla" w:hint="cs"/>
          <w:color w:val="000000"/>
          <w:sz w:val="28"/>
          <w:szCs w:val="28"/>
          <w:rtl/>
        </w:rPr>
        <w:t xml:space="preserve"> الإعلام و</w:t>
      </w:r>
      <w:r w:rsidRPr="001B4146">
        <w:rPr>
          <w:rFonts w:ascii="Sakkal Majalla" w:eastAsia="Times New Roman" w:hAnsi="Sakkal Majalla" w:cs="Sakkal Majalla"/>
          <w:color w:val="000000"/>
          <w:sz w:val="28"/>
          <w:szCs w:val="28"/>
          <w:rtl/>
        </w:rPr>
        <w:t xml:space="preserve">الصحافة، </w:t>
      </w:r>
      <w:r>
        <w:rPr>
          <w:rFonts w:ascii="Sakkal Majalla" w:eastAsia="Times New Roman" w:hAnsi="Sakkal Majalla" w:cs="Sakkal Majalla" w:hint="cs"/>
          <w:color w:val="000000"/>
          <w:sz w:val="28"/>
          <w:szCs w:val="28"/>
          <w:rtl/>
        </w:rPr>
        <w:t>حيث</w:t>
      </w:r>
      <w:r w:rsidRPr="001B4146">
        <w:rPr>
          <w:rFonts w:ascii="Sakkal Majalla" w:eastAsia="Times New Roman" w:hAnsi="Sakkal Majalla" w:cs="Sakkal Majalla"/>
          <w:color w:val="000000"/>
          <w:sz w:val="28"/>
          <w:szCs w:val="28"/>
          <w:rtl/>
        </w:rPr>
        <w:t xml:space="preserve"> يضع من خلاله الطالب أقدامه </w:t>
      </w:r>
      <w:r>
        <w:rPr>
          <w:rFonts w:ascii="Sakkal Majalla" w:eastAsia="Times New Roman" w:hAnsi="Sakkal Majalla" w:cs="Sakkal Majalla" w:hint="cs"/>
          <w:color w:val="000000"/>
          <w:sz w:val="28"/>
          <w:szCs w:val="28"/>
          <w:rtl/>
        </w:rPr>
        <w:t>على مسار</w:t>
      </w:r>
      <w:r w:rsidRPr="001B4146">
        <w:rPr>
          <w:rFonts w:ascii="Sakkal Majalla" w:eastAsia="Times New Roman" w:hAnsi="Sakkal Majalla" w:cs="Sakkal Majalla"/>
          <w:color w:val="000000"/>
          <w:sz w:val="28"/>
          <w:szCs w:val="28"/>
          <w:rtl/>
        </w:rPr>
        <w:t xml:space="preserve"> الحياة العملية والاحتكاك ب</w:t>
      </w:r>
      <w:r>
        <w:rPr>
          <w:rFonts w:ascii="Sakkal Majalla" w:eastAsia="Times New Roman" w:hAnsi="Sakkal Majalla" w:cs="Sakkal Majalla" w:hint="cs"/>
          <w:color w:val="000000"/>
          <w:sz w:val="28"/>
          <w:szCs w:val="28"/>
          <w:rtl/>
        </w:rPr>
        <w:t>رواد العمل الإعلامي والصحفي</w:t>
      </w:r>
      <w:r>
        <w:rPr>
          <w:rFonts w:ascii="Sakkal Majalla" w:eastAsia="Times New Roman" w:hAnsi="Sakkal Majalla" w:cs="Sakkal Majalla"/>
          <w:color w:val="000000"/>
          <w:sz w:val="28"/>
          <w:szCs w:val="28"/>
          <w:rtl/>
        </w:rPr>
        <w:t xml:space="preserve"> .</w:t>
      </w:r>
      <w:r>
        <w:rPr>
          <w:rFonts w:ascii="Sakkal Majalla" w:eastAsia="Times New Roman" w:hAnsi="Sakkal Majalla" w:cs="Sakkal Majalla" w:hint="cs"/>
          <w:color w:val="000000"/>
          <w:sz w:val="28"/>
          <w:szCs w:val="28"/>
          <w:rtl/>
        </w:rPr>
        <w:t xml:space="preserve"> </w:t>
      </w:r>
      <w:r w:rsidRPr="001B4146">
        <w:rPr>
          <w:rFonts w:ascii="Sakkal Majalla" w:eastAsia="Times New Roman" w:hAnsi="Sakkal Majalla" w:cs="Sakkal Majalla"/>
          <w:color w:val="000000"/>
          <w:sz w:val="28"/>
          <w:szCs w:val="28"/>
          <w:rtl/>
        </w:rPr>
        <w:t>ويتناول المساق من خلال الممارسة كافة أشكال وأنواع وفنون الصحافة من "الخبر، والتقرير، والتحقيق، والمقال، والحديث الصحفي، والقصة الصحفية".</w:t>
      </w:r>
    </w:p>
    <w:p w:rsidR="00F42E70" w:rsidRDefault="00F42E70" w:rsidP="00F42E70">
      <w:p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ويتخصص المساق في نقد وإعادة تحرير كافة الفنون المستخدمة في الصحافة الفلسطينية، كما وسيجري الصحفي تقارير وقصص حقيقية كنوع من التدريب العملي ليتم نشر جزء منها في وسائل الإعلام او في الصحيفة التدريبية.</w:t>
      </w:r>
    </w:p>
    <w:p w:rsidR="00F42E70" w:rsidRPr="001B4146" w:rsidRDefault="00F42E70" w:rsidP="00F42E70">
      <w:pPr>
        <w:spacing w:after="0" w:line="240" w:lineRule="auto"/>
        <w:jc w:val="both"/>
        <w:rPr>
          <w:rFonts w:ascii="Sakkal Majalla" w:eastAsia="Times New Roman" w:hAnsi="Sakkal Majalla" w:cs="Sakkal Majalla"/>
          <w:color w:val="000000"/>
          <w:sz w:val="28"/>
          <w:szCs w:val="28"/>
          <w:rtl/>
        </w:rPr>
      </w:pPr>
      <w:r>
        <w:rPr>
          <w:rFonts w:ascii="Sakkal Majalla" w:eastAsia="Times New Roman" w:hAnsi="Sakkal Majalla" w:cs="Sakkal Majalla" w:hint="cs"/>
          <w:color w:val="000000"/>
          <w:sz w:val="28"/>
          <w:szCs w:val="28"/>
          <w:rtl/>
        </w:rPr>
        <w:t>كما يتدرب طلبة مسار العلوم السياسية بشكل خاص على كيفية توظيف المهارات الإعلامية عملياً في خدمة السياسية.</w:t>
      </w:r>
    </w:p>
    <w:p w:rsidR="00F42E70" w:rsidRPr="001B4146" w:rsidRDefault="00F42E70" w:rsidP="00F42E70">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أهداف المساق:</w:t>
      </w:r>
    </w:p>
    <w:p w:rsidR="00F42E70" w:rsidRPr="001B4146" w:rsidRDefault="00F42E70" w:rsidP="00F42E70">
      <w:pPr>
        <w:pStyle w:val="a3"/>
        <w:numPr>
          <w:ilvl w:val="0"/>
          <w:numId w:val="1"/>
        </w:num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تعليم الطلبة الأسس العلمية للتدريب الصحفي، وطرق التحرير.</w:t>
      </w:r>
    </w:p>
    <w:p w:rsidR="00F42E70" w:rsidRPr="001B4146" w:rsidRDefault="00F42E70" w:rsidP="00F42E70">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فتح أفاق أمام الطلبة للتعرف على طرق التحرير الحديثة وأساليبها وكيفية تجاوز الأخطاء التي يقع فيها الصحفيون.</w:t>
      </w:r>
    </w:p>
    <w:p w:rsidR="00F42E70" w:rsidRPr="001B4146" w:rsidRDefault="00F42E70" w:rsidP="00F42E70">
      <w:pPr>
        <w:numPr>
          <w:ilvl w:val="0"/>
          <w:numId w:val="1"/>
        </w:numPr>
        <w:tabs>
          <w:tab w:val="num" w:pos="720"/>
        </w:tabs>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تعريف الطلبة بأهم الفنون الصحفية، وكيفية تنفيذ وكتابة الأخبار وغيرها بأسلوب المحترفين.</w:t>
      </w:r>
    </w:p>
    <w:p w:rsidR="00F42E70" w:rsidRPr="001B4146" w:rsidRDefault="00F42E70" w:rsidP="00F42E70">
      <w:pPr>
        <w:numPr>
          <w:ilvl w:val="0"/>
          <w:numId w:val="1"/>
        </w:numPr>
        <w:tabs>
          <w:tab w:val="num" w:pos="720"/>
        </w:tabs>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تعليم الطلبة مهارات التصوير والتعامل الالكتروني مع الصور والفيديو ليكون مؤهلا للعمل في وسائل الإعلام الجديد.</w:t>
      </w:r>
    </w:p>
    <w:p w:rsidR="00F42E70" w:rsidRDefault="00F42E70" w:rsidP="00F42E70">
      <w:pPr>
        <w:numPr>
          <w:ilvl w:val="0"/>
          <w:numId w:val="1"/>
        </w:numPr>
        <w:tabs>
          <w:tab w:val="num" w:pos="720"/>
        </w:tabs>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فتح المجال أمام الطلبة للممارسة الفعلية للعمل الصحفي من خلال تنفيذ مجموعة من التقارير والقصص وغير ذلك ونشرها في الصحيفة التدريبية.</w:t>
      </w:r>
    </w:p>
    <w:p w:rsidR="00F42E70" w:rsidRPr="001B4146" w:rsidRDefault="00F42E70" w:rsidP="00F42E70">
      <w:pPr>
        <w:numPr>
          <w:ilvl w:val="0"/>
          <w:numId w:val="1"/>
        </w:numPr>
        <w:spacing w:after="0" w:line="240" w:lineRule="auto"/>
        <w:jc w:val="both"/>
        <w:rPr>
          <w:rFonts w:ascii="Sakkal Majalla" w:eastAsia="Times New Roman" w:hAnsi="Sakkal Majalla" w:cs="Sakkal Majalla"/>
          <w:color w:val="000000"/>
          <w:sz w:val="28"/>
          <w:szCs w:val="28"/>
        </w:rPr>
      </w:pPr>
      <w:r>
        <w:rPr>
          <w:rFonts w:ascii="Sakkal Majalla" w:eastAsia="Times New Roman" w:hAnsi="Sakkal Majalla" w:cs="Sakkal Majalla" w:hint="cs"/>
          <w:color w:val="000000"/>
          <w:sz w:val="28"/>
          <w:szCs w:val="28"/>
          <w:rtl/>
        </w:rPr>
        <w:t>يتدرب</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طلبة</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مسار</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العلوم</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السياسية</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بشكل</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خاص</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على</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كيفية</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توظيف</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المهارات</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الإعلامية</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عملياً</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في</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خدمة</w:t>
      </w:r>
      <w:r w:rsidRPr="00B12996">
        <w:rPr>
          <w:rFonts w:ascii="Sakkal Majalla" w:eastAsia="Times New Roman" w:hAnsi="Sakkal Majalla" w:cs="Sakkal Majalla"/>
          <w:color w:val="000000"/>
          <w:sz w:val="28"/>
          <w:szCs w:val="28"/>
          <w:rtl/>
        </w:rPr>
        <w:t xml:space="preserve"> </w:t>
      </w:r>
      <w:r w:rsidRPr="00B12996">
        <w:rPr>
          <w:rFonts w:ascii="Sakkal Majalla" w:eastAsia="Times New Roman" w:hAnsi="Sakkal Majalla" w:cs="Sakkal Majalla" w:hint="cs"/>
          <w:color w:val="000000"/>
          <w:sz w:val="28"/>
          <w:szCs w:val="28"/>
          <w:rtl/>
        </w:rPr>
        <w:t>السياسية</w:t>
      </w:r>
      <w:r w:rsidRPr="00B12996">
        <w:rPr>
          <w:rFonts w:ascii="Sakkal Majalla" w:eastAsia="Times New Roman" w:hAnsi="Sakkal Majalla" w:cs="Sakkal Majalla"/>
          <w:color w:val="000000"/>
          <w:sz w:val="28"/>
          <w:szCs w:val="28"/>
          <w:rtl/>
        </w:rPr>
        <w:t>.</w:t>
      </w:r>
    </w:p>
    <w:p w:rsidR="00F42E70" w:rsidRPr="001B4146" w:rsidRDefault="00F42E70" w:rsidP="00F42E70">
      <w:pPr>
        <w:spacing w:after="0" w:line="240" w:lineRule="auto"/>
        <w:ind w:left="360"/>
        <w:jc w:val="both"/>
        <w:rPr>
          <w:rFonts w:ascii="Sakkal Majalla" w:eastAsia="Times New Roman" w:hAnsi="Sakkal Majalla" w:cs="Sakkal Majalla"/>
          <w:color w:val="000000"/>
          <w:sz w:val="28"/>
          <w:szCs w:val="28"/>
          <w:rtl/>
        </w:rPr>
      </w:pPr>
    </w:p>
    <w:p w:rsidR="00F42E70" w:rsidRPr="001B4146" w:rsidRDefault="00F42E70" w:rsidP="00F42E70">
      <w:pPr>
        <w:spacing w:after="160" w:line="240" w:lineRule="auto"/>
        <w:rPr>
          <w:rFonts w:ascii="Sakkal Majalla" w:hAnsi="Sakkal Majalla" w:cs="Sakkal Majalla"/>
          <w:b/>
          <w:bCs/>
          <w:color w:val="000000"/>
          <w:sz w:val="28"/>
          <w:szCs w:val="28"/>
          <w:u w:val="single"/>
          <w:rtl/>
        </w:rPr>
      </w:pPr>
      <w:r w:rsidRPr="001B4146">
        <w:rPr>
          <w:rFonts w:ascii="Sakkal Majalla" w:hAnsi="Sakkal Majalla" w:cs="Sakkal Majalla"/>
          <w:b/>
          <w:bCs/>
          <w:color w:val="000000"/>
          <w:sz w:val="28"/>
          <w:szCs w:val="28"/>
          <w:u w:val="single"/>
          <w:rtl/>
        </w:rPr>
        <w:t>الجانب العملي للمساق:</w:t>
      </w:r>
    </w:p>
    <w:p w:rsidR="00F42E70" w:rsidRPr="001B4146" w:rsidRDefault="00F42E70" w:rsidP="00F42E70">
      <w:pPr>
        <w:spacing w:after="160" w:line="240" w:lineRule="auto"/>
        <w:ind w:left="119"/>
        <w:rPr>
          <w:rFonts w:ascii="Sakkal Majalla" w:hAnsi="Sakkal Majalla" w:cs="Sakkal Majalla"/>
          <w:color w:val="000000"/>
          <w:sz w:val="28"/>
          <w:szCs w:val="28"/>
          <w:rtl/>
        </w:rPr>
      </w:pPr>
      <w:r w:rsidRPr="001B4146">
        <w:rPr>
          <w:rFonts w:ascii="Sakkal Majalla" w:hAnsi="Sakkal Majalla" w:cs="Sakkal Majalla"/>
          <w:color w:val="000000"/>
          <w:sz w:val="28"/>
          <w:szCs w:val="28"/>
          <w:rtl/>
        </w:rPr>
        <w:t>1. انتاج عدد من التقارير والاخبار الصحفية .</w:t>
      </w:r>
    </w:p>
    <w:p w:rsidR="00F42E70" w:rsidRDefault="00F42E70" w:rsidP="00F42E70">
      <w:pPr>
        <w:spacing w:after="160" w:line="240" w:lineRule="auto"/>
        <w:ind w:left="119"/>
        <w:rPr>
          <w:rFonts w:ascii="Sakkal Majalla" w:hAnsi="Sakkal Majalla" w:cs="Sakkal Majalla"/>
          <w:color w:val="000000"/>
          <w:sz w:val="28"/>
          <w:szCs w:val="28"/>
          <w:rtl/>
        </w:rPr>
      </w:pPr>
      <w:r w:rsidRPr="001B4146">
        <w:rPr>
          <w:rFonts w:ascii="Sakkal Majalla" w:hAnsi="Sakkal Majalla" w:cs="Sakkal Majalla"/>
          <w:color w:val="000000"/>
          <w:sz w:val="28"/>
          <w:szCs w:val="28"/>
          <w:rtl/>
        </w:rPr>
        <w:t>2. تدريب الطلبة عملياً على مهارات التصوير والتعامل الالكتروني مع الصور والفيديو.</w:t>
      </w:r>
    </w:p>
    <w:p w:rsidR="00F42E70" w:rsidRPr="001B4146" w:rsidRDefault="00F42E70" w:rsidP="00F42E70">
      <w:pPr>
        <w:spacing w:after="160" w:line="240" w:lineRule="auto"/>
        <w:ind w:left="119"/>
        <w:rPr>
          <w:rFonts w:ascii="Sakkal Majalla" w:hAnsi="Sakkal Majalla" w:cs="Sakkal Majalla"/>
          <w:color w:val="000000"/>
          <w:sz w:val="28"/>
          <w:szCs w:val="28"/>
          <w:rtl/>
        </w:rPr>
      </w:pPr>
      <w:r>
        <w:rPr>
          <w:rFonts w:ascii="Sakkal Majalla" w:hAnsi="Sakkal Majalla" w:cs="Sakkal Majalla" w:hint="cs"/>
          <w:color w:val="000000"/>
          <w:sz w:val="28"/>
          <w:szCs w:val="28"/>
          <w:rtl/>
        </w:rPr>
        <w:t>3.توظيف المهارات الإعلامية والعمل الصحفي لخدمة القضايا السياسية.</w:t>
      </w:r>
    </w:p>
    <w:p w:rsidR="00F42E70" w:rsidRPr="001B4146" w:rsidRDefault="00F42E70" w:rsidP="00F42E70">
      <w:pPr>
        <w:tabs>
          <w:tab w:val="left" w:pos="3581"/>
        </w:tabs>
        <w:spacing w:line="240" w:lineRule="auto"/>
        <w:rPr>
          <w:rFonts w:ascii="Sakkal Majalla" w:hAnsi="Sakkal Majalla" w:cs="Sakkal Majalla"/>
          <w:b/>
          <w:bCs/>
          <w:color w:val="000000"/>
          <w:sz w:val="28"/>
          <w:szCs w:val="28"/>
          <w:u w:val="single"/>
          <w:rtl/>
        </w:rPr>
      </w:pPr>
      <w:r>
        <w:rPr>
          <w:rFonts w:ascii="Sakkal Majalla" w:hAnsi="Sakkal Majalla" w:cs="Sakkal Majalla"/>
          <w:b/>
          <w:bCs/>
          <w:color w:val="000000"/>
          <w:sz w:val="28"/>
          <w:szCs w:val="28"/>
          <w:u w:val="single"/>
          <w:rtl/>
        </w:rPr>
        <w:t>مخرجات المساق:</w:t>
      </w:r>
    </w:p>
    <w:p w:rsidR="00F42E70" w:rsidRPr="001B4146" w:rsidRDefault="00F42E70" w:rsidP="00F42E70">
      <w:pPr>
        <w:pStyle w:val="a3"/>
        <w:spacing w:after="0" w:line="240" w:lineRule="auto"/>
        <w:jc w:val="both"/>
        <w:rPr>
          <w:rFonts w:ascii="Sakkal Majalla" w:eastAsia="Times New Roman" w:hAnsi="Sakkal Majalla" w:cs="Sakkal Majalla"/>
          <w:color w:val="000000"/>
          <w:sz w:val="28"/>
          <w:szCs w:val="28"/>
        </w:rPr>
      </w:pPr>
      <w:r w:rsidRPr="001B4146">
        <w:rPr>
          <w:rFonts w:ascii="Sakkal Majalla" w:hAnsi="Sakkal Majalla" w:cs="Sakkal Majalla"/>
          <w:color w:val="000000"/>
          <w:sz w:val="28"/>
          <w:szCs w:val="28"/>
          <w:rtl/>
        </w:rPr>
        <w:t xml:space="preserve">مع نهاية المساق يكون الطالب قادراً على أن: </w:t>
      </w:r>
    </w:p>
    <w:p w:rsidR="00F42E70" w:rsidRPr="001B4146" w:rsidRDefault="00F42E70" w:rsidP="00F42E70">
      <w:pPr>
        <w:pStyle w:val="a3"/>
        <w:numPr>
          <w:ilvl w:val="0"/>
          <w:numId w:val="2"/>
        </w:num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تعلم الأسس العلمية للتدريب الصحفي، وطرق التحرير.</w:t>
      </w:r>
    </w:p>
    <w:p w:rsidR="00F42E70" w:rsidRPr="001B4146" w:rsidRDefault="00F42E70" w:rsidP="00F42E70">
      <w:pPr>
        <w:numPr>
          <w:ilvl w:val="0"/>
          <w:numId w:val="2"/>
        </w:numPr>
        <w:spacing w:after="0" w:line="240" w:lineRule="auto"/>
        <w:contextualSpacing/>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التعرف على طرق التحرير الحديثة وأساليبها وكيفية تجاوز الأخطاء التي يقع فيها الصحفيون.</w:t>
      </w:r>
    </w:p>
    <w:p w:rsidR="00F42E70" w:rsidRPr="001B4146" w:rsidRDefault="00F42E70" w:rsidP="00F42E70">
      <w:pPr>
        <w:numPr>
          <w:ilvl w:val="0"/>
          <w:numId w:val="2"/>
        </w:numPr>
        <w:tabs>
          <w:tab w:val="num" w:pos="720"/>
        </w:tabs>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تعلم مهارات التصوير والتعامل الالكتروني مع الصور والفيديو ليكون مؤهلا للعمل في وسائل الإعلام الجديد.</w:t>
      </w:r>
    </w:p>
    <w:p w:rsidR="00F42E70" w:rsidRDefault="00F42E70" w:rsidP="00F42E70">
      <w:pPr>
        <w:numPr>
          <w:ilvl w:val="0"/>
          <w:numId w:val="2"/>
        </w:numPr>
        <w:tabs>
          <w:tab w:val="num" w:pos="720"/>
        </w:tabs>
        <w:spacing w:after="0" w:line="240" w:lineRule="auto"/>
        <w:jc w:val="both"/>
        <w:rPr>
          <w:rFonts w:ascii="Sakkal Majalla" w:eastAsia="Times New Roman" w:hAnsi="Sakkal Majalla" w:cs="Sakkal Majalla" w:hint="cs"/>
          <w:color w:val="000000"/>
          <w:sz w:val="28"/>
          <w:szCs w:val="28"/>
        </w:rPr>
      </w:pPr>
      <w:r w:rsidRPr="001B4146">
        <w:rPr>
          <w:rFonts w:ascii="Sakkal Majalla" w:eastAsia="Times New Roman" w:hAnsi="Sakkal Majalla" w:cs="Sakkal Majalla"/>
          <w:color w:val="000000"/>
          <w:sz w:val="28"/>
          <w:szCs w:val="28"/>
          <w:rtl/>
        </w:rPr>
        <w:t>تنفيذ مجموعة من التقارير والقصص وغير ذلك ونشرها في الصحيفة التدريبية.</w:t>
      </w:r>
    </w:p>
    <w:p w:rsidR="00F42E70" w:rsidRDefault="00F42E70" w:rsidP="00F42E70">
      <w:pPr>
        <w:numPr>
          <w:ilvl w:val="0"/>
          <w:numId w:val="2"/>
        </w:numPr>
        <w:tabs>
          <w:tab w:val="num" w:pos="720"/>
        </w:tabs>
        <w:spacing w:after="0" w:line="240" w:lineRule="auto"/>
        <w:jc w:val="both"/>
        <w:rPr>
          <w:rFonts w:ascii="Sakkal Majalla" w:eastAsia="Times New Roman" w:hAnsi="Sakkal Majalla" w:cs="Sakkal Majalla"/>
          <w:color w:val="000000"/>
          <w:sz w:val="28"/>
          <w:szCs w:val="28"/>
        </w:rPr>
      </w:pPr>
      <w:r>
        <w:rPr>
          <w:rFonts w:ascii="Sakkal Majalla" w:eastAsia="Times New Roman" w:hAnsi="Sakkal Majalla" w:cs="Sakkal Majalla" w:hint="cs"/>
          <w:color w:val="000000"/>
          <w:sz w:val="28"/>
          <w:szCs w:val="28"/>
          <w:rtl/>
        </w:rPr>
        <w:lastRenderedPageBreak/>
        <w:t>تعلم كيفية توظيف المهارات الاعلامية عملياً في حدمة السياسة.</w:t>
      </w:r>
    </w:p>
    <w:p w:rsidR="00F42E70" w:rsidRPr="001B4146" w:rsidRDefault="00F42E70" w:rsidP="00F42E70">
      <w:pPr>
        <w:spacing w:after="0" w:line="240" w:lineRule="auto"/>
        <w:ind w:left="720"/>
        <w:jc w:val="both"/>
        <w:rPr>
          <w:rFonts w:ascii="Sakkal Majalla" w:eastAsia="Times New Roman" w:hAnsi="Sakkal Majalla" w:cs="Sakkal Majalla"/>
          <w:color w:val="000000"/>
          <w:sz w:val="28"/>
          <w:szCs w:val="28"/>
        </w:rPr>
      </w:pPr>
    </w:p>
    <w:tbl>
      <w:tblPr>
        <w:bidiVisual/>
        <w:tblW w:w="0" w:type="auto"/>
        <w:tblLook w:val="04A0" w:firstRow="1" w:lastRow="0" w:firstColumn="1" w:lastColumn="0" w:noHBand="0" w:noVBand="1"/>
      </w:tblPr>
      <w:tblGrid>
        <w:gridCol w:w="5649"/>
        <w:gridCol w:w="2832"/>
      </w:tblGrid>
      <w:tr w:rsidR="00F42E70" w:rsidRPr="001B4146" w:rsidTr="00964007">
        <w:tc>
          <w:tcPr>
            <w:tcW w:w="5649" w:type="dxa"/>
            <w:tcBorders>
              <w:bottom w:val="single" w:sz="4" w:space="0" w:color="auto"/>
            </w:tcBorders>
            <w:shd w:val="clear" w:color="auto" w:fill="D9D9D9"/>
          </w:tcPr>
          <w:p w:rsidR="00F42E70" w:rsidRPr="001B4146" w:rsidRDefault="00F42E70" w:rsidP="00964007">
            <w:pPr>
              <w:spacing w:after="0" w:line="240" w:lineRule="auto"/>
              <w:rPr>
                <w:rFonts w:ascii="Sakkal Majalla" w:hAnsi="Sakkal Majalla" w:cs="Sakkal Majalla"/>
                <w:b/>
                <w:bCs/>
                <w:color w:val="000000"/>
                <w:sz w:val="28"/>
                <w:szCs w:val="28"/>
              </w:rPr>
            </w:pPr>
            <w:r w:rsidRPr="001B4146">
              <w:rPr>
                <w:rFonts w:ascii="Sakkal Majalla" w:hAnsi="Sakkal Majalla" w:cs="Sakkal Majalla"/>
                <w:color w:val="000000"/>
                <w:sz w:val="28"/>
                <w:szCs w:val="28"/>
                <w:rtl/>
              </w:rPr>
              <w:t>.</w:t>
            </w:r>
            <w:r w:rsidRPr="001B4146">
              <w:rPr>
                <w:rFonts w:ascii="Sakkal Majalla" w:hAnsi="Sakkal Majalla" w:cs="Sakkal Majalla"/>
                <w:b/>
                <w:bCs/>
                <w:color w:val="000000"/>
                <w:sz w:val="28"/>
                <w:szCs w:val="28"/>
                <w:rtl/>
              </w:rPr>
              <w:t>أدوات التقييم</w:t>
            </w:r>
          </w:p>
        </w:tc>
        <w:tc>
          <w:tcPr>
            <w:tcW w:w="2832" w:type="dxa"/>
            <w:tcBorders>
              <w:bottom w:val="single" w:sz="4" w:space="0" w:color="auto"/>
            </w:tcBorders>
            <w:shd w:val="clear" w:color="auto" w:fill="D9D9D9"/>
          </w:tcPr>
          <w:p w:rsidR="00F42E70" w:rsidRPr="001B4146" w:rsidRDefault="00F42E70" w:rsidP="00964007">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العلامة</w:t>
            </w:r>
          </w:p>
        </w:tc>
      </w:tr>
      <w:tr w:rsidR="00F42E70" w:rsidRPr="001B4146" w:rsidTr="00964007">
        <w:tc>
          <w:tcPr>
            <w:tcW w:w="5649"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تقارير، واجب منزلي، تعيينات وابحاث، عروض تقديمية</w:t>
            </w:r>
          </w:p>
        </w:tc>
        <w:tc>
          <w:tcPr>
            <w:tcW w:w="2832"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20%</w:t>
            </w:r>
          </w:p>
        </w:tc>
      </w:tr>
      <w:tr w:rsidR="00F42E70" w:rsidRPr="001B4146" w:rsidTr="00964007">
        <w:tc>
          <w:tcPr>
            <w:tcW w:w="5649"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المشاركة ونقاش</w:t>
            </w:r>
          </w:p>
        </w:tc>
        <w:tc>
          <w:tcPr>
            <w:tcW w:w="2832"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10%</w:t>
            </w:r>
          </w:p>
        </w:tc>
      </w:tr>
      <w:tr w:rsidR="00F42E70" w:rsidRPr="001B4146" w:rsidTr="00964007">
        <w:tc>
          <w:tcPr>
            <w:tcW w:w="5649"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اختبار نصفي</w:t>
            </w:r>
          </w:p>
        </w:tc>
        <w:tc>
          <w:tcPr>
            <w:tcW w:w="2832"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30%</w:t>
            </w:r>
          </w:p>
        </w:tc>
      </w:tr>
      <w:tr w:rsidR="00F42E70" w:rsidRPr="001B4146" w:rsidTr="00964007">
        <w:tc>
          <w:tcPr>
            <w:tcW w:w="5649"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امتحان نهائي</w:t>
            </w:r>
          </w:p>
        </w:tc>
        <w:tc>
          <w:tcPr>
            <w:tcW w:w="2832"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40%</w:t>
            </w:r>
          </w:p>
        </w:tc>
      </w:tr>
      <w:tr w:rsidR="00F42E70" w:rsidRPr="001B4146" w:rsidTr="00964007">
        <w:tc>
          <w:tcPr>
            <w:tcW w:w="5649"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الإجمالي</w:t>
            </w:r>
          </w:p>
        </w:tc>
        <w:tc>
          <w:tcPr>
            <w:tcW w:w="2832" w:type="dxa"/>
            <w:tcBorders>
              <w:top w:val="single" w:sz="4" w:space="0" w:color="auto"/>
              <w:bottom w:val="single" w:sz="4" w:space="0" w:color="auto"/>
            </w:tcBorders>
            <w:shd w:val="clear" w:color="auto" w:fill="auto"/>
          </w:tcPr>
          <w:p w:rsidR="00F42E70" w:rsidRPr="001B4146" w:rsidRDefault="00F42E70" w:rsidP="00964007">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100%</w:t>
            </w:r>
          </w:p>
        </w:tc>
      </w:tr>
    </w:tbl>
    <w:p w:rsidR="00003DD8" w:rsidRDefault="00003DD8"/>
    <w:sectPr w:rsidR="00003DD8" w:rsidSect="00F57E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2ACE"/>
    <w:multiLevelType w:val="hybridMultilevel"/>
    <w:tmpl w:val="A906E2DA"/>
    <w:lvl w:ilvl="0" w:tplc="5CB025D4">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21EA0"/>
    <w:multiLevelType w:val="hybridMultilevel"/>
    <w:tmpl w:val="A906E2DA"/>
    <w:lvl w:ilvl="0" w:tplc="5CB025D4">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14F3C"/>
    <w:multiLevelType w:val="hybridMultilevel"/>
    <w:tmpl w:val="12E2C4B2"/>
    <w:lvl w:ilvl="0" w:tplc="C3A8BE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70"/>
    <w:rsid w:val="00003DD8"/>
    <w:rsid w:val="00F42E70"/>
    <w:rsid w:val="00F57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E70"/>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سرد الفقرات"/>
    <w:basedOn w:val="a"/>
    <w:link w:val="Char"/>
    <w:uiPriority w:val="34"/>
    <w:qFormat/>
    <w:rsid w:val="00F42E70"/>
    <w:pPr>
      <w:ind w:left="720"/>
      <w:contextualSpacing/>
    </w:pPr>
  </w:style>
  <w:style w:type="character" w:customStyle="1" w:styleId="Char">
    <w:name w:val=" سرد الفقرات Char"/>
    <w:aliases w:val="سرد الفقرات Char"/>
    <w:link w:val="a3"/>
    <w:uiPriority w:val="34"/>
    <w:rsid w:val="00F42E70"/>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E70"/>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سرد الفقرات"/>
    <w:basedOn w:val="a"/>
    <w:link w:val="Char"/>
    <w:uiPriority w:val="34"/>
    <w:qFormat/>
    <w:rsid w:val="00F42E70"/>
    <w:pPr>
      <w:ind w:left="720"/>
      <w:contextualSpacing/>
    </w:pPr>
  </w:style>
  <w:style w:type="character" w:customStyle="1" w:styleId="Char">
    <w:name w:val=" سرد الفقرات Char"/>
    <w:aliases w:val="سرد الفقرات Char"/>
    <w:link w:val="a3"/>
    <w:uiPriority w:val="34"/>
    <w:rsid w:val="00F42E70"/>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1733</Characters>
  <Application>Microsoft Office Word</Application>
  <DocSecurity>0</DocSecurity>
  <Lines>14</Lines>
  <Paragraphs>4</Paragraphs>
  <ScaleCrop>false</ScaleCrop>
  <Company>Ahmed-Under</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pit</cp:lastModifiedBy>
  <cp:revision>1</cp:revision>
  <dcterms:created xsi:type="dcterms:W3CDTF">2020-09-24T12:46:00Z</dcterms:created>
  <dcterms:modified xsi:type="dcterms:W3CDTF">2020-09-24T12:47:00Z</dcterms:modified>
</cp:coreProperties>
</file>