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2C40AD90" wp14:editId="0F477FB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proofErr w:type="spellStart"/>
            <w:r w:rsidR="002B5B64" w:rsidRPr="00C121EE">
              <w:rPr>
                <w:b/>
                <w:bCs/>
                <w:sz w:val="32"/>
                <w:szCs w:val="32"/>
              </w:rPr>
              <w:t>Israa</w:t>
            </w:r>
            <w:proofErr w:type="spellEnd"/>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2433"/>
        <w:gridCol w:w="1066"/>
        <w:gridCol w:w="1373"/>
        <w:gridCol w:w="1300"/>
        <w:gridCol w:w="2138"/>
        <w:gridCol w:w="1546"/>
        <w:gridCol w:w="1026"/>
        <w:gridCol w:w="1776"/>
        <w:gridCol w:w="1716"/>
      </w:tblGrid>
      <w:tr w:rsidR="00ED277D" w:rsidRPr="00ED277D" w:rsidTr="00C61AB0">
        <w:trPr>
          <w:trHeight w:val="458"/>
        </w:trPr>
        <w:tc>
          <w:tcPr>
            <w:tcW w:w="15670" w:type="dxa"/>
            <w:gridSpan w:val="10"/>
          </w:tcPr>
          <w:p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1805E5" w:rsidRPr="00ED277D" w:rsidTr="00C61AB0">
        <w:tc>
          <w:tcPr>
            <w:tcW w:w="133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582"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تمريض صحة الطفل </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373" w:type="dxa"/>
          </w:tcPr>
          <w:p w:rsidR="00ED277D" w:rsidRPr="00ED277D" w:rsidRDefault="001805E5" w:rsidP="00C121EE">
            <w:pPr>
              <w:tabs>
                <w:tab w:val="left" w:pos="509"/>
              </w:tabs>
              <w:rPr>
                <w:rFonts w:ascii="Simplified Arabic" w:hAnsi="Simplified Arabic" w:cs="Simplified Arabic"/>
                <w:sz w:val="22"/>
                <w:szCs w:val="22"/>
                <w:rtl/>
              </w:rPr>
            </w:pPr>
            <w:r>
              <w:rPr>
                <w:rFonts w:ascii="Arial" w:eastAsia="Arial" w:hAnsi="Arial"/>
                <w:b/>
                <w:color w:val="000000"/>
                <w:sz w:val="22"/>
              </w:rPr>
              <w:t>BNUR3313</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1603"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تخصص</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070" w:type="dxa"/>
          </w:tcPr>
          <w:p w:rsidR="00ED277D" w:rsidRPr="00ED277D" w:rsidRDefault="00ED277D" w:rsidP="00C121EE">
            <w:pPr>
              <w:tabs>
                <w:tab w:val="left" w:pos="509"/>
              </w:tabs>
              <w:rPr>
                <w:rFonts w:ascii="Simplified Arabic" w:hAnsi="Simplified Arabic" w:cs="Simplified Arabic"/>
                <w:sz w:val="22"/>
                <w:szCs w:val="22"/>
                <w:rtl/>
              </w:rPr>
            </w:pP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1817" w:type="dxa"/>
          </w:tcPr>
          <w:p w:rsidR="00ED277D" w:rsidRPr="00ED277D" w:rsidRDefault="00B257AF"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26</w:t>
            </w:r>
          </w:p>
        </w:tc>
      </w:tr>
      <w:tr w:rsidR="001805E5"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2582"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كلية المهن الصحية</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373"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قسم التمريض</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1603"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النمو والتطور البشري</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070"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لا</w:t>
            </w:r>
            <w:r w:rsidR="00D2002F">
              <w:rPr>
                <w:rFonts w:ascii="Simplified Arabic" w:hAnsi="Simplified Arabic" w:cs="Simplified Arabic" w:hint="cs"/>
                <w:sz w:val="22"/>
                <w:szCs w:val="22"/>
                <w:rtl/>
              </w:rPr>
              <w:t xml:space="preserve"> </w:t>
            </w:r>
            <w:r>
              <w:rPr>
                <w:rFonts w:ascii="Simplified Arabic" w:hAnsi="Simplified Arabic" w:cs="Simplified Arabic" w:hint="cs"/>
                <w:sz w:val="22"/>
                <w:szCs w:val="22"/>
                <w:rtl/>
              </w:rPr>
              <w:t>يوجد</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1817"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1805E5"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r w:rsidR="00ED277D" w:rsidRPr="006B4FC0">
              <w:rPr>
                <w:rFonts w:ascii="Simplified Arabic" w:hAnsi="Simplified Arabic" w:cs="Simplified Arabic" w:hint="cs"/>
                <w:b/>
                <w:bCs/>
                <w:sz w:val="22"/>
                <w:szCs w:val="22"/>
                <w:rtl/>
              </w:rPr>
              <w:t xml:space="preserve"> </w:t>
            </w:r>
          </w:p>
        </w:tc>
        <w:tc>
          <w:tcPr>
            <w:tcW w:w="2582"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عطا الجزار</w:t>
            </w:r>
          </w:p>
        </w:tc>
        <w:tc>
          <w:tcPr>
            <w:tcW w:w="1081" w:type="dxa"/>
          </w:tcPr>
          <w:p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373"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0592779192</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1603" w:type="dxa"/>
          </w:tcPr>
          <w:p w:rsidR="00ED277D" w:rsidRPr="00ED277D" w:rsidRDefault="001805E5"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atajazzar@gmail.com</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070" w:type="dxa"/>
          </w:tcPr>
          <w:p w:rsidR="00ED277D" w:rsidRPr="00ED277D" w:rsidRDefault="00ED277D" w:rsidP="00C121EE">
            <w:pPr>
              <w:tabs>
                <w:tab w:val="left" w:pos="509"/>
              </w:tabs>
              <w:rPr>
                <w:rFonts w:ascii="Simplified Arabic" w:hAnsi="Simplified Arabic" w:cs="Simplified Arabic"/>
                <w:sz w:val="22"/>
                <w:szCs w:val="22"/>
                <w:rtl/>
              </w:rPr>
            </w:pP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1817" w:type="dxa"/>
          </w:tcPr>
          <w:p w:rsidR="00ED277D" w:rsidRPr="00ED277D" w:rsidRDefault="00B257AF"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الاول</w:t>
            </w:r>
          </w:p>
        </w:tc>
      </w:tr>
      <w:tr w:rsidR="00ED277D" w:rsidRPr="00ED277D" w:rsidTr="00C61AB0">
        <w:tc>
          <w:tcPr>
            <w:tcW w:w="1336" w:type="dxa"/>
            <w:vAlign w:val="center"/>
          </w:tcPr>
          <w:p w:rsidR="00ED277D" w:rsidRPr="00ED277D" w:rsidRDefault="00ED277D" w:rsidP="00D77F3D">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وصف </w:t>
            </w:r>
            <w:r w:rsidR="006F6DB6">
              <w:rPr>
                <w:rFonts w:ascii="Simplified Arabic" w:hAnsi="Simplified Arabic" w:cs="Simplified Arabic" w:hint="cs"/>
                <w:sz w:val="22"/>
                <w:szCs w:val="22"/>
                <w:rtl/>
              </w:rPr>
              <w:t>ا</w:t>
            </w:r>
            <w:r w:rsidRPr="00ED277D">
              <w:rPr>
                <w:rFonts w:ascii="Simplified Arabic" w:hAnsi="Simplified Arabic" w:cs="Simplified Arabic" w:hint="cs"/>
                <w:sz w:val="22"/>
                <w:szCs w:val="22"/>
                <w:rtl/>
              </w:rPr>
              <w:t>لمساق</w:t>
            </w:r>
          </w:p>
        </w:tc>
        <w:tc>
          <w:tcPr>
            <w:tcW w:w="14334" w:type="dxa"/>
            <w:gridSpan w:val="9"/>
          </w:tcPr>
          <w:p w:rsidR="00ED277D" w:rsidRPr="00ED277D" w:rsidRDefault="00D2002F" w:rsidP="00C121EE">
            <w:pPr>
              <w:tabs>
                <w:tab w:val="left" w:pos="509"/>
              </w:tabs>
              <w:rPr>
                <w:rFonts w:ascii="Simplified Arabic" w:hAnsi="Simplified Arabic" w:cs="Simplified Arabic"/>
                <w:sz w:val="22"/>
                <w:szCs w:val="22"/>
                <w:rtl/>
              </w:rPr>
            </w:pPr>
            <w:r>
              <w:rPr>
                <w:rFonts w:ascii="Arial" w:eastAsia="Arial" w:hAnsi="Arial" w:cs="Arial"/>
                <w:b/>
                <w:bCs/>
                <w:color w:val="000000"/>
                <w:sz w:val="22"/>
                <w:szCs w:val="22"/>
                <w:rtl/>
              </w:rPr>
              <w:t xml:space="preserve">يقدم هذا المساق للطلبة المعلومات العلمية اللازمة التي تمكنهم من العناية الصحية بالأطفال وعائلاتهم. يتدرج المساق من الأمور البسيطة إلى المعقدة من حيث النمو والتطور، الارتقاء بالصحة والمحافظة عليها، الوقاية من الأمراض </w:t>
            </w:r>
            <w:proofErr w:type="gramStart"/>
            <w:r>
              <w:rPr>
                <w:rFonts w:ascii="Arial" w:eastAsia="Arial" w:hAnsi="Arial" w:cs="Arial"/>
                <w:b/>
                <w:bCs/>
                <w:color w:val="000000"/>
                <w:sz w:val="22"/>
                <w:szCs w:val="22"/>
                <w:rtl/>
              </w:rPr>
              <w:t>والحوادث,</w:t>
            </w:r>
            <w:proofErr w:type="gramEnd"/>
            <w:r>
              <w:rPr>
                <w:rFonts w:ascii="Arial" w:eastAsia="Arial" w:hAnsi="Arial" w:cs="Arial"/>
                <w:b/>
                <w:bCs/>
                <w:color w:val="000000"/>
                <w:sz w:val="22"/>
                <w:szCs w:val="22"/>
                <w:rtl/>
              </w:rPr>
              <w:t xml:space="preserve"> ثم التركيز على بعض المشاكل الصحية الهامة (الأمراض الشائعة، المزمنة، والمعدية). يتم هذا من خلال العملية </w:t>
            </w:r>
            <w:r w:rsidR="00B257AF">
              <w:rPr>
                <w:rFonts w:ascii="Arial" w:eastAsia="Arial" w:hAnsi="Arial" w:cs="Arial" w:hint="cs"/>
                <w:b/>
                <w:bCs/>
                <w:color w:val="000000"/>
                <w:sz w:val="22"/>
                <w:szCs w:val="22"/>
                <w:rtl/>
              </w:rPr>
              <w:t>التمريضية،</w:t>
            </w:r>
            <w:r>
              <w:rPr>
                <w:rFonts w:ascii="Arial" w:eastAsia="Arial" w:hAnsi="Arial" w:cs="Arial"/>
                <w:b/>
                <w:bCs/>
                <w:color w:val="000000"/>
                <w:sz w:val="22"/>
                <w:szCs w:val="22"/>
                <w:rtl/>
              </w:rPr>
              <w:t xml:space="preserve"> وتطبيق أحدث الأساليب الصحية للعناية بصحة الأطفال مع التركيز على دور العائلة </w:t>
            </w:r>
            <w:r w:rsidR="00B257AF">
              <w:rPr>
                <w:rFonts w:ascii="Arial" w:eastAsia="Arial" w:hAnsi="Arial" w:cs="Arial" w:hint="cs"/>
                <w:b/>
                <w:bCs/>
                <w:color w:val="000000"/>
                <w:sz w:val="22"/>
                <w:szCs w:val="22"/>
                <w:rtl/>
              </w:rPr>
              <w:t>والمجتمع</w:t>
            </w:r>
            <w:r>
              <w:rPr>
                <w:rFonts w:ascii="Arial" w:eastAsia="Arial" w:hAnsi="Arial" w:cs="Arial"/>
                <w:b/>
                <w:bCs/>
                <w:color w:val="000000"/>
                <w:sz w:val="22"/>
                <w:szCs w:val="22"/>
                <w:rtl/>
              </w:rPr>
              <w:t xml:space="preserve">.    </w:t>
            </w:r>
          </w:p>
          <w:p w:rsidR="00ED277D" w:rsidRPr="00ED277D" w:rsidRDefault="00ED277D" w:rsidP="00C121EE">
            <w:pPr>
              <w:tabs>
                <w:tab w:val="left" w:pos="509"/>
              </w:tabs>
              <w:rPr>
                <w:rFonts w:ascii="Simplified Arabic" w:hAnsi="Simplified Arabic" w:cs="Simplified Arabic"/>
                <w:sz w:val="22"/>
                <w:szCs w:val="22"/>
                <w:rtl/>
              </w:rPr>
            </w:pPr>
          </w:p>
          <w:p w:rsidR="00ED277D" w:rsidRPr="00ED277D" w:rsidRDefault="00ED277D" w:rsidP="00C121EE">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3919"/>
        <w:gridCol w:w="1933"/>
        <w:gridCol w:w="1890"/>
        <w:gridCol w:w="1980"/>
        <w:gridCol w:w="1414"/>
      </w:tblGrid>
      <w:tr w:rsidR="00AD169F" w:rsidRPr="00C121EE" w:rsidTr="00C61AB0">
        <w:tc>
          <w:tcPr>
            <w:tcW w:w="548" w:type="dxa"/>
          </w:tcPr>
          <w:p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C61AB0">
        <w:trPr>
          <w:trHeight w:val="376"/>
        </w:trPr>
        <w:tc>
          <w:tcPr>
            <w:tcW w:w="548"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3919"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7217"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C61AB0">
        <w:trPr>
          <w:trHeight w:val="419"/>
        </w:trPr>
        <w:tc>
          <w:tcPr>
            <w:tcW w:w="548" w:type="dxa"/>
            <w:vMerge/>
          </w:tcPr>
          <w:p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3919"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193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189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98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A47C3" w:rsidRPr="00C121EE" w:rsidTr="00C61AB0">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F70E9E" w:rsidP="00F70E9E">
            <w:pPr>
              <w:tabs>
                <w:tab w:val="left" w:pos="509"/>
              </w:tabs>
              <w:jc w:val="center"/>
              <w:rPr>
                <w:rFonts w:ascii="Simplified Arabic" w:hAnsi="Simplified Arabic" w:cs="Simplified Arabic"/>
                <w:rtl/>
              </w:rPr>
            </w:pPr>
            <w:r>
              <w:rPr>
                <w:rFonts w:ascii="Arial" w:eastAsia="Arial" w:hAnsi="Arial" w:cs="Arial" w:hint="cs"/>
                <w:b/>
                <w:bCs/>
                <w:color w:val="000000"/>
                <w:sz w:val="22"/>
                <w:szCs w:val="22"/>
                <w:rtl/>
              </w:rPr>
              <w:t xml:space="preserve">تكوين منظور عام لمساق صحة الطفل والمراهق </w:t>
            </w:r>
            <w:r w:rsidR="00B257AF">
              <w:rPr>
                <w:rFonts w:ascii="Simplified Arabic" w:hAnsi="Simplified Arabic" w:cs="Simplified Arabic" w:hint="cs"/>
                <w:rtl/>
              </w:rPr>
              <w:t xml:space="preserve"> </w:t>
            </w:r>
          </w:p>
        </w:tc>
        <w:tc>
          <w:tcPr>
            <w:tcW w:w="3919" w:type="dxa"/>
          </w:tcPr>
          <w:p w:rsidR="002A47C3" w:rsidRPr="00C121EE" w:rsidRDefault="006843B8" w:rsidP="00C121EE">
            <w:pPr>
              <w:tabs>
                <w:tab w:val="left" w:pos="509"/>
              </w:tabs>
              <w:jc w:val="center"/>
              <w:rPr>
                <w:rFonts w:ascii="Simplified Arabic" w:hAnsi="Simplified Arabic" w:cs="Simplified Arabic"/>
                <w:rtl/>
              </w:rPr>
            </w:pPr>
            <w:r>
              <w:rPr>
                <w:rFonts w:ascii="Arial" w:eastAsia="Arial" w:hAnsi="Arial" w:cs="Arial" w:hint="cs"/>
                <w:b/>
                <w:bCs/>
                <w:color w:val="000000"/>
                <w:sz w:val="22"/>
                <w:szCs w:val="22"/>
                <w:rtl/>
              </w:rPr>
              <w:t>معرفة وفهم، مهارات ذهنية، مهارات ذهنية، مهارات عامة</w:t>
            </w:r>
            <w:r w:rsidR="00A24420">
              <w:rPr>
                <w:rFonts w:ascii="Arial" w:eastAsia="Arial" w:hAnsi="Arial" w:cs="Arial" w:hint="cs"/>
                <w:b/>
                <w:bCs/>
                <w:color w:val="000000"/>
                <w:sz w:val="22"/>
                <w:szCs w:val="22"/>
                <w:rtl/>
              </w:rPr>
              <w:t xml:space="preserve"> </w:t>
            </w:r>
          </w:p>
        </w:tc>
        <w:tc>
          <w:tcPr>
            <w:tcW w:w="1933" w:type="dxa"/>
          </w:tcPr>
          <w:p w:rsidR="006843B8" w:rsidRPr="00BD1A5F" w:rsidRDefault="006843B8" w:rsidP="00BD1A5F">
            <w:pPr>
              <w:tabs>
                <w:tab w:val="left" w:pos="509"/>
              </w:tabs>
              <w:jc w:val="center"/>
              <w:rPr>
                <w:rFonts w:ascii="Simplified Arabic" w:hAnsi="Simplified Arabic" w:cs="Simplified Arabic"/>
                <w:b/>
                <w:bCs/>
                <w:sz w:val="22"/>
                <w:szCs w:val="22"/>
                <w:rtl/>
              </w:rPr>
            </w:pPr>
            <w:r w:rsidRPr="00BD1A5F">
              <w:rPr>
                <w:rFonts w:ascii="Simplified Arabic" w:hAnsi="Simplified Arabic" w:cs="Simplified Arabic" w:hint="cs"/>
                <w:b/>
                <w:bCs/>
                <w:sz w:val="22"/>
                <w:szCs w:val="22"/>
                <w:rtl/>
              </w:rPr>
              <w:t>يعرف الطالب علم التمريض</w:t>
            </w:r>
            <w:r w:rsidR="00BD1A5F" w:rsidRPr="00BD1A5F">
              <w:rPr>
                <w:rFonts w:ascii="Simplified Arabic" w:hAnsi="Simplified Arabic" w:cs="Simplified Arabic" w:hint="cs"/>
                <w:b/>
                <w:bCs/>
                <w:sz w:val="22"/>
                <w:szCs w:val="22"/>
                <w:rtl/>
              </w:rPr>
              <w:t>،</w:t>
            </w:r>
            <w:r w:rsidRPr="00BD1A5F">
              <w:rPr>
                <w:rFonts w:ascii="Simplified Arabic" w:hAnsi="Simplified Arabic" w:cs="Simplified Arabic" w:hint="cs"/>
                <w:b/>
                <w:bCs/>
                <w:sz w:val="22"/>
                <w:szCs w:val="22"/>
                <w:rtl/>
              </w:rPr>
              <w:t xml:space="preserve"> يذكر الطالب </w:t>
            </w:r>
            <w:r w:rsidR="00BD1A5F" w:rsidRPr="00BD1A5F">
              <w:rPr>
                <w:rFonts w:ascii="Simplified Arabic" w:hAnsi="Simplified Arabic" w:cs="Simplified Arabic" w:hint="cs"/>
                <w:b/>
                <w:bCs/>
                <w:sz w:val="22"/>
                <w:szCs w:val="22"/>
                <w:rtl/>
              </w:rPr>
              <w:t xml:space="preserve">اهداف علم تمريض الأطفال </w:t>
            </w:r>
          </w:p>
          <w:p w:rsidR="00BD1A5F" w:rsidRPr="00BD1A5F" w:rsidRDefault="00BD1A5F" w:rsidP="00BD1A5F">
            <w:pPr>
              <w:tabs>
                <w:tab w:val="left" w:pos="509"/>
              </w:tabs>
              <w:jc w:val="center"/>
              <w:rPr>
                <w:rFonts w:ascii="Simplified Arabic" w:hAnsi="Simplified Arabic" w:cs="Simplified Arabic"/>
                <w:b/>
                <w:bCs/>
                <w:sz w:val="22"/>
                <w:szCs w:val="22"/>
                <w:rtl/>
              </w:rPr>
            </w:pPr>
            <w:r w:rsidRPr="00BD1A5F">
              <w:rPr>
                <w:rFonts w:ascii="Simplified Arabic" w:hAnsi="Simplified Arabic" w:cs="Simplified Arabic" w:hint="cs"/>
                <w:b/>
                <w:bCs/>
                <w:sz w:val="22"/>
                <w:szCs w:val="22"/>
                <w:rtl/>
              </w:rPr>
              <w:t xml:space="preserve">يعدد الطالب أدوار ممرض الأطفال، يعدد خطوات العملية التمريضية </w:t>
            </w:r>
          </w:p>
        </w:tc>
        <w:tc>
          <w:tcPr>
            <w:tcW w:w="1890" w:type="dxa"/>
          </w:tcPr>
          <w:p w:rsidR="00BD1A5F" w:rsidRPr="00C121EE" w:rsidRDefault="00BD1A5F" w:rsidP="00BD1A5F">
            <w:pPr>
              <w:tabs>
                <w:tab w:val="left" w:pos="509"/>
              </w:tabs>
              <w:jc w:val="center"/>
              <w:rPr>
                <w:rFonts w:ascii="Simplified Arabic" w:hAnsi="Simplified Arabic" w:cs="Simplified Arabic"/>
                <w:rtl/>
              </w:rPr>
            </w:pPr>
            <w:r>
              <w:rPr>
                <w:rFonts w:ascii="Simplified Arabic" w:hAnsi="Simplified Arabic" w:cs="Simplified Arabic" w:hint="cs"/>
                <w:rtl/>
              </w:rPr>
              <w:t xml:space="preserve">يفسر الطالب مفهوم التمريض، يناقش الطالب أهمية علم التمريض، يفسر الطالب كيف يقوم الممر ض بالأدوار المختلفة، يلخص الممرض العملية التمريضية   </w:t>
            </w:r>
          </w:p>
        </w:tc>
        <w:tc>
          <w:tcPr>
            <w:tcW w:w="1980" w:type="dxa"/>
          </w:tcPr>
          <w:p w:rsidR="002A47C3" w:rsidRDefault="00BD1A5F" w:rsidP="00C121EE">
            <w:pPr>
              <w:tabs>
                <w:tab w:val="left" w:pos="509"/>
              </w:tabs>
              <w:jc w:val="center"/>
              <w:rPr>
                <w:rFonts w:ascii="Simplified Arabic" w:hAnsi="Simplified Arabic" w:cs="Simplified Arabic"/>
                <w:rtl/>
              </w:rPr>
            </w:pPr>
            <w:r>
              <w:rPr>
                <w:rFonts w:ascii="Simplified Arabic" w:hAnsi="Simplified Arabic" w:cs="Simplified Arabic" w:hint="cs"/>
                <w:rtl/>
              </w:rPr>
              <w:t>يضع الممرض خطة تمريضية، يضع الطالب تصور لكيفية ارشاد الاسرة،</w:t>
            </w:r>
          </w:p>
          <w:p w:rsidR="00BD1A5F" w:rsidRDefault="00BD1A5F" w:rsidP="00C121EE">
            <w:pPr>
              <w:tabs>
                <w:tab w:val="left" w:pos="509"/>
              </w:tabs>
              <w:jc w:val="center"/>
              <w:rPr>
                <w:rFonts w:ascii="Simplified Arabic" w:hAnsi="Simplified Arabic" w:cs="Simplified Arabic"/>
                <w:rtl/>
              </w:rPr>
            </w:pPr>
            <w:r>
              <w:rPr>
                <w:rFonts w:ascii="Simplified Arabic" w:hAnsi="Simplified Arabic" w:cs="Simplified Arabic" w:hint="cs"/>
                <w:rtl/>
              </w:rPr>
              <w:t>يشرح الطالب خطوات</w:t>
            </w:r>
            <w:r w:rsidR="009F5521">
              <w:rPr>
                <w:rFonts w:ascii="Simplified Arabic" w:hAnsi="Simplified Arabic" w:cs="Simplified Arabic" w:hint="cs"/>
                <w:rtl/>
              </w:rPr>
              <w:t xml:space="preserve"> تعريف الأطفال بحقوقهم.</w:t>
            </w:r>
            <w:r>
              <w:rPr>
                <w:rFonts w:ascii="Simplified Arabic" w:hAnsi="Simplified Arabic" w:cs="Simplified Arabic" w:hint="cs"/>
                <w:rtl/>
              </w:rPr>
              <w:t xml:space="preserve"> </w:t>
            </w:r>
          </w:p>
          <w:p w:rsidR="00BD1A5F" w:rsidRPr="00C121EE" w:rsidRDefault="00BD1A5F" w:rsidP="00C121EE">
            <w:pPr>
              <w:tabs>
                <w:tab w:val="left" w:pos="509"/>
              </w:tabs>
              <w:jc w:val="center"/>
              <w:rPr>
                <w:rFonts w:ascii="Simplified Arabic" w:hAnsi="Simplified Arabic" w:cs="Simplified Arabic"/>
                <w:rtl/>
              </w:rPr>
            </w:pPr>
          </w:p>
        </w:tc>
        <w:tc>
          <w:tcPr>
            <w:tcW w:w="1414" w:type="dxa"/>
          </w:tcPr>
          <w:p w:rsidR="002A47C3" w:rsidRPr="00C121EE" w:rsidRDefault="009F5521"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يمثل الطالب اسول التواصل الفعال مع الأطفال واسرهم </w:t>
            </w:r>
          </w:p>
        </w:tc>
      </w:tr>
      <w:tr w:rsidR="006843B8" w:rsidRPr="00C121EE" w:rsidTr="00C61AB0">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Pr="00F70E9E" w:rsidRDefault="006843B8" w:rsidP="006843B8">
            <w:pPr>
              <w:tabs>
                <w:tab w:val="left" w:pos="509"/>
              </w:tabs>
              <w:jc w:val="center"/>
              <w:rPr>
                <w:rFonts w:ascii="Simplified Arabic" w:hAnsi="Simplified Arabic" w:cs="Simplified Arabic"/>
                <w:b/>
                <w:bCs/>
                <w:rtl/>
              </w:rPr>
            </w:pPr>
            <w:r w:rsidRPr="00F70E9E">
              <w:rPr>
                <w:rFonts w:ascii="Simplified Arabic" w:hAnsi="Simplified Arabic" w:cs="Simplified Arabic" w:hint="cs"/>
                <w:b/>
                <w:bCs/>
                <w:rtl/>
              </w:rPr>
              <w:t>التعرف على المؤشرات الصحية المرتبطة بصحة الطفل</w:t>
            </w:r>
          </w:p>
        </w:tc>
        <w:tc>
          <w:tcPr>
            <w:tcW w:w="3919" w:type="dxa"/>
          </w:tcPr>
          <w:p w:rsidR="006843B8" w:rsidRDefault="006843B8" w:rsidP="006843B8">
            <w:r w:rsidRPr="000E237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6843B8" w:rsidRDefault="00B8353E" w:rsidP="006843B8">
            <w:pPr>
              <w:tabs>
                <w:tab w:val="left" w:pos="509"/>
              </w:tabs>
              <w:jc w:val="center"/>
              <w:rPr>
                <w:rFonts w:ascii="Simplified Arabic" w:hAnsi="Simplified Arabic" w:cs="Simplified Arabic"/>
                <w:rtl/>
              </w:rPr>
            </w:pPr>
            <w:r>
              <w:rPr>
                <w:rFonts w:ascii="Simplified Arabic" w:hAnsi="Simplified Arabic" w:cs="Simplified Arabic" w:hint="cs"/>
                <w:rtl/>
              </w:rPr>
              <w:t>ان يعرف الطالب مفهوم الصحة حسب منظمة الصحة العالمية،</w:t>
            </w:r>
          </w:p>
          <w:p w:rsidR="00B8353E" w:rsidRDefault="00B8353E" w:rsidP="006843B8">
            <w:pPr>
              <w:tabs>
                <w:tab w:val="left" w:pos="509"/>
              </w:tabs>
              <w:jc w:val="center"/>
              <w:rPr>
                <w:rFonts w:ascii="Simplified Arabic" w:hAnsi="Simplified Arabic" w:cs="Simplified Arabic"/>
                <w:rtl/>
              </w:rPr>
            </w:pPr>
            <w:r>
              <w:rPr>
                <w:rFonts w:ascii="Simplified Arabic" w:hAnsi="Simplified Arabic" w:cs="Simplified Arabic" w:hint="cs"/>
                <w:rtl/>
              </w:rPr>
              <w:t>ان يذكر المؤشرات الأساسية المرتبطة بصحة الطفل،</w:t>
            </w:r>
          </w:p>
          <w:p w:rsidR="00B8353E" w:rsidRDefault="00B8353E" w:rsidP="006843B8">
            <w:pPr>
              <w:tabs>
                <w:tab w:val="left" w:pos="509"/>
              </w:tabs>
              <w:jc w:val="center"/>
              <w:rPr>
                <w:rFonts w:ascii="Simplified Arabic" w:hAnsi="Simplified Arabic" w:cs="Simplified Arabic"/>
                <w:rtl/>
              </w:rPr>
            </w:pPr>
            <w:r>
              <w:rPr>
                <w:rFonts w:ascii="Simplified Arabic" w:hAnsi="Simplified Arabic" w:cs="Simplified Arabic" w:hint="cs"/>
                <w:rtl/>
              </w:rPr>
              <w:t>ان يعدد الأسباب المرتبطة بوفيات الأطفال.</w:t>
            </w:r>
          </w:p>
          <w:p w:rsidR="00B8353E" w:rsidRPr="00C121EE" w:rsidRDefault="00B8353E" w:rsidP="006843B8">
            <w:pPr>
              <w:tabs>
                <w:tab w:val="left" w:pos="509"/>
              </w:tabs>
              <w:jc w:val="center"/>
              <w:rPr>
                <w:rFonts w:ascii="Simplified Arabic" w:hAnsi="Simplified Arabic" w:cs="Simplified Arabic"/>
                <w:rtl/>
              </w:rPr>
            </w:pPr>
            <w:r>
              <w:rPr>
                <w:rFonts w:ascii="Simplified Arabic" w:hAnsi="Simplified Arabic" w:cs="Simplified Arabic" w:hint="cs"/>
                <w:rtl/>
              </w:rPr>
              <w:t>ان يذكر الطالب الأسباب التي أدت الى تقليص وفيات الاطفال</w:t>
            </w:r>
          </w:p>
        </w:tc>
        <w:tc>
          <w:tcPr>
            <w:tcW w:w="1890" w:type="dxa"/>
          </w:tcPr>
          <w:p w:rsidR="00752DB8" w:rsidRPr="00C121EE" w:rsidRDefault="00752DB8" w:rsidP="008E0B4C">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مفهوم الصحة، </w:t>
            </w:r>
            <w:r w:rsidR="008E0B4C">
              <w:rPr>
                <w:rFonts w:ascii="Simplified Arabic" w:hAnsi="Simplified Arabic" w:cs="Simplified Arabic" w:hint="cs"/>
                <w:rtl/>
              </w:rPr>
              <w:t>يفسر</w:t>
            </w:r>
            <w:r>
              <w:rPr>
                <w:rFonts w:ascii="Simplified Arabic" w:hAnsi="Simplified Arabic" w:cs="Simplified Arabic" w:hint="cs"/>
                <w:rtl/>
              </w:rPr>
              <w:t xml:space="preserve"> الطالب الفرق بين المؤشرات المختلفة</w:t>
            </w:r>
            <w:r w:rsidR="008E0B4C">
              <w:rPr>
                <w:rFonts w:ascii="Simplified Arabic" w:hAnsi="Simplified Arabic" w:cs="Simplified Arabic" w:hint="cs"/>
                <w:rtl/>
              </w:rPr>
              <w:t>،</w:t>
            </w:r>
            <w:r>
              <w:rPr>
                <w:rFonts w:ascii="Simplified Arabic" w:hAnsi="Simplified Arabic" w:cs="Simplified Arabic" w:hint="cs"/>
                <w:rtl/>
              </w:rPr>
              <w:t xml:space="preserve"> </w:t>
            </w:r>
            <w:r w:rsidR="008E0B4C">
              <w:rPr>
                <w:rFonts w:ascii="Simplified Arabic" w:hAnsi="Simplified Arabic" w:cs="Simplified Arabic" w:hint="cs"/>
                <w:rtl/>
              </w:rPr>
              <w:t xml:space="preserve">يقارن </w:t>
            </w:r>
            <w:r>
              <w:rPr>
                <w:rFonts w:ascii="Simplified Arabic" w:hAnsi="Simplified Arabic" w:cs="Simplified Arabic" w:hint="cs"/>
                <w:rtl/>
              </w:rPr>
              <w:t>الطالب</w:t>
            </w:r>
            <w:r w:rsidR="008E0B4C">
              <w:rPr>
                <w:rFonts w:ascii="Simplified Arabic" w:hAnsi="Simplified Arabic" w:cs="Simplified Arabic" w:hint="cs"/>
                <w:rtl/>
              </w:rPr>
              <w:t xml:space="preserve"> بين</w:t>
            </w:r>
            <w:r>
              <w:rPr>
                <w:rFonts w:ascii="Simplified Arabic" w:hAnsi="Simplified Arabic" w:cs="Simplified Arabic" w:hint="cs"/>
                <w:rtl/>
              </w:rPr>
              <w:t xml:space="preserve"> أسباب </w:t>
            </w:r>
            <w:r w:rsidR="008E0B4C">
              <w:rPr>
                <w:rFonts w:ascii="Simplified Arabic" w:hAnsi="Simplified Arabic" w:cs="Simplified Arabic" w:hint="cs"/>
                <w:rtl/>
              </w:rPr>
              <w:t>الوفيات حسب المرحلة الزمنية.</w:t>
            </w:r>
          </w:p>
        </w:tc>
        <w:tc>
          <w:tcPr>
            <w:tcW w:w="1980" w:type="dxa"/>
          </w:tcPr>
          <w:p w:rsidR="006843B8" w:rsidRPr="00C121EE" w:rsidRDefault="006843B8" w:rsidP="006843B8">
            <w:pPr>
              <w:tabs>
                <w:tab w:val="left" w:pos="509"/>
              </w:tabs>
              <w:jc w:val="center"/>
              <w:rPr>
                <w:rFonts w:ascii="Simplified Arabic" w:hAnsi="Simplified Arabic" w:cs="Simplified Arabic"/>
                <w:rtl/>
              </w:rPr>
            </w:pPr>
          </w:p>
        </w:tc>
        <w:tc>
          <w:tcPr>
            <w:tcW w:w="1414" w:type="dxa"/>
          </w:tcPr>
          <w:p w:rsidR="006843B8" w:rsidRPr="00C121EE" w:rsidRDefault="008E0B4C"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الارشاد الصحي حول تقليص وفيات الأطفال </w:t>
            </w:r>
          </w:p>
        </w:tc>
      </w:tr>
      <w:tr w:rsidR="008E0B4C" w:rsidRPr="00C121EE" w:rsidTr="00C61AB0">
        <w:tc>
          <w:tcPr>
            <w:tcW w:w="548" w:type="dxa"/>
            <w:vAlign w:val="center"/>
          </w:tcPr>
          <w:p w:rsidR="008E0B4C" w:rsidRPr="00C121EE" w:rsidRDefault="008E0B4C" w:rsidP="006843B8">
            <w:pPr>
              <w:numPr>
                <w:ilvl w:val="0"/>
                <w:numId w:val="20"/>
              </w:numPr>
              <w:tabs>
                <w:tab w:val="left" w:pos="509"/>
              </w:tabs>
              <w:jc w:val="center"/>
              <w:rPr>
                <w:rFonts w:ascii="Simplified Arabic" w:hAnsi="Simplified Arabic" w:cs="Simplified Arabic"/>
                <w:rtl/>
              </w:rPr>
            </w:pPr>
          </w:p>
        </w:tc>
        <w:tc>
          <w:tcPr>
            <w:tcW w:w="3860" w:type="dxa"/>
          </w:tcPr>
          <w:p w:rsidR="008E0B4C" w:rsidRDefault="008E0B4C" w:rsidP="006843B8">
            <w:pPr>
              <w:tabs>
                <w:tab w:val="left" w:pos="509"/>
              </w:tabs>
              <w:jc w:val="center"/>
              <w:rPr>
                <w:rFonts w:ascii="Arial" w:eastAsia="Arial" w:hAnsi="Arial" w:cs="Arial"/>
                <w:b/>
                <w:bCs/>
                <w:color w:val="000000"/>
                <w:sz w:val="22"/>
                <w:szCs w:val="22"/>
                <w:rtl/>
              </w:rPr>
            </w:pPr>
            <w:r>
              <w:rPr>
                <w:rFonts w:ascii="Arial" w:eastAsia="Arial" w:hAnsi="Arial" w:cs="Arial" w:hint="cs"/>
                <w:b/>
                <w:bCs/>
                <w:color w:val="000000"/>
                <w:sz w:val="22"/>
                <w:szCs w:val="22"/>
                <w:rtl/>
              </w:rPr>
              <w:t xml:space="preserve">اكتساب المعارف </w:t>
            </w:r>
            <w:r w:rsidR="00571413">
              <w:rPr>
                <w:rFonts w:ascii="Arial" w:eastAsia="Arial" w:hAnsi="Arial" w:cs="Arial" w:hint="cs"/>
                <w:b/>
                <w:bCs/>
                <w:color w:val="000000"/>
                <w:sz w:val="22"/>
                <w:szCs w:val="22"/>
                <w:rtl/>
              </w:rPr>
              <w:t xml:space="preserve">المتعلقة بنمو الأطفال </w:t>
            </w:r>
          </w:p>
        </w:tc>
        <w:tc>
          <w:tcPr>
            <w:tcW w:w="3919" w:type="dxa"/>
          </w:tcPr>
          <w:p w:rsidR="008E0B4C" w:rsidRPr="000E237E" w:rsidRDefault="00571413" w:rsidP="006843B8">
            <w:pPr>
              <w:rPr>
                <w:rFonts w:ascii="Arial" w:eastAsia="Arial" w:hAnsi="Arial" w:cs="Arial"/>
                <w:b/>
                <w:bCs/>
                <w:color w:val="000000"/>
                <w:sz w:val="22"/>
                <w:szCs w:val="22"/>
                <w:rtl/>
              </w:rPr>
            </w:pPr>
            <w:r w:rsidRPr="000E237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8E0B4C" w:rsidRDefault="00373EC3" w:rsidP="006843B8">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يعرف الطالب مراحل </w:t>
            </w:r>
            <w:proofErr w:type="gramStart"/>
            <w:r>
              <w:rPr>
                <w:rFonts w:ascii="Simplified Arabic" w:hAnsi="Simplified Arabic" w:cs="Simplified Arabic" w:hint="cs"/>
                <w:rtl/>
              </w:rPr>
              <w:t>انمو</w:t>
            </w:r>
            <w:proofErr w:type="gramEnd"/>
            <w:r>
              <w:rPr>
                <w:rFonts w:ascii="Simplified Arabic" w:hAnsi="Simplified Arabic" w:cs="Simplified Arabic" w:hint="cs"/>
                <w:rtl/>
              </w:rPr>
              <w:t xml:space="preserve"> </w:t>
            </w:r>
          </w:p>
          <w:p w:rsidR="00373EC3" w:rsidRPr="00C121EE" w:rsidRDefault="00373EC3" w:rsidP="006843B8">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يستعرض الطالب قوانين النمو </w:t>
            </w:r>
            <w:proofErr w:type="gramStart"/>
            <w:r>
              <w:rPr>
                <w:rFonts w:ascii="Simplified Arabic" w:hAnsi="Simplified Arabic" w:cs="Simplified Arabic" w:hint="cs"/>
                <w:rtl/>
              </w:rPr>
              <w:t>و العالم</w:t>
            </w:r>
            <w:proofErr w:type="gramEnd"/>
            <w:r>
              <w:rPr>
                <w:rFonts w:ascii="Simplified Arabic" w:hAnsi="Simplified Arabic" w:cs="Simplified Arabic" w:hint="cs"/>
                <w:rtl/>
              </w:rPr>
              <w:t xml:space="preserve"> التي تؤثر فيه </w:t>
            </w:r>
          </w:p>
        </w:tc>
        <w:tc>
          <w:tcPr>
            <w:tcW w:w="1890" w:type="dxa"/>
          </w:tcPr>
          <w:p w:rsidR="008E0B4C"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ان يناقش الطالب الأسباب التي تؤدي الى إعاقة النمو</w:t>
            </w:r>
          </w:p>
        </w:tc>
        <w:tc>
          <w:tcPr>
            <w:tcW w:w="1980" w:type="dxa"/>
          </w:tcPr>
          <w:p w:rsidR="008E0B4C"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w:t>
            </w:r>
            <w:proofErr w:type="spellStart"/>
            <w:r>
              <w:rPr>
                <w:rFonts w:ascii="Simplified Arabic" w:hAnsi="Simplified Arabic" w:cs="Simplified Arabic" w:hint="cs"/>
                <w:rtl/>
              </w:rPr>
              <w:t>يسبطيع</w:t>
            </w:r>
            <w:proofErr w:type="spellEnd"/>
            <w:r>
              <w:rPr>
                <w:rFonts w:ascii="Simplified Arabic" w:hAnsi="Simplified Arabic" w:cs="Simplified Arabic" w:hint="cs"/>
                <w:rtl/>
              </w:rPr>
              <w:t xml:space="preserve"> الطالب ان يقيم حالة النمو ويكتشف النمو غير الطبيعي </w:t>
            </w:r>
          </w:p>
        </w:tc>
        <w:tc>
          <w:tcPr>
            <w:tcW w:w="1414" w:type="dxa"/>
          </w:tcPr>
          <w:p w:rsidR="008E0B4C"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ان يستطيع الطالب يقوم بعمل لقاء لتعزيز صحة الطفل فيما يتعلق بالنمو الصحيح</w:t>
            </w:r>
          </w:p>
        </w:tc>
      </w:tr>
      <w:tr w:rsidR="006843B8" w:rsidRPr="00C121EE" w:rsidTr="00C61AB0">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Pr="00C121EE" w:rsidRDefault="006843B8" w:rsidP="006843B8">
            <w:pPr>
              <w:tabs>
                <w:tab w:val="left" w:pos="509"/>
              </w:tabs>
              <w:jc w:val="center"/>
              <w:rPr>
                <w:rFonts w:ascii="Simplified Arabic" w:hAnsi="Simplified Arabic" w:cs="Simplified Arabic"/>
                <w:rtl/>
              </w:rPr>
            </w:pPr>
            <w:r>
              <w:rPr>
                <w:rFonts w:ascii="Arial" w:eastAsia="Arial" w:hAnsi="Arial" w:cs="Arial" w:hint="cs"/>
                <w:b/>
                <w:bCs/>
                <w:color w:val="000000"/>
                <w:sz w:val="22"/>
                <w:szCs w:val="22"/>
                <w:rtl/>
              </w:rPr>
              <w:t xml:space="preserve">اكتساب المعرفة المتعلقة برعاية الأطفال حديثي الولادة </w:t>
            </w:r>
            <w:r>
              <w:rPr>
                <w:rFonts w:ascii="Simplified Arabic" w:hAnsi="Simplified Arabic" w:cs="Simplified Arabic" w:hint="cs"/>
                <w:rtl/>
              </w:rPr>
              <w:t xml:space="preserve">  </w:t>
            </w:r>
          </w:p>
        </w:tc>
        <w:tc>
          <w:tcPr>
            <w:tcW w:w="3919" w:type="dxa"/>
          </w:tcPr>
          <w:p w:rsidR="006843B8" w:rsidRDefault="006843B8" w:rsidP="006843B8">
            <w:r w:rsidRPr="000E237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6843B8"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الطالب صفات حيث الولادة السليم  </w:t>
            </w:r>
          </w:p>
        </w:tc>
        <w:tc>
          <w:tcPr>
            <w:tcW w:w="1890" w:type="dxa"/>
          </w:tcPr>
          <w:p w:rsidR="006843B8"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الحالات المتوقع حيودها عن الطبيعي </w:t>
            </w:r>
          </w:p>
        </w:tc>
        <w:tc>
          <w:tcPr>
            <w:tcW w:w="1980" w:type="dxa"/>
          </w:tcPr>
          <w:p w:rsidR="006843B8"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يقيم الطالب الطفل حديث الولادة لاكتشاف الحيود عن </w:t>
            </w:r>
            <w:proofErr w:type="spellStart"/>
            <w:r>
              <w:rPr>
                <w:rFonts w:ascii="Simplified Arabic" w:hAnsi="Simplified Arabic" w:cs="Simplified Arabic" w:hint="cs"/>
                <w:rtl/>
              </w:rPr>
              <w:t>الطلبيعي</w:t>
            </w:r>
            <w:proofErr w:type="spellEnd"/>
          </w:p>
        </w:tc>
        <w:tc>
          <w:tcPr>
            <w:tcW w:w="1414" w:type="dxa"/>
          </w:tcPr>
          <w:p w:rsidR="006843B8" w:rsidRPr="00C121EE" w:rsidRDefault="006843B8" w:rsidP="006843B8">
            <w:pPr>
              <w:tabs>
                <w:tab w:val="left" w:pos="509"/>
              </w:tabs>
              <w:jc w:val="center"/>
              <w:rPr>
                <w:rFonts w:ascii="Simplified Arabic" w:hAnsi="Simplified Arabic" w:cs="Simplified Arabic"/>
                <w:rtl/>
              </w:rPr>
            </w:pPr>
          </w:p>
        </w:tc>
      </w:tr>
      <w:tr w:rsidR="006843B8" w:rsidRPr="00C121EE" w:rsidTr="00C61AB0">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Pr="00C121EE" w:rsidRDefault="006843B8" w:rsidP="006843B8">
            <w:pPr>
              <w:tabs>
                <w:tab w:val="left" w:pos="509"/>
              </w:tabs>
              <w:jc w:val="center"/>
              <w:rPr>
                <w:rFonts w:ascii="Simplified Arabic" w:hAnsi="Simplified Arabic" w:cs="Simplified Arabic"/>
                <w:rtl/>
              </w:rPr>
            </w:pPr>
            <w:r>
              <w:rPr>
                <w:rFonts w:ascii="Arial" w:eastAsia="Arial" w:hAnsi="Arial" w:cs="Arial" w:hint="cs"/>
                <w:b/>
                <w:bCs/>
                <w:color w:val="000000"/>
                <w:sz w:val="22"/>
                <w:szCs w:val="22"/>
                <w:rtl/>
              </w:rPr>
              <w:t xml:space="preserve">مناقشة الامراض التي تصاحب الأطفال حديثي الولادة   </w:t>
            </w:r>
          </w:p>
        </w:tc>
        <w:tc>
          <w:tcPr>
            <w:tcW w:w="3919" w:type="dxa"/>
          </w:tcPr>
          <w:p w:rsidR="006843B8" w:rsidRDefault="006843B8" w:rsidP="006843B8">
            <w:r w:rsidRPr="000E237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6843B8"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ان يستعرض الطالب الامراض والاصابات التي من الممكن ان تصاحب حالة الولادة</w:t>
            </w:r>
          </w:p>
        </w:tc>
        <w:tc>
          <w:tcPr>
            <w:tcW w:w="1890" w:type="dxa"/>
          </w:tcPr>
          <w:p w:rsidR="006843B8"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ان يناقش الطالب الأسباب المرتبطة بحصول الإصابات المصاحبة للولادة</w:t>
            </w:r>
          </w:p>
        </w:tc>
        <w:tc>
          <w:tcPr>
            <w:tcW w:w="1980" w:type="dxa"/>
          </w:tcPr>
          <w:p w:rsidR="006843B8"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w:t>
            </w:r>
            <w:proofErr w:type="spellStart"/>
            <w:r>
              <w:rPr>
                <w:rFonts w:ascii="Simplified Arabic" w:hAnsi="Simplified Arabic" w:cs="Simplified Arabic" w:hint="cs"/>
                <w:rtl/>
              </w:rPr>
              <w:t>يقييم</w:t>
            </w:r>
            <w:proofErr w:type="spellEnd"/>
            <w:r>
              <w:rPr>
                <w:rFonts w:ascii="Simplified Arabic" w:hAnsi="Simplified Arabic" w:cs="Simplified Arabic" w:hint="cs"/>
                <w:rtl/>
              </w:rPr>
              <w:t xml:space="preserve"> الطالب حديث الولادة ويعطي تقييم لاحتياجات الوليد</w:t>
            </w:r>
          </w:p>
        </w:tc>
        <w:tc>
          <w:tcPr>
            <w:tcW w:w="1414" w:type="dxa"/>
          </w:tcPr>
          <w:p w:rsidR="006843B8" w:rsidRPr="00C121EE" w:rsidRDefault="00373EC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يقوم بعمل لقاء حول </w:t>
            </w:r>
            <w:r w:rsidR="00310D86">
              <w:rPr>
                <w:rFonts w:ascii="Simplified Arabic" w:hAnsi="Simplified Arabic" w:cs="Simplified Arabic" w:hint="cs"/>
                <w:rtl/>
              </w:rPr>
              <w:t>تعزيز الصحة لحديث الولادة</w:t>
            </w:r>
          </w:p>
        </w:tc>
      </w:tr>
      <w:tr w:rsidR="006843B8" w:rsidRPr="00C121EE" w:rsidTr="00C61AB0">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Pr="00C121EE" w:rsidRDefault="006843B8" w:rsidP="006843B8">
            <w:pPr>
              <w:tabs>
                <w:tab w:val="left" w:pos="509"/>
              </w:tabs>
              <w:jc w:val="center"/>
              <w:rPr>
                <w:rFonts w:ascii="Simplified Arabic" w:hAnsi="Simplified Arabic" w:cs="Simplified Arabic"/>
                <w:rtl/>
              </w:rPr>
            </w:pPr>
            <w:r>
              <w:rPr>
                <w:rFonts w:ascii="Simplified Arabic" w:hAnsi="Simplified Arabic" w:cs="Simplified Arabic" w:hint="cs"/>
                <w:rtl/>
              </w:rPr>
              <w:t>اكتساب مهارات تقييم الاطفال</w:t>
            </w:r>
          </w:p>
        </w:tc>
        <w:tc>
          <w:tcPr>
            <w:tcW w:w="3919" w:type="dxa"/>
          </w:tcPr>
          <w:p w:rsidR="006843B8" w:rsidRDefault="006843B8" w:rsidP="006843B8">
            <w:r w:rsidRPr="000E237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6843B8" w:rsidRPr="00C121EE" w:rsidRDefault="00310D86"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اكتساب المعارف المرتبطة بالتقييم الصحي </w:t>
            </w:r>
          </w:p>
        </w:tc>
        <w:tc>
          <w:tcPr>
            <w:tcW w:w="1890" w:type="dxa"/>
          </w:tcPr>
          <w:p w:rsidR="006843B8" w:rsidRPr="00C121EE" w:rsidRDefault="00310D86"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يقارن الطلب بين المستويات المختلفة من الصحة والمرض </w:t>
            </w:r>
          </w:p>
        </w:tc>
        <w:tc>
          <w:tcPr>
            <w:tcW w:w="1980" w:type="dxa"/>
          </w:tcPr>
          <w:p w:rsidR="006843B8" w:rsidRPr="00C121EE" w:rsidRDefault="00310D86"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يمارس مارات التقييم السرير للأطفال </w:t>
            </w:r>
          </w:p>
        </w:tc>
        <w:tc>
          <w:tcPr>
            <w:tcW w:w="1414" w:type="dxa"/>
          </w:tcPr>
          <w:p w:rsidR="006843B8" w:rsidRPr="00C121EE" w:rsidRDefault="006843B8" w:rsidP="006843B8">
            <w:pPr>
              <w:tabs>
                <w:tab w:val="left" w:pos="509"/>
              </w:tabs>
              <w:jc w:val="center"/>
              <w:rPr>
                <w:rFonts w:ascii="Simplified Arabic" w:hAnsi="Simplified Arabic" w:cs="Simplified Arabic"/>
                <w:rtl/>
              </w:rPr>
            </w:pPr>
          </w:p>
        </w:tc>
      </w:tr>
      <w:tr w:rsidR="006843B8" w:rsidRPr="00C121EE" w:rsidTr="00C61AB0">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Pr="00C121EE" w:rsidRDefault="006843B8"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مناقشة تأثير التنويم في المستشفى على الطفل </w:t>
            </w:r>
          </w:p>
        </w:tc>
        <w:tc>
          <w:tcPr>
            <w:tcW w:w="3919" w:type="dxa"/>
          </w:tcPr>
          <w:p w:rsidR="006843B8" w:rsidRDefault="006843B8" w:rsidP="006843B8">
            <w:r w:rsidRPr="000E237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6843B8" w:rsidRPr="00C121EE" w:rsidRDefault="00310D86"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يكتسب الطالب معارف مرتبطة </w:t>
            </w:r>
            <w:proofErr w:type="gramStart"/>
            <w:r>
              <w:rPr>
                <w:rFonts w:ascii="Simplified Arabic" w:hAnsi="Simplified Arabic" w:cs="Simplified Arabic" w:hint="cs"/>
                <w:rtl/>
              </w:rPr>
              <w:t>باثر</w:t>
            </w:r>
            <w:proofErr w:type="gramEnd"/>
            <w:r>
              <w:rPr>
                <w:rFonts w:ascii="Simplified Arabic" w:hAnsi="Simplified Arabic" w:cs="Simplified Arabic" w:hint="cs"/>
                <w:rtl/>
              </w:rPr>
              <w:t xml:space="preserve"> التنويم في المستشفى على سلوك الطالب</w:t>
            </w:r>
          </w:p>
        </w:tc>
        <w:tc>
          <w:tcPr>
            <w:tcW w:w="1890" w:type="dxa"/>
          </w:tcPr>
          <w:p w:rsidR="006843B8" w:rsidRPr="00C121EE" w:rsidRDefault="00310D86"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يقارن الطالب بين سلوك الأطفال المختلفة </w:t>
            </w:r>
          </w:p>
        </w:tc>
        <w:tc>
          <w:tcPr>
            <w:tcW w:w="1980" w:type="dxa"/>
          </w:tcPr>
          <w:p w:rsidR="006843B8" w:rsidRPr="00C121EE" w:rsidRDefault="00310D86"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اين يقدم العناية المناسبة للطفل المنوم </w:t>
            </w:r>
          </w:p>
        </w:tc>
        <w:tc>
          <w:tcPr>
            <w:tcW w:w="1414" w:type="dxa"/>
          </w:tcPr>
          <w:p w:rsidR="006843B8" w:rsidRPr="00C121EE" w:rsidRDefault="006843B8" w:rsidP="006843B8">
            <w:pPr>
              <w:tabs>
                <w:tab w:val="left" w:pos="509"/>
              </w:tabs>
              <w:jc w:val="center"/>
              <w:rPr>
                <w:rFonts w:ascii="Simplified Arabic" w:hAnsi="Simplified Arabic" w:cs="Simplified Arabic"/>
                <w:rtl/>
              </w:rPr>
            </w:pPr>
          </w:p>
        </w:tc>
      </w:tr>
      <w:tr w:rsidR="006843B8" w:rsidRPr="00C121EE" w:rsidTr="00C61AB0">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Pr="00C121EE" w:rsidRDefault="006843B8"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اكتساب المعارف والمهارات المرتبطة برعاية الأطفال المصابين بالأمراض التي تتعلق بالجهاز الهضمي  </w:t>
            </w:r>
          </w:p>
        </w:tc>
        <w:tc>
          <w:tcPr>
            <w:tcW w:w="3919" w:type="dxa"/>
          </w:tcPr>
          <w:p w:rsidR="006843B8" w:rsidRDefault="006843B8" w:rsidP="006843B8">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6843B8" w:rsidRDefault="00310D86" w:rsidP="006843B8">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310D86" w:rsidRPr="00C121EE" w:rsidRDefault="00310D86"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w:t>
            </w:r>
            <w:r w:rsidR="00491923">
              <w:rPr>
                <w:rFonts w:ascii="Simplified Arabic" w:hAnsi="Simplified Arabic" w:cs="Simplified Arabic" w:hint="cs"/>
                <w:rtl/>
              </w:rPr>
              <w:t xml:space="preserve">اعراض الامراض </w:t>
            </w:r>
            <w:proofErr w:type="gramStart"/>
            <w:r w:rsidR="00491923">
              <w:rPr>
                <w:rFonts w:ascii="Simplified Arabic" w:hAnsi="Simplified Arabic" w:cs="Simplified Arabic" w:hint="cs"/>
                <w:rtl/>
              </w:rPr>
              <w:t>و خطط</w:t>
            </w:r>
            <w:proofErr w:type="gramEnd"/>
            <w:r w:rsidR="00491923">
              <w:rPr>
                <w:rFonts w:ascii="Simplified Arabic" w:hAnsi="Simplified Arabic" w:cs="Simplified Arabic" w:hint="cs"/>
                <w:rtl/>
              </w:rPr>
              <w:t xml:space="preserve"> العلاج</w:t>
            </w:r>
          </w:p>
        </w:tc>
        <w:tc>
          <w:tcPr>
            <w:tcW w:w="1890" w:type="dxa"/>
          </w:tcPr>
          <w:p w:rsidR="006843B8" w:rsidRPr="00C121EE" w:rsidRDefault="0049192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تأثير العوامل المختلقة على تطورات المرض </w:t>
            </w:r>
          </w:p>
        </w:tc>
        <w:tc>
          <w:tcPr>
            <w:tcW w:w="1980" w:type="dxa"/>
          </w:tcPr>
          <w:p w:rsidR="006843B8" w:rsidRPr="00C121EE" w:rsidRDefault="0049192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t>للمريض  وان</w:t>
            </w:r>
            <w:proofErr w:type="gramEnd"/>
            <w:r>
              <w:rPr>
                <w:rFonts w:ascii="Simplified Arabic" w:hAnsi="Simplified Arabic" w:cs="Simplified Arabic" w:hint="cs"/>
                <w:rtl/>
              </w:rPr>
              <w:t xml:space="preserve"> يضع الخطة التمريضية </w:t>
            </w:r>
          </w:p>
        </w:tc>
        <w:tc>
          <w:tcPr>
            <w:tcW w:w="1414" w:type="dxa"/>
          </w:tcPr>
          <w:p w:rsidR="006843B8" w:rsidRPr="00C121EE" w:rsidRDefault="001E70C0"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اعداد لقاء تدريبي حول الوقاية من الامراض </w:t>
            </w:r>
          </w:p>
        </w:tc>
      </w:tr>
      <w:tr w:rsidR="001E70C0" w:rsidRPr="00C121EE" w:rsidTr="00C61AB0">
        <w:tc>
          <w:tcPr>
            <w:tcW w:w="548" w:type="dxa"/>
            <w:vAlign w:val="center"/>
          </w:tcPr>
          <w:p w:rsidR="001E70C0" w:rsidRPr="00C121EE" w:rsidRDefault="001E70C0" w:rsidP="001E70C0">
            <w:pPr>
              <w:numPr>
                <w:ilvl w:val="0"/>
                <w:numId w:val="20"/>
              </w:numPr>
              <w:tabs>
                <w:tab w:val="left" w:pos="509"/>
              </w:tabs>
              <w:jc w:val="center"/>
              <w:rPr>
                <w:rFonts w:ascii="Simplified Arabic" w:hAnsi="Simplified Arabic" w:cs="Simplified Arabic"/>
                <w:rtl/>
              </w:rPr>
            </w:pPr>
            <w:bookmarkStart w:id="0" w:name="_GoBack" w:colFirst="6" w:colLast="6"/>
          </w:p>
        </w:tc>
        <w:tc>
          <w:tcPr>
            <w:tcW w:w="386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اكتساب المعارف والمهارات المرتبطة برعاية الأطفال المصابين بأمراض سوء التغذية</w:t>
            </w:r>
          </w:p>
        </w:tc>
        <w:tc>
          <w:tcPr>
            <w:tcW w:w="3919" w:type="dxa"/>
          </w:tcPr>
          <w:p w:rsidR="001E70C0" w:rsidRDefault="001E70C0" w:rsidP="001E70C0">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1E70C0" w:rsidRDefault="001E70C0" w:rsidP="001E70C0">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اعراض الامراض </w:t>
            </w:r>
            <w:proofErr w:type="gramStart"/>
            <w:r>
              <w:rPr>
                <w:rFonts w:ascii="Simplified Arabic" w:hAnsi="Simplified Arabic" w:cs="Simplified Arabic" w:hint="cs"/>
                <w:rtl/>
              </w:rPr>
              <w:t>و خطط</w:t>
            </w:r>
            <w:proofErr w:type="gramEnd"/>
            <w:r>
              <w:rPr>
                <w:rFonts w:ascii="Simplified Arabic" w:hAnsi="Simplified Arabic" w:cs="Simplified Arabic" w:hint="cs"/>
                <w:rtl/>
              </w:rPr>
              <w:t xml:space="preserve"> العلاج</w:t>
            </w:r>
          </w:p>
        </w:tc>
        <w:tc>
          <w:tcPr>
            <w:tcW w:w="189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تأثير العوامل المختلقة على تطورات المرض </w:t>
            </w:r>
          </w:p>
        </w:tc>
        <w:tc>
          <w:tcPr>
            <w:tcW w:w="198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t>للمريض  وان</w:t>
            </w:r>
            <w:proofErr w:type="gramEnd"/>
            <w:r>
              <w:rPr>
                <w:rFonts w:ascii="Simplified Arabic" w:hAnsi="Simplified Arabic" w:cs="Simplified Arabic" w:hint="cs"/>
                <w:rtl/>
              </w:rPr>
              <w:t xml:space="preserve"> يضع الخطة التمريضية </w:t>
            </w:r>
          </w:p>
        </w:tc>
        <w:tc>
          <w:tcPr>
            <w:tcW w:w="1414" w:type="dxa"/>
          </w:tcPr>
          <w:p w:rsidR="001E70C0" w:rsidRDefault="001E70C0" w:rsidP="001E70C0">
            <w:r w:rsidRPr="00BE7D93">
              <w:rPr>
                <w:rFonts w:ascii="Simplified Arabic" w:hAnsi="Simplified Arabic" w:cs="Simplified Arabic" w:hint="cs"/>
                <w:rtl/>
              </w:rPr>
              <w:t xml:space="preserve">اعداد لقاء تدريبي حول الوقاية من الامراض </w:t>
            </w:r>
          </w:p>
        </w:tc>
      </w:tr>
      <w:tr w:rsidR="001E70C0" w:rsidRPr="00C121EE" w:rsidTr="00C61AB0">
        <w:tc>
          <w:tcPr>
            <w:tcW w:w="548" w:type="dxa"/>
            <w:vAlign w:val="center"/>
          </w:tcPr>
          <w:p w:rsidR="001E70C0" w:rsidRPr="00C121EE" w:rsidRDefault="001E70C0" w:rsidP="001E70C0">
            <w:pPr>
              <w:numPr>
                <w:ilvl w:val="0"/>
                <w:numId w:val="20"/>
              </w:numPr>
              <w:tabs>
                <w:tab w:val="left" w:pos="509"/>
              </w:tabs>
              <w:jc w:val="center"/>
              <w:rPr>
                <w:rFonts w:ascii="Simplified Arabic" w:hAnsi="Simplified Arabic" w:cs="Simplified Arabic"/>
                <w:rtl/>
              </w:rPr>
            </w:pPr>
          </w:p>
        </w:tc>
        <w:tc>
          <w:tcPr>
            <w:tcW w:w="386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اكتساب المعارف والمهارات المرتبطة برعاية الأطفال المصابين بالأمراض التي تتعلق بالجهاز التنفسي</w:t>
            </w:r>
          </w:p>
        </w:tc>
        <w:tc>
          <w:tcPr>
            <w:tcW w:w="3919" w:type="dxa"/>
          </w:tcPr>
          <w:p w:rsidR="001E70C0" w:rsidRDefault="001E70C0" w:rsidP="001E70C0">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1E70C0" w:rsidRDefault="001E70C0" w:rsidP="001E70C0">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اعراض الامراض </w:t>
            </w:r>
            <w:proofErr w:type="gramStart"/>
            <w:r>
              <w:rPr>
                <w:rFonts w:ascii="Simplified Arabic" w:hAnsi="Simplified Arabic" w:cs="Simplified Arabic" w:hint="cs"/>
                <w:rtl/>
              </w:rPr>
              <w:t>و خطط</w:t>
            </w:r>
            <w:proofErr w:type="gramEnd"/>
            <w:r>
              <w:rPr>
                <w:rFonts w:ascii="Simplified Arabic" w:hAnsi="Simplified Arabic" w:cs="Simplified Arabic" w:hint="cs"/>
                <w:rtl/>
              </w:rPr>
              <w:t xml:space="preserve"> العلاج</w:t>
            </w:r>
          </w:p>
        </w:tc>
        <w:tc>
          <w:tcPr>
            <w:tcW w:w="189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تأثير العوامل المختلقة على تطورات المرض </w:t>
            </w:r>
          </w:p>
        </w:tc>
        <w:tc>
          <w:tcPr>
            <w:tcW w:w="198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t>للمريض  وان</w:t>
            </w:r>
            <w:proofErr w:type="gramEnd"/>
            <w:r>
              <w:rPr>
                <w:rFonts w:ascii="Simplified Arabic" w:hAnsi="Simplified Arabic" w:cs="Simplified Arabic" w:hint="cs"/>
                <w:rtl/>
              </w:rPr>
              <w:t xml:space="preserve"> يضع الخطة التمريضية </w:t>
            </w:r>
          </w:p>
        </w:tc>
        <w:tc>
          <w:tcPr>
            <w:tcW w:w="1414" w:type="dxa"/>
          </w:tcPr>
          <w:p w:rsidR="001E70C0" w:rsidRDefault="001E70C0" w:rsidP="001E70C0">
            <w:r w:rsidRPr="00BE7D93">
              <w:rPr>
                <w:rFonts w:ascii="Simplified Arabic" w:hAnsi="Simplified Arabic" w:cs="Simplified Arabic" w:hint="cs"/>
                <w:rtl/>
              </w:rPr>
              <w:t xml:space="preserve">اعداد لقاء تدريبي حول الوقاية من الامراض </w:t>
            </w:r>
          </w:p>
        </w:tc>
      </w:tr>
      <w:tr w:rsidR="001E70C0" w:rsidRPr="00C121EE" w:rsidTr="00C61AB0">
        <w:tc>
          <w:tcPr>
            <w:tcW w:w="548" w:type="dxa"/>
            <w:vAlign w:val="center"/>
          </w:tcPr>
          <w:p w:rsidR="001E70C0" w:rsidRPr="00C121EE" w:rsidRDefault="001E70C0" w:rsidP="001E70C0">
            <w:pPr>
              <w:numPr>
                <w:ilvl w:val="0"/>
                <w:numId w:val="20"/>
              </w:numPr>
              <w:tabs>
                <w:tab w:val="left" w:pos="509"/>
              </w:tabs>
              <w:jc w:val="center"/>
              <w:rPr>
                <w:rFonts w:ascii="Simplified Arabic" w:hAnsi="Simplified Arabic" w:cs="Simplified Arabic"/>
                <w:rtl/>
              </w:rPr>
            </w:pPr>
          </w:p>
        </w:tc>
        <w:tc>
          <w:tcPr>
            <w:tcW w:w="386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اكتساب المعارف والمهارات المرتبطة برعاية الأطفال المصابين بالأمراض التي تتعلق بالجهاز الدوري</w:t>
            </w:r>
          </w:p>
        </w:tc>
        <w:tc>
          <w:tcPr>
            <w:tcW w:w="3919" w:type="dxa"/>
          </w:tcPr>
          <w:p w:rsidR="001E70C0" w:rsidRDefault="001E70C0" w:rsidP="001E70C0">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1E70C0" w:rsidRDefault="001E70C0" w:rsidP="001E70C0">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اعراض الامراض </w:t>
            </w:r>
            <w:proofErr w:type="gramStart"/>
            <w:r>
              <w:rPr>
                <w:rFonts w:ascii="Simplified Arabic" w:hAnsi="Simplified Arabic" w:cs="Simplified Arabic" w:hint="cs"/>
                <w:rtl/>
              </w:rPr>
              <w:t>و خطط</w:t>
            </w:r>
            <w:proofErr w:type="gramEnd"/>
            <w:r>
              <w:rPr>
                <w:rFonts w:ascii="Simplified Arabic" w:hAnsi="Simplified Arabic" w:cs="Simplified Arabic" w:hint="cs"/>
                <w:rtl/>
              </w:rPr>
              <w:t xml:space="preserve"> العلاج</w:t>
            </w:r>
          </w:p>
        </w:tc>
        <w:tc>
          <w:tcPr>
            <w:tcW w:w="189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تأثير العوامل المختلقة على تطورات المرض </w:t>
            </w:r>
          </w:p>
        </w:tc>
        <w:tc>
          <w:tcPr>
            <w:tcW w:w="198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t>للمريض  وان</w:t>
            </w:r>
            <w:proofErr w:type="gramEnd"/>
            <w:r>
              <w:rPr>
                <w:rFonts w:ascii="Simplified Arabic" w:hAnsi="Simplified Arabic" w:cs="Simplified Arabic" w:hint="cs"/>
                <w:rtl/>
              </w:rPr>
              <w:t xml:space="preserve"> يضع الخطة التمريضية </w:t>
            </w:r>
          </w:p>
        </w:tc>
        <w:tc>
          <w:tcPr>
            <w:tcW w:w="1414" w:type="dxa"/>
          </w:tcPr>
          <w:p w:rsidR="001E70C0" w:rsidRDefault="001E70C0" w:rsidP="001E70C0">
            <w:r w:rsidRPr="00BE7D93">
              <w:rPr>
                <w:rFonts w:ascii="Simplified Arabic" w:hAnsi="Simplified Arabic" w:cs="Simplified Arabic" w:hint="cs"/>
                <w:rtl/>
              </w:rPr>
              <w:t xml:space="preserve">اعداد لقاء تدريبي حول الوقاية من الامراض </w:t>
            </w:r>
          </w:p>
        </w:tc>
      </w:tr>
      <w:tr w:rsidR="001E70C0" w:rsidRPr="00C121EE" w:rsidTr="00C61AB0">
        <w:tc>
          <w:tcPr>
            <w:tcW w:w="548" w:type="dxa"/>
            <w:vAlign w:val="center"/>
          </w:tcPr>
          <w:p w:rsidR="001E70C0" w:rsidRPr="00C121EE" w:rsidRDefault="001E70C0" w:rsidP="001E70C0">
            <w:pPr>
              <w:numPr>
                <w:ilvl w:val="0"/>
                <w:numId w:val="20"/>
              </w:numPr>
              <w:tabs>
                <w:tab w:val="left" w:pos="509"/>
              </w:tabs>
              <w:jc w:val="center"/>
              <w:rPr>
                <w:rFonts w:ascii="Simplified Arabic" w:hAnsi="Simplified Arabic" w:cs="Simplified Arabic"/>
                <w:rtl/>
              </w:rPr>
            </w:pPr>
          </w:p>
        </w:tc>
        <w:tc>
          <w:tcPr>
            <w:tcW w:w="386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اكتساب المعارف والمهارات المرتبطة برعاية الأطفال المصابين بأمراض الدم والاورام</w:t>
            </w:r>
          </w:p>
        </w:tc>
        <w:tc>
          <w:tcPr>
            <w:tcW w:w="3919" w:type="dxa"/>
          </w:tcPr>
          <w:p w:rsidR="001E70C0" w:rsidRDefault="001E70C0" w:rsidP="001E70C0">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1E70C0" w:rsidRDefault="001E70C0" w:rsidP="001E70C0">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اعراض الامراض </w:t>
            </w:r>
            <w:proofErr w:type="gramStart"/>
            <w:r>
              <w:rPr>
                <w:rFonts w:ascii="Simplified Arabic" w:hAnsi="Simplified Arabic" w:cs="Simplified Arabic" w:hint="cs"/>
                <w:rtl/>
              </w:rPr>
              <w:t>و خطط</w:t>
            </w:r>
            <w:proofErr w:type="gramEnd"/>
            <w:r>
              <w:rPr>
                <w:rFonts w:ascii="Simplified Arabic" w:hAnsi="Simplified Arabic" w:cs="Simplified Arabic" w:hint="cs"/>
                <w:rtl/>
              </w:rPr>
              <w:t xml:space="preserve"> العلاج</w:t>
            </w:r>
          </w:p>
        </w:tc>
        <w:tc>
          <w:tcPr>
            <w:tcW w:w="189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تأثير العوامل المختلقة على تطورات المرض </w:t>
            </w:r>
          </w:p>
        </w:tc>
        <w:tc>
          <w:tcPr>
            <w:tcW w:w="198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t>للمريض  وان</w:t>
            </w:r>
            <w:proofErr w:type="gramEnd"/>
            <w:r>
              <w:rPr>
                <w:rFonts w:ascii="Simplified Arabic" w:hAnsi="Simplified Arabic" w:cs="Simplified Arabic" w:hint="cs"/>
                <w:rtl/>
              </w:rPr>
              <w:t xml:space="preserve"> يضع الخطة التمريضية </w:t>
            </w:r>
          </w:p>
        </w:tc>
        <w:tc>
          <w:tcPr>
            <w:tcW w:w="1414" w:type="dxa"/>
          </w:tcPr>
          <w:p w:rsidR="001E70C0" w:rsidRDefault="001E70C0" w:rsidP="001E70C0">
            <w:r w:rsidRPr="00BE7D93">
              <w:rPr>
                <w:rFonts w:ascii="Simplified Arabic" w:hAnsi="Simplified Arabic" w:cs="Simplified Arabic" w:hint="cs"/>
                <w:rtl/>
              </w:rPr>
              <w:t xml:space="preserve">اعداد لقاء تدريبي حول الوقاية من الامراض </w:t>
            </w:r>
          </w:p>
        </w:tc>
      </w:tr>
      <w:tr w:rsidR="001E70C0" w:rsidRPr="00C121EE" w:rsidTr="00C61AB0">
        <w:tc>
          <w:tcPr>
            <w:tcW w:w="548" w:type="dxa"/>
            <w:vAlign w:val="center"/>
          </w:tcPr>
          <w:p w:rsidR="001E70C0" w:rsidRPr="00C121EE" w:rsidRDefault="001E70C0" w:rsidP="001E70C0">
            <w:pPr>
              <w:numPr>
                <w:ilvl w:val="0"/>
                <w:numId w:val="20"/>
              </w:numPr>
              <w:tabs>
                <w:tab w:val="left" w:pos="509"/>
              </w:tabs>
              <w:jc w:val="center"/>
              <w:rPr>
                <w:rFonts w:ascii="Simplified Arabic" w:hAnsi="Simplified Arabic" w:cs="Simplified Arabic"/>
                <w:rtl/>
              </w:rPr>
            </w:pPr>
          </w:p>
        </w:tc>
        <w:tc>
          <w:tcPr>
            <w:tcW w:w="386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اكتساب المعارف والمهارات المرتبطة برعاية الأطفال المصابين بالأمراض التي تتعلق بالجهاز العصبي</w:t>
            </w:r>
          </w:p>
        </w:tc>
        <w:tc>
          <w:tcPr>
            <w:tcW w:w="3919" w:type="dxa"/>
          </w:tcPr>
          <w:p w:rsidR="001E70C0" w:rsidRDefault="001E70C0" w:rsidP="001E70C0">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1E70C0" w:rsidRDefault="001E70C0" w:rsidP="001E70C0">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اعراض الامراض </w:t>
            </w:r>
            <w:proofErr w:type="gramStart"/>
            <w:r>
              <w:rPr>
                <w:rFonts w:ascii="Simplified Arabic" w:hAnsi="Simplified Arabic" w:cs="Simplified Arabic" w:hint="cs"/>
                <w:rtl/>
              </w:rPr>
              <w:t>و خطط</w:t>
            </w:r>
            <w:proofErr w:type="gramEnd"/>
            <w:r>
              <w:rPr>
                <w:rFonts w:ascii="Simplified Arabic" w:hAnsi="Simplified Arabic" w:cs="Simplified Arabic" w:hint="cs"/>
                <w:rtl/>
              </w:rPr>
              <w:t xml:space="preserve"> العلاج</w:t>
            </w:r>
          </w:p>
        </w:tc>
        <w:tc>
          <w:tcPr>
            <w:tcW w:w="189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تأثير العوامل المختلقة على تطورات المرض </w:t>
            </w:r>
          </w:p>
        </w:tc>
        <w:tc>
          <w:tcPr>
            <w:tcW w:w="198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t>للمريض  وان</w:t>
            </w:r>
            <w:proofErr w:type="gramEnd"/>
            <w:r>
              <w:rPr>
                <w:rFonts w:ascii="Simplified Arabic" w:hAnsi="Simplified Arabic" w:cs="Simplified Arabic" w:hint="cs"/>
                <w:rtl/>
              </w:rPr>
              <w:t xml:space="preserve"> يضع الخطة التمريضية </w:t>
            </w:r>
          </w:p>
        </w:tc>
        <w:tc>
          <w:tcPr>
            <w:tcW w:w="1414" w:type="dxa"/>
          </w:tcPr>
          <w:p w:rsidR="001E70C0" w:rsidRDefault="001E70C0" w:rsidP="001E70C0">
            <w:r w:rsidRPr="00BE7D93">
              <w:rPr>
                <w:rFonts w:ascii="Simplified Arabic" w:hAnsi="Simplified Arabic" w:cs="Simplified Arabic" w:hint="cs"/>
                <w:rtl/>
              </w:rPr>
              <w:t xml:space="preserve">اعداد لقاء تدريبي حول الوقاية من الامراض </w:t>
            </w:r>
          </w:p>
        </w:tc>
      </w:tr>
      <w:tr w:rsidR="001E70C0" w:rsidRPr="00C121EE" w:rsidTr="00C61AB0">
        <w:tc>
          <w:tcPr>
            <w:tcW w:w="548" w:type="dxa"/>
            <w:vAlign w:val="center"/>
          </w:tcPr>
          <w:p w:rsidR="001E70C0" w:rsidRPr="00C121EE" w:rsidRDefault="001E70C0" w:rsidP="001E70C0">
            <w:pPr>
              <w:numPr>
                <w:ilvl w:val="0"/>
                <w:numId w:val="20"/>
              </w:numPr>
              <w:tabs>
                <w:tab w:val="left" w:pos="509"/>
              </w:tabs>
              <w:jc w:val="center"/>
              <w:rPr>
                <w:rFonts w:ascii="Simplified Arabic" w:hAnsi="Simplified Arabic" w:cs="Simplified Arabic"/>
                <w:rtl/>
              </w:rPr>
            </w:pPr>
          </w:p>
        </w:tc>
        <w:tc>
          <w:tcPr>
            <w:tcW w:w="3860" w:type="dxa"/>
          </w:tcPr>
          <w:p w:rsidR="001E70C0" w:rsidRDefault="001E70C0" w:rsidP="001E70C0">
            <w:pPr>
              <w:tabs>
                <w:tab w:val="left" w:pos="509"/>
              </w:tabs>
              <w:jc w:val="center"/>
              <w:rPr>
                <w:rFonts w:ascii="Arial" w:eastAsia="Arial" w:hAnsi="Arial" w:cs="Arial"/>
                <w:b/>
                <w:bCs/>
                <w:color w:val="000000"/>
                <w:sz w:val="22"/>
                <w:szCs w:val="22"/>
                <w:rtl/>
              </w:rPr>
            </w:pPr>
            <w:r>
              <w:rPr>
                <w:rFonts w:ascii="Simplified Arabic" w:hAnsi="Simplified Arabic" w:cs="Simplified Arabic" w:hint="cs"/>
                <w:rtl/>
              </w:rPr>
              <w:t>اكتساب المعارف والمهارات المرتبطة برعاية الأطفال المصابين بالأمراض التي تتعلق بالجهاز الهيكلي والعضلي</w:t>
            </w:r>
          </w:p>
        </w:tc>
        <w:tc>
          <w:tcPr>
            <w:tcW w:w="3919" w:type="dxa"/>
          </w:tcPr>
          <w:p w:rsidR="001E70C0" w:rsidRDefault="001E70C0" w:rsidP="001E70C0">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1E70C0" w:rsidRDefault="001E70C0" w:rsidP="001E70C0">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ان يذكر اعراض الامراض </w:t>
            </w:r>
            <w:proofErr w:type="gramStart"/>
            <w:r>
              <w:rPr>
                <w:rFonts w:ascii="Simplified Arabic" w:hAnsi="Simplified Arabic" w:cs="Simplified Arabic" w:hint="cs"/>
                <w:rtl/>
              </w:rPr>
              <w:t>و خطط</w:t>
            </w:r>
            <w:proofErr w:type="gramEnd"/>
            <w:r>
              <w:rPr>
                <w:rFonts w:ascii="Simplified Arabic" w:hAnsi="Simplified Arabic" w:cs="Simplified Arabic" w:hint="cs"/>
                <w:rtl/>
              </w:rPr>
              <w:t xml:space="preserve"> العلاج</w:t>
            </w:r>
          </w:p>
        </w:tc>
        <w:tc>
          <w:tcPr>
            <w:tcW w:w="189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ان يناقش الطالب تأثير العوامل المختلقة على تطورات المرض </w:t>
            </w:r>
          </w:p>
        </w:tc>
        <w:tc>
          <w:tcPr>
            <w:tcW w:w="198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lastRenderedPageBreak/>
              <w:t>للمريض  وان</w:t>
            </w:r>
            <w:proofErr w:type="gramEnd"/>
            <w:r>
              <w:rPr>
                <w:rFonts w:ascii="Simplified Arabic" w:hAnsi="Simplified Arabic" w:cs="Simplified Arabic" w:hint="cs"/>
                <w:rtl/>
              </w:rPr>
              <w:t xml:space="preserve"> يضع الخطة التمريضية </w:t>
            </w:r>
          </w:p>
        </w:tc>
        <w:tc>
          <w:tcPr>
            <w:tcW w:w="1414" w:type="dxa"/>
          </w:tcPr>
          <w:p w:rsidR="001E70C0" w:rsidRDefault="001E70C0" w:rsidP="001E70C0">
            <w:r w:rsidRPr="00BE7D93">
              <w:rPr>
                <w:rFonts w:ascii="Simplified Arabic" w:hAnsi="Simplified Arabic" w:cs="Simplified Arabic" w:hint="cs"/>
                <w:rtl/>
              </w:rPr>
              <w:lastRenderedPageBreak/>
              <w:t xml:space="preserve">اعداد لقاء تدريبي حول </w:t>
            </w:r>
            <w:r w:rsidRPr="00BE7D93">
              <w:rPr>
                <w:rFonts w:ascii="Simplified Arabic" w:hAnsi="Simplified Arabic" w:cs="Simplified Arabic" w:hint="cs"/>
                <w:rtl/>
              </w:rPr>
              <w:lastRenderedPageBreak/>
              <w:t xml:space="preserve">الوقاية من الامراض </w:t>
            </w:r>
          </w:p>
        </w:tc>
      </w:tr>
      <w:tr w:rsidR="001E70C0" w:rsidRPr="00C121EE" w:rsidTr="00C61AB0">
        <w:tc>
          <w:tcPr>
            <w:tcW w:w="548" w:type="dxa"/>
            <w:vAlign w:val="center"/>
          </w:tcPr>
          <w:p w:rsidR="001E70C0" w:rsidRPr="00C121EE" w:rsidRDefault="001E70C0" w:rsidP="001E70C0">
            <w:pPr>
              <w:numPr>
                <w:ilvl w:val="0"/>
                <w:numId w:val="20"/>
              </w:numPr>
              <w:tabs>
                <w:tab w:val="left" w:pos="509"/>
              </w:tabs>
              <w:jc w:val="center"/>
              <w:rPr>
                <w:rFonts w:ascii="Simplified Arabic" w:hAnsi="Simplified Arabic" w:cs="Simplified Arabic"/>
                <w:rtl/>
              </w:rPr>
            </w:pPr>
          </w:p>
        </w:tc>
        <w:tc>
          <w:tcPr>
            <w:tcW w:w="3860" w:type="dxa"/>
          </w:tcPr>
          <w:p w:rsidR="001E70C0" w:rsidRDefault="001E70C0" w:rsidP="001E70C0">
            <w:pPr>
              <w:tabs>
                <w:tab w:val="left" w:pos="509"/>
              </w:tabs>
              <w:jc w:val="center"/>
              <w:rPr>
                <w:rFonts w:ascii="Arial" w:eastAsia="Arial" w:hAnsi="Arial" w:cs="Arial"/>
                <w:b/>
                <w:bCs/>
                <w:color w:val="000000"/>
                <w:sz w:val="22"/>
                <w:szCs w:val="22"/>
                <w:rtl/>
              </w:rPr>
            </w:pPr>
            <w:r>
              <w:rPr>
                <w:rFonts w:ascii="Simplified Arabic" w:hAnsi="Simplified Arabic" w:cs="Simplified Arabic" w:hint="cs"/>
                <w:rtl/>
              </w:rPr>
              <w:t>اكتساب المعارف والمهارات المرتبطة برعاية الأطفال المصابين بالأمراض التي تتعلق بالغدد الصماء</w:t>
            </w:r>
          </w:p>
        </w:tc>
        <w:tc>
          <w:tcPr>
            <w:tcW w:w="3919" w:type="dxa"/>
          </w:tcPr>
          <w:p w:rsidR="001E70C0" w:rsidRDefault="001E70C0" w:rsidP="001E70C0">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1E70C0" w:rsidRDefault="001E70C0" w:rsidP="001E70C0">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اعراض الامراض </w:t>
            </w:r>
            <w:proofErr w:type="gramStart"/>
            <w:r>
              <w:rPr>
                <w:rFonts w:ascii="Simplified Arabic" w:hAnsi="Simplified Arabic" w:cs="Simplified Arabic" w:hint="cs"/>
                <w:rtl/>
              </w:rPr>
              <w:t>و خطط</w:t>
            </w:r>
            <w:proofErr w:type="gramEnd"/>
            <w:r>
              <w:rPr>
                <w:rFonts w:ascii="Simplified Arabic" w:hAnsi="Simplified Arabic" w:cs="Simplified Arabic" w:hint="cs"/>
                <w:rtl/>
              </w:rPr>
              <w:t xml:space="preserve"> العلاج</w:t>
            </w:r>
          </w:p>
        </w:tc>
        <w:tc>
          <w:tcPr>
            <w:tcW w:w="189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تأثير العوامل المختلقة على تطورات المرض </w:t>
            </w:r>
          </w:p>
        </w:tc>
        <w:tc>
          <w:tcPr>
            <w:tcW w:w="198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t>للمريض  وان</w:t>
            </w:r>
            <w:proofErr w:type="gramEnd"/>
            <w:r>
              <w:rPr>
                <w:rFonts w:ascii="Simplified Arabic" w:hAnsi="Simplified Arabic" w:cs="Simplified Arabic" w:hint="cs"/>
                <w:rtl/>
              </w:rPr>
              <w:t xml:space="preserve"> يضع الخطة التمريضية </w:t>
            </w:r>
          </w:p>
        </w:tc>
        <w:tc>
          <w:tcPr>
            <w:tcW w:w="1414" w:type="dxa"/>
          </w:tcPr>
          <w:p w:rsidR="001E70C0" w:rsidRDefault="001E70C0" w:rsidP="001E70C0">
            <w:r w:rsidRPr="00BE7D93">
              <w:rPr>
                <w:rFonts w:ascii="Simplified Arabic" w:hAnsi="Simplified Arabic" w:cs="Simplified Arabic" w:hint="cs"/>
                <w:rtl/>
              </w:rPr>
              <w:t xml:space="preserve">اعداد لقاء تدريبي حول الوقاية من الامراض </w:t>
            </w:r>
          </w:p>
        </w:tc>
      </w:tr>
      <w:tr w:rsidR="001E70C0" w:rsidRPr="00C121EE" w:rsidTr="00C61AB0">
        <w:tc>
          <w:tcPr>
            <w:tcW w:w="548" w:type="dxa"/>
            <w:vAlign w:val="center"/>
          </w:tcPr>
          <w:p w:rsidR="001E70C0" w:rsidRPr="00C121EE" w:rsidRDefault="001E70C0" w:rsidP="001E70C0">
            <w:pPr>
              <w:numPr>
                <w:ilvl w:val="0"/>
                <w:numId w:val="20"/>
              </w:numPr>
              <w:tabs>
                <w:tab w:val="left" w:pos="509"/>
              </w:tabs>
              <w:jc w:val="center"/>
              <w:rPr>
                <w:rFonts w:ascii="Simplified Arabic" w:hAnsi="Simplified Arabic" w:cs="Simplified Arabic"/>
                <w:rtl/>
              </w:rPr>
            </w:pPr>
          </w:p>
        </w:tc>
        <w:tc>
          <w:tcPr>
            <w:tcW w:w="3860" w:type="dxa"/>
          </w:tcPr>
          <w:p w:rsidR="001E70C0" w:rsidRDefault="001E70C0" w:rsidP="001E70C0">
            <w:pPr>
              <w:tabs>
                <w:tab w:val="left" w:pos="509"/>
              </w:tabs>
              <w:jc w:val="center"/>
              <w:rPr>
                <w:rFonts w:ascii="Arial" w:eastAsia="Arial" w:hAnsi="Arial" w:cs="Arial"/>
                <w:b/>
                <w:bCs/>
                <w:color w:val="000000"/>
                <w:sz w:val="22"/>
                <w:szCs w:val="22"/>
                <w:rtl/>
              </w:rPr>
            </w:pPr>
            <w:r>
              <w:rPr>
                <w:rFonts w:ascii="Simplified Arabic" w:hAnsi="Simplified Arabic" w:cs="Simplified Arabic" w:hint="cs"/>
                <w:rtl/>
              </w:rPr>
              <w:t>اكتساب المعارف والمهارات المرتبطة برعاية الأطفال المصابين بالأمراض التي تتعلق بالجهاز البولي</w:t>
            </w:r>
          </w:p>
        </w:tc>
        <w:tc>
          <w:tcPr>
            <w:tcW w:w="3919" w:type="dxa"/>
          </w:tcPr>
          <w:p w:rsidR="001E70C0" w:rsidRDefault="001E70C0" w:rsidP="001E70C0">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1E70C0" w:rsidRDefault="001E70C0" w:rsidP="001E70C0">
            <w:pPr>
              <w:tabs>
                <w:tab w:val="left" w:pos="509"/>
              </w:tabs>
              <w:jc w:val="center"/>
              <w:rPr>
                <w:rFonts w:ascii="Simplified Arabic" w:hAnsi="Simplified Arabic" w:cs="Simplified Arabic" w:hint="cs"/>
                <w:rtl/>
              </w:rPr>
            </w:pPr>
            <w:r>
              <w:rPr>
                <w:rFonts w:ascii="Simplified Arabic" w:hAnsi="Simplified Arabic" w:cs="Simplified Arabic" w:hint="cs"/>
                <w:rtl/>
              </w:rPr>
              <w:t>ان يكتسب المعارف المرتبطة بالمرض.</w:t>
            </w:r>
          </w:p>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اعراض الامراض </w:t>
            </w:r>
            <w:proofErr w:type="gramStart"/>
            <w:r>
              <w:rPr>
                <w:rFonts w:ascii="Simplified Arabic" w:hAnsi="Simplified Arabic" w:cs="Simplified Arabic" w:hint="cs"/>
                <w:rtl/>
              </w:rPr>
              <w:t>و خطط</w:t>
            </w:r>
            <w:proofErr w:type="gramEnd"/>
            <w:r>
              <w:rPr>
                <w:rFonts w:ascii="Simplified Arabic" w:hAnsi="Simplified Arabic" w:cs="Simplified Arabic" w:hint="cs"/>
                <w:rtl/>
              </w:rPr>
              <w:t xml:space="preserve"> العلاج</w:t>
            </w:r>
          </w:p>
        </w:tc>
        <w:tc>
          <w:tcPr>
            <w:tcW w:w="189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تأثير العوامل المختلقة على تطورات المرض </w:t>
            </w:r>
          </w:p>
        </w:tc>
        <w:tc>
          <w:tcPr>
            <w:tcW w:w="1980" w:type="dxa"/>
          </w:tcPr>
          <w:p w:rsidR="001E70C0" w:rsidRPr="00C121EE" w:rsidRDefault="001E70C0" w:rsidP="001E70C0">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ان يقيم الحالة السريرية </w:t>
            </w:r>
            <w:proofErr w:type="gramStart"/>
            <w:r>
              <w:rPr>
                <w:rFonts w:ascii="Simplified Arabic" w:hAnsi="Simplified Arabic" w:cs="Simplified Arabic" w:hint="cs"/>
                <w:rtl/>
              </w:rPr>
              <w:t>للمريض  وان</w:t>
            </w:r>
            <w:proofErr w:type="gramEnd"/>
            <w:r>
              <w:rPr>
                <w:rFonts w:ascii="Simplified Arabic" w:hAnsi="Simplified Arabic" w:cs="Simplified Arabic" w:hint="cs"/>
                <w:rtl/>
              </w:rPr>
              <w:t xml:space="preserve"> يضع الخطة التمريضية </w:t>
            </w:r>
          </w:p>
        </w:tc>
        <w:tc>
          <w:tcPr>
            <w:tcW w:w="1414" w:type="dxa"/>
          </w:tcPr>
          <w:p w:rsidR="001E70C0" w:rsidRDefault="001E70C0" w:rsidP="001E70C0">
            <w:r w:rsidRPr="00BE7D93">
              <w:rPr>
                <w:rFonts w:ascii="Simplified Arabic" w:hAnsi="Simplified Arabic" w:cs="Simplified Arabic" w:hint="cs"/>
                <w:rtl/>
              </w:rPr>
              <w:t xml:space="preserve">اعداد لقاء تدريبي حول الوقاية من الامراض </w:t>
            </w:r>
          </w:p>
        </w:tc>
      </w:tr>
      <w:bookmarkEnd w:id="0"/>
      <w:tr w:rsidR="006843B8" w:rsidRPr="00C121EE" w:rsidTr="00C61AB0">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Default="006843B8" w:rsidP="006843B8">
            <w:pPr>
              <w:tabs>
                <w:tab w:val="left" w:pos="509"/>
              </w:tabs>
              <w:jc w:val="center"/>
              <w:rPr>
                <w:rFonts w:ascii="Arial" w:eastAsia="Arial" w:hAnsi="Arial" w:cs="Arial"/>
                <w:b/>
                <w:bCs/>
                <w:color w:val="000000"/>
                <w:sz w:val="22"/>
                <w:szCs w:val="22"/>
                <w:rtl/>
              </w:rPr>
            </w:pPr>
            <w:r>
              <w:rPr>
                <w:rFonts w:ascii="Arial" w:eastAsia="Arial" w:hAnsi="Arial" w:cs="Arial"/>
                <w:b/>
                <w:bCs/>
                <w:color w:val="000000"/>
                <w:sz w:val="22"/>
                <w:szCs w:val="22"/>
                <w:rtl/>
              </w:rPr>
              <w:t xml:space="preserve">بناء الاتجاهات </w:t>
            </w:r>
            <w:r>
              <w:rPr>
                <w:rFonts w:ascii="Arial" w:eastAsia="Arial" w:hAnsi="Arial" w:cs="Arial" w:hint="cs"/>
                <w:b/>
                <w:bCs/>
                <w:color w:val="000000"/>
                <w:sz w:val="22"/>
                <w:szCs w:val="22"/>
                <w:rtl/>
              </w:rPr>
              <w:t>الإيجابية</w:t>
            </w:r>
            <w:r>
              <w:rPr>
                <w:rFonts w:ascii="Arial" w:eastAsia="Arial" w:hAnsi="Arial" w:cs="Arial"/>
                <w:b/>
                <w:bCs/>
                <w:color w:val="000000"/>
                <w:sz w:val="22"/>
                <w:szCs w:val="22"/>
                <w:rtl/>
              </w:rPr>
              <w:t xml:space="preserve"> للطلاب تجاه الاطفال سواء في الحالة الصحية أو المرض في المجتمع ومرافق الرعاية الصحية.</w:t>
            </w:r>
          </w:p>
        </w:tc>
        <w:tc>
          <w:tcPr>
            <w:tcW w:w="3919" w:type="dxa"/>
          </w:tcPr>
          <w:p w:rsidR="006843B8" w:rsidRDefault="006843B8" w:rsidP="006843B8">
            <w:r w:rsidRPr="0016351E">
              <w:rPr>
                <w:rFonts w:ascii="Arial" w:eastAsia="Arial" w:hAnsi="Arial" w:cs="Arial" w:hint="cs"/>
                <w:b/>
                <w:bCs/>
                <w:color w:val="000000"/>
                <w:sz w:val="22"/>
                <w:szCs w:val="22"/>
                <w:rtl/>
              </w:rPr>
              <w:t>معرفة وفهم، مهارات ذهنية، مهارات ذهنية، مهارات عامة</w:t>
            </w:r>
          </w:p>
        </w:tc>
        <w:tc>
          <w:tcPr>
            <w:tcW w:w="1933" w:type="dxa"/>
          </w:tcPr>
          <w:p w:rsidR="006843B8" w:rsidRPr="00C121EE" w:rsidRDefault="0049192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يعرف الطلاب احتياجات الطفل السليم </w:t>
            </w:r>
            <w:proofErr w:type="gramStart"/>
            <w:r>
              <w:rPr>
                <w:rFonts w:ascii="Simplified Arabic" w:hAnsi="Simplified Arabic" w:cs="Simplified Arabic" w:hint="cs"/>
                <w:rtl/>
              </w:rPr>
              <w:t>و الطفل</w:t>
            </w:r>
            <w:proofErr w:type="gramEnd"/>
            <w:r>
              <w:rPr>
                <w:rFonts w:ascii="Simplified Arabic" w:hAnsi="Simplified Arabic" w:cs="Simplified Arabic" w:hint="cs"/>
                <w:rtl/>
              </w:rPr>
              <w:t xml:space="preserve"> المريض وستعرف على طرق التواصل العلاجية </w:t>
            </w:r>
          </w:p>
        </w:tc>
        <w:tc>
          <w:tcPr>
            <w:tcW w:w="1890" w:type="dxa"/>
          </w:tcPr>
          <w:p w:rsidR="006843B8" w:rsidRPr="00C121EE" w:rsidRDefault="0049192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أنماط التواصل المختلفة والتي تحقق الاتجاهات الإيجابية </w:t>
            </w:r>
          </w:p>
        </w:tc>
        <w:tc>
          <w:tcPr>
            <w:tcW w:w="1980" w:type="dxa"/>
          </w:tcPr>
          <w:p w:rsidR="006843B8" w:rsidRPr="00C121EE" w:rsidRDefault="00491923"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الطلاب ان يمثل الاتجاهات الإيجابي </w:t>
            </w:r>
          </w:p>
        </w:tc>
        <w:tc>
          <w:tcPr>
            <w:tcW w:w="1414" w:type="dxa"/>
          </w:tcPr>
          <w:p w:rsidR="006843B8" w:rsidRPr="00C121EE" w:rsidRDefault="006843B8" w:rsidP="006843B8">
            <w:pPr>
              <w:tabs>
                <w:tab w:val="left" w:pos="509"/>
              </w:tabs>
              <w:jc w:val="center"/>
              <w:rPr>
                <w:rFonts w:ascii="Simplified Arabic" w:hAnsi="Simplified Arabic" w:cs="Simplified Arabic"/>
                <w:rtl/>
              </w:rPr>
            </w:pPr>
          </w:p>
        </w:tc>
      </w:tr>
    </w:tbl>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C61AB0">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C61AB0">
        <w:tc>
          <w:tcPr>
            <w:tcW w:w="548"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C61AB0">
        <w:tc>
          <w:tcPr>
            <w:tcW w:w="548"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6655EA" w:rsidRPr="00AB6DD2" w:rsidTr="00BB11D7">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مقدمة في تمريض الاطفال</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BB11D7">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العناية بحديثي الولادة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BB11D7">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الرعاية </w:t>
            </w:r>
            <w:proofErr w:type="spellStart"/>
            <w:r>
              <w:rPr>
                <w:rFonts w:ascii="Arial" w:eastAsia="Arial" w:hAnsi="Arial" w:cs="Arial"/>
                <w:b/>
                <w:bCs/>
                <w:color w:val="000000"/>
                <w:sz w:val="22"/>
                <w:szCs w:val="22"/>
                <w:rtl/>
              </w:rPr>
              <w:t>التمريضة</w:t>
            </w:r>
            <w:proofErr w:type="spellEnd"/>
            <w:r>
              <w:rPr>
                <w:rFonts w:ascii="Arial" w:eastAsia="Arial" w:hAnsi="Arial" w:cs="Arial"/>
                <w:b/>
                <w:bCs/>
                <w:color w:val="000000"/>
                <w:sz w:val="22"/>
                <w:szCs w:val="22"/>
                <w:rtl/>
              </w:rPr>
              <w:t xml:space="preserve"> </w:t>
            </w:r>
            <w:proofErr w:type="spellStart"/>
            <w:r>
              <w:rPr>
                <w:rFonts w:ascii="Arial" w:eastAsia="Arial" w:hAnsi="Arial" w:cs="Arial"/>
                <w:b/>
                <w:bCs/>
                <w:color w:val="000000"/>
                <w:sz w:val="22"/>
                <w:szCs w:val="22"/>
                <w:rtl/>
              </w:rPr>
              <w:t>للاطفال</w:t>
            </w:r>
            <w:proofErr w:type="spellEnd"/>
            <w:r>
              <w:rPr>
                <w:rFonts w:ascii="Arial" w:eastAsia="Arial" w:hAnsi="Arial" w:cs="Arial"/>
                <w:b/>
                <w:bCs/>
                <w:color w:val="000000"/>
                <w:sz w:val="22"/>
                <w:szCs w:val="22"/>
                <w:rtl/>
              </w:rPr>
              <w:t xml:space="preserve"> الرضع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BB11D7">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الرعاية التمريضية </w:t>
            </w:r>
            <w:proofErr w:type="spellStart"/>
            <w:r>
              <w:rPr>
                <w:rFonts w:ascii="Arial" w:eastAsia="Arial" w:hAnsi="Arial" w:cs="Arial"/>
                <w:b/>
                <w:bCs/>
                <w:color w:val="000000"/>
                <w:sz w:val="22"/>
                <w:szCs w:val="22"/>
                <w:rtl/>
              </w:rPr>
              <w:t>للاطفال</w:t>
            </w:r>
            <w:proofErr w:type="spellEnd"/>
            <w:r>
              <w:rPr>
                <w:rFonts w:ascii="Arial" w:eastAsia="Arial" w:hAnsi="Arial" w:cs="Arial"/>
                <w:b/>
                <w:bCs/>
                <w:color w:val="000000"/>
                <w:sz w:val="22"/>
                <w:szCs w:val="22"/>
                <w:rtl/>
              </w:rPr>
              <w:t xml:space="preserve"> حديثي الولادة المصابين </w:t>
            </w:r>
            <w:proofErr w:type="spellStart"/>
            <w:r>
              <w:rPr>
                <w:rFonts w:ascii="Arial" w:eastAsia="Arial" w:hAnsi="Arial" w:cs="Arial"/>
                <w:b/>
                <w:bCs/>
                <w:color w:val="000000"/>
                <w:sz w:val="22"/>
                <w:szCs w:val="22"/>
                <w:rtl/>
              </w:rPr>
              <w:t>بتشهوهات</w:t>
            </w:r>
            <w:proofErr w:type="spellEnd"/>
            <w:r>
              <w:rPr>
                <w:rFonts w:ascii="Arial" w:eastAsia="Arial" w:hAnsi="Arial" w:cs="Arial"/>
                <w:b/>
                <w:bCs/>
                <w:color w:val="000000"/>
                <w:sz w:val="22"/>
                <w:szCs w:val="22"/>
                <w:rtl/>
              </w:rPr>
              <w:t xml:space="preserve"> خلقية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الرعاية التمريضية </w:t>
            </w:r>
            <w:proofErr w:type="spellStart"/>
            <w:r>
              <w:rPr>
                <w:rFonts w:ascii="Arial" w:eastAsia="Arial" w:hAnsi="Arial" w:cs="Arial"/>
                <w:b/>
                <w:bCs/>
                <w:color w:val="000000"/>
                <w:sz w:val="22"/>
                <w:szCs w:val="22"/>
                <w:rtl/>
              </w:rPr>
              <w:t>للاطفالحديثي</w:t>
            </w:r>
            <w:proofErr w:type="spellEnd"/>
            <w:r>
              <w:rPr>
                <w:rFonts w:ascii="Arial" w:eastAsia="Arial" w:hAnsi="Arial" w:cs="Arial"/>
                <w:b/>
                <w:bCs/>
                <w:color w:val="000000"/>
                <w:sz w:val="22"/>
                <w:szCs w:val="22"/>
                <w:rtl/>
              </w:rPr>
              <w:t xml:space="preserve"> الولادة (حديثي الولادة </w:t>
            </w:r>
            <w:proofErr w:type="gramStart"/>
            <w:r>
              <w:rPr>
                <w:rFonts w:ascii="Arial" w:eastAsia="Arial" w:hAnsi="Arial" w:cs="Arial"/>
                <w:b/>
                <w:bCs/>
                <w:color w:val="000000"/>
                <w:sz w:val="22"/>
                <w:szCs w:val="22"/>
                <w:rtl/>
              </w:rPr>
              <w:t>الطبيعيين ،الاطفال</w:t>
            </w:r>
            <w:proofErr w:type="gramEnd"/>
            <w:r>
              <w:rPr>
                <w:rFonts w:ascii="Arial" w:eastAsia="Arial" w:hAnsi="Arial" w:cs="Arial"/>
                <w:b/>
                <w:bCs/>
                <w:color w:val="000000"/>
                <w:sz w:val="22"/>
                <w:szCs w:val="22"/>
                <w:rtl/>
              </w:rPr>
              <w:t xml:space="preserve"> </w:t>
            </w:r>
            <w:proofErr w:type="spellStart"/>
            <w:r>
              <w:rPr>
                <w:rFonts w:ascii="Arial" w:eastAsia="Arial" w:hAnsi="Arial" w:cs="Arial"/>
                <w:b/>
                <w:bCs/>
                <w:color w:val="000000"/>
                <w:sz w:val="22"/>
                <w:szCs w:val="22"/>
                <w:rtl/>
              </w:rPr>
              <w:t>المبتسرين</w:t>
            </w:r>
            <w:proofErr w:type="spellEnd"/>
            <w:r>
              <w:rPr>
                <w:rFonts w:ascii="Arial" w:eastAsia="Arial" w:hAnsi="Arial" w:cs="Arial"/>
                <w:b/>
                <w:bCs/>
                <w:color w:val="000000"/>
                <w:sz w:val="22"/>
                <w:szCs w:val="22"/>
                <w:rtl/>
              </w:rPr>
              <w:t xml:space="preserve">، الاطفال اكثر من 40 اسبوع )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الرعاية التمريضية لحديثي الولادة المرضى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vAlign w:val="center"/>
          </w:tcPr>
          <w:p w:rsidR="006655EA" w:rsidRPr="00221806" w:rsidRDefault="006655EA" w:rsidP="006655EA">
            <w:pPr>
              <w:numPr>
                <w:ilvl w:val="0"/>
                <w:numId w:val="19"/>
              </w:numPr>
              <w:jc w:val="right"/>
              <w:rPr>
                <w:sz w:val="20"/>
                <w:szCs w:val="20"/>
                <w:rtl/>
              </w:rPr>
            </w:pPr>
          </w:p>
        </w:tc>
        <w:tc>
          <w:tcPr>
            <w:tcW w:w="810" w:type="dxa"/>
          </w:tcPr>
          <w:p w:rsidR="006655EA" w:rsidRPr="00AB6DD2" w:rsidRDefault="006655EA" w:rsidP="006655EA">
            <w:pPr>
              <w:rPr>
                <w:rFonts w:ascii="Blackadder ITC" w:hAnsi="Blackadder ITC" w:cs="Simplified Arabic"/>
                <w:sz w:val="20"/>
                <w:szCs w:val="20"/>
                <w:rtl/>
              </w:rPr>
            </w:pPr>
          </w:p>
        </w:tc>
        <w:tc>
          <w:tcPr>
            <w:tcW w:w="900" w:type="dxa"/>
          </w:tcPr>
          <w:p w:rsidR="006655EA" w:rsidRPr="00AB6DD2" w:rsidRDefault="006655EA" w:rsidP="006655EA">
            <w:pPr>
              <w:rPr>
                <w:rFonts w:ascii="Blackadder ITC" w:hAnsi="Blackadder ITC" w:cs="Simplified Arabic"/>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تقيم التاريخ المرضي للطفل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vAlign w:val="center"/>
          </w:tcPr>
          <w:p w:rsidR="006655EA" w:rsidRPr="00221806" w:rsidRDefault="006655EA" w:rsidP="006655EA">
            <w:pPr>
              <w:numPr>
                <w:ilvl w:val="0"/>
                <w:numId w:val="19"/>
              </w:numPr>
              <w:jc w:val="right"/>
              <w:rPr>
                <w:sz w:val="20"/>
                <w:szCs w:val="20"/>
                <w:rtl/>
              </w:rPr>
            </w:pPr>
          </w:p>
        </w:tc>
        <w:tc>
          <w:tcPr>
            <w:tcW w:w="810" w:type="dxa"/>
          </w:tcPr>
          <w:p w:rsidR="006655EA" w:rsidRPr="00AB6DD2" w:rsidRDefault="006655EA" w:rsidP="006655EA">
            <w:pPr>
              <w:rPr>
                <w:rFonts w:ascii="Blackadder ITC" w:hAnsi="Blackadder ITC" w:cs="Simplified Arabic"/>
                <w:sz w:val="20"/>
                <w:szCs w:val="20"/>
                <w:rtl/>
              </w:rPr>
            </w:pPr>
          </w:p>
        </w:tc>
        <w:tc>
          <w:tcPr>
            <w:tcW w:w="900" w:type="dxa"/>
          </w:tcPr>
          <w:p w:rsidR="006655EA" w:rsidRPr="00AB6DD2" w:rsidRDefault="006655EA" w:rsidP="006655EA">
            <w:pPr>
              <w:rPr>
                <w:rFonts w:ascii="Blackadder ITC" w:hAnsi="Blackadder ITC" w:cs="Simplified Arabic"/>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الاثار المترتبة </w:t>
            </w:r>
            <w:proofErr w:type="gramStart"/>
            <w:r>
              <w:rPr>
                <w:rFonts w:ascii="Arial" w:eastAsia="Arial" w:hAnsi="Arial" w:cs="Arial"/>
                <w:b/>
                <w:bCs/>
                <w:color w:val="000000"/>
                <w:sz w:val="22"/>
                <w:szCs w:val="22"/>
                <w:rtl/>
              </w:rPr>
              <w:t>على  ادخال</w:t>
            </w:r>
            <w:proofErr w:type="gramEnd"/>
            <w:r>
              <w:rPr>
                <w:rFonts w:ascii="Arial" w:eastAsia="Arial" w:hAnsi="Arial" w:cs="Arial"/>
                <w:b/>
                <w:bCs/>
                <w:color w:val="000000"/>
                <w:sz w:val="22"/>
                <w:szCs w:val="22"/>
                <w:rtl/>
              </w:rPr>
              <w:t xml:space="preserve"> الطفل المستشفى، طوارئ الاطفال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shd w:val="clear" w:color="auto" w:fill="FFFFFF"/>
            <w:vAlign w:val="center"/>
          </w:tcPr>
          <w:p w:rsidR="006655EA" w:rsidRPr="00221806" w:rsidRDefault="006655EA" w:rsidP="006655EA">
            <w:pPr>
              <w:numPr>
                <w:ilvl w:val="0"/>
                <w:numId w:val="19"/>
              </w:numPr>
              <w:jc w:val="right"/>
              <w:rPr>
                <w:sz w:val="20"/>
                <w:szCs w:val="20"/>
                <w:rtl/>
              </w:rPr>
            </w:pPr>
          </w:p>
        </w:tc>
        <w:tc>
          <w:tcPr>
            <w:tcW w:w="810" w:type="dxa"/>
            <w:shd w:val="clear" w:color="auto" w:fill="FFFFFF"/>
          </w:tcPr>
          <w:p w:rsidR="006655EA" w:rsidRPr="00AB6DD2" w:rsidRDefault="006655EA" w:rsidP="006655EA">
            <w:pPr>
              <w:rPr>
                <w:rFonts w:ascii="Blackadder ITC" w:hAnsi="Blackadder ITC" w:cs="Simplified Arabic"/>
                <w:sz w:val="20"/>
                <w:szCs w:val="20"/>
                <w:rtl/>
              </w:rPr>
            </w:pPr>
          </w:p>
        </w:tc>
        <w:tc>
          <w:tcPr>
            <w:tcW w:w="900" w:type="dxa"/>
            <w:shd w:val="clear" w:color="auto" w:fill="FFFFFF"/>
          </w:tcPr>
          <w:p w:rsidR="006655EA" w:rsidRPr="00AB6DD2" w:rsidRDefault="006655EA" w:rsidP="006655EA">
            <w:pPr>
              <w:rPr>
                <w:rFonts w:ascii="Blackadder ITC" w:hAnsi="Blackadder ITC" w:cs="Simplified Arabic"/>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الرعاية بمرضى القلب </w:t>
            </w:r>
            <w:proofErr w:type="gramStart"/>
            <w:r>
              <w:rPr>
                <w:rFonts w:ascii="Arial" w:eastAsia="Arial" w:hAnsi="Arial" w:cs="Arial"/>
                <w:b/>
                <w:bCs/>
                <w:color w:val="000000"/>
                <w:sz w:val="22"/>
                <w:szCs w:val="22"/>
                <w:rtl/>
              </w:rPr>
              <w:t>و الجهاز</w:t>
            </w:r>
            <w:proofErr w:type="gramEnd"/>
            <w:r>
              <w:rPr>
                <w:rFonts w:ascii="Arial" w:eastAsia="Arial" w:hAnsi="Arial" w:cs="Arial"/>
                <w:b/>
                <w:bCs/>
                <w:color w:val="000000"/>
                <w:sz w:val="22"/>
                <w:szCs w:val="22"/>
                <w:rtl/>
              </w:rPr>
              <w:t xml:space="preserve"> التنفسي </w:t>
            </w:r>
          </w:p>
        </w:tc>
        <w:tc>
          <w:tcPr>
            <w:tcW w:w="630" w:type="dxa"/>
            <w:shd w:val="clear" w:color="auto" w:fill="FFFFFF"/>
          </w:tcPr>
          <w:p w:rsidR="006655EA" w:rsidRPr="00AB6DD2" w:rsidRDefault="006655EA" w:rsidP="006655EA">
            <w:pPr>
              <w:rPr>
                <w:rFonts w:ascii="Simplified Arabic" w:hAnsi="Simplified Arabic" w:cs="Simplified Arabic"/>
                <w:sz w:val="20"/>
                <w:szCs w:val="20"/>
                <w:rtl/>
              </w:rPr>
            </w:pPr>
          </w:p>
        </w:tc>
        <w:tc>
          <w:tcPr>
            <w:tcW w:w="720" w:type="dxa"/>
            <w:shd w:val="clear" w:color="auto" w:fill="FFFFFF"/>
          </w:tcPr>
          <w:p w:rsidR="006655EA" w:rsidRPr="00AB6DD2" w:rsidRDefault="006655EA" w:rsidP="006655EA">
            <w:pPr>
              <w:rPr>
                <w:rFonts w:ascii="Simplified Arabic" w:hAnsi="Simplified Arabic" w:cs="Simplified Arabic"/>
                <w:sz w:val="20"/>
                <w:szCs w:val="20"/>
                <w:rtl/>
              </w:rPr>
            </w:pPr>
          </w:p>
        </w:tc>
        <w:tc>
          <w:tcPr>
            <w:tcW w:w="649" w:type="dxa"/>
            <w:shd w:val="clear" w:color="auto" w:fill="FFFFFF"/>
          </w:tcPr>
          <w:p w:rsidR="006655EA" w:rsidRPr="00AB6DD2" w:rsidRDefault="006655EA" w:rsidP="006655EA">
            <w:pPr>
              <w:rPr>
                <w:rFonts w:ascii="Simplified Arabic" w:hAnsi="Simplified Arabic" w:cs="Simplified Arabic"/>
                <w:sz w:val="20"/>
                <w:szCs w:val="20"/>
                <w:rtl/>
              </w:rPr>
            </w:pPr>
          </w:p>
        </w:tc>
        <w:tc>
          <w:tcPr>
            <w:tcW w:w="611" w:type="dxa"/>
            <w:shd w:val="clear" w:color="auto" w:fill="FFFFFF"/>
          </w:tcPr>
          <w:p w:rsidR="006655EA" w:rsidRPr="00AB6DD2" w:rsidRDefault="006655EA" w:rsidP="006655EA">
            <w:pPr>
              <w:rPr>
                <w:rFonts w:ascii="Simplified Arabic" w:hAnsi="Simplified Arabic" w:cs="Simplified Arabic"/>
                <w:sz w:val="20"/>
                <w:szCs w:val="20"/>
                <w:rtl/>
              </w:rPr>
            </w:pPr>
          </w:p>
        </w:tc>
        <w:tc>
          <w:tcPr>
            <w:tcW w:w="810" w:type="dxa"/>
            <w:shd w:val="clear" w:color="auto" w:fill="FFFFFF"/>
          </w:tcPr>
          <w:p w:rsidR="006655EA" w:rsidRPr="00AB6DD2" w:rsidRDefault="006655EA" w:rsidP="006655EA">
            <w:pPr>
              <w:rPr>
                <w:rFonts w:ascii="Simplified Arabic" w:hAnsi="Simplified Arabic" w:cs="Simplified Arabic"/>
                <w:sz w:val="20"/>
                <w:szCs w:val="20"/>
                <w:rtl/>
              </w:rPr>
            </w:pPr>
          </w:p>
        </w:tc>
        <w:tc>
          <w:tcPr>
            <w:tcW w:w="1170" w:type="dxa"/>
            <w:shd w:val="clear" w:color="auto" w:fill="FFFFFF"/>
          </w:tcPr>
          <w:p w:rsidR="006655EA" w:rsidRPr="00AB6DD2" w:rsidRDefault="006655EA" w:rsidP="006655EA">
            <w:pPr>
              <w:rPr>
                <w:rFonts w:ascii="Simplified Arabic" w:hAnsi="Simplified Arabic" w:cs="Simplified Arabic"/>
                <w:sz w:val="20"/>
                <w:szCs w:val="20"/>
                <w:rtl/>
              </w:rPr>
            </w:pPr>
          </w:p>
        </w:tc>
        <w:tc>
          <w:tcPr>
            <w:tcW w:w="719" w:type="dxa"/>
            <w:shd w:val="clear" w:color="auto" w:fill="FFFFFF"/>
          </w:tcPr>
          <w:p w:rsidR="006655EA" w:rsidRPr="00AB6DD2" w:rsidRDefault="006655EA" w:rsidP="006655EA">
            <w:pPr>
              <w:rPr>
                <w:rFonts w:ascii="Simplified Arabic" w:hAnsi="Simplified Arabic" w:cs="Simplified Arabic"/>
                <w:sz w:val="20"/>
                <w:szCs w:val="20"/>
                <w:rtl/>
              </w:rPr>
            </w:pPr>
          </w:p>
        </w:tc>
        <w:tc>
          <w:tcPr>
            <w:tcW w:w="720" w:type="dxa"/>
            <w:shd w:val="clear" w:color="auto" w:fill="FFFFFF"/>
          </w:tcPr>
          <w:p w:rsidR="006655EA" w:rsidRPr="00AB6DD2" w:rsidRDefault="006655EA" w:rsidP="006655EA">
            <w:pPr>
              <w:rPr>
                <w:rFonts w:ascii="Simplified Arabic" w:hAnsi="Simplified Arabic" w:cs="Simplified Arabic"/>
                <w:sz w:val="20"/>
                <w:szCs w:val="20"/>
                <w:rtl/>
              </w:rPr>
            </w:pPr>
          </w:p>
        </w:tc>
        <w:tc>
          <w:tcPr>
            <w:tcW w:w="810" w:type="dxa"/>
            <w:shd w:val="clear" w:color="auto" w:fill="FFFFFF"/>
          </w:tcPr>
          <w:p w:rsidR="006655EA" w:rsidRPr="00AB6DD2" w:rsidRDefault="006655EA" w:rsidP="006655EA">
            <w:pPr>
              <w:rPr>
                <w:rFonts w:ascii="Simplified Arabic" w:hAnsi="Simplified Arabic" w:cs="Simplified Arabic"/>
                <w:sz w:val="20"/>
                <w:szCs w:val="20"/>
                <w:rtl/>
              </w:rPr>
            </w:pPr>
          </w:p>
        </w:tc>
        <w:tc>
          <w:tcPr>
            <w:tcW w:w="810" w:type="dxa"/>
            <w:shd w:val="clear" w:color="auto" w:fill="FFFFFF"/>
          </w:tcPr>
          <w:p w:rsidR="006655EA" w:rsidRPr="00AB6DD2" w:rsidRDefault="006655EA" w:rsidP="006655EA">
            <w:pPr>
              <w:rPr>
                <w:rFonts w:ascii="Simplified Arabic" w:hAnsi="Simplified Arabic" w:cs="Simplified Arabic"/>
                <w:sz w:val="20"/>
                <w:szCs w:val="20"/>
                <w:rtl/>
              </w:rPr>
            </w:pPr>
          </w:p>
        </w:tc>
        <w:tc>
          <w:tcPr>
            <w:tcW w:w="720" w:type="dxa"/>
            <w:shd w:val="clear" w:color="auto" w:fill="FFFFFF"/>
          </w:tcPr>
          <w:p w:rsidR="006655EA" w:rsidRPr="00AB6DD2" w:rsidRDefault="006655EA" w:rsidP="006655EA">
            <w:pPr>
              <w:rPr>
                <w:rFonts w:ascii="Simplified Arabic" w:hAnsi="Simplified Arabic" w:cs="Simplified Arabic"/>
                <w:sz w:val="20"/>
                <w:szCs w:val="20"/>
                <w:rtl/>
              </w:rPr>
            </w:pPr>
          </w:p>
        </w:tc>
        <w:tc>
          <w:tcPr>
            <w:tcW w:w="630" w:type="dxa"/>
            <w:shd w:val="clear" w:color="auto" w:fill="FFFFFF"/>
          </w:tcPr>
          <w:p w:rsidR="006655EA" w:rsidRPr="00AB6DD2" w:rsidRDefault="006655EA" w:rsidP="006655EA">
            <w:pPr>
              <w:rPr>
                <w:rFonts w:ascii="Simplified Arabic" w:hAnsi="Simplified Arabic" w:cs="Simplified Arabic"/>
                <w:sz w:val="20"/>
                <w:szCs w:val="20"/>
                <w:rtl/>
              </w:rPr>
            </w:pPr>
          </w:p>
        </w:tc>
        <w:tc>
          <w:tcPr>
            <w:tcW w:w="811" w:type="dxa"/>
            <w:shd w:val="clear" w:color="auto" w:fill="FFFFFF"/>
          </w:tcPr>
          <w:p w:rsidR="006655EA" w:rsidRPr="00AB6DD2" w:rsidRDefault="006655EA" w:rsidP="006655EA">
            <w:pPr>
              <w:rPr>
                <w:rFonts w:ascii="Simplified Arabic" w:hAnsi="Simplified Arabic" w:cs="Simplified Arabic"/>
                <w:sz w:val="20"/>
                <w:szCs w:val="20"/>
                <w:rtl/>
              </w:rPr>
            </w:pPr>
          </w:p>
        </w:tc>
        <w:tc>
          <w:tcPr>
            <w:tcW w:w="630" w:type="dxa"/>
            <w:shd w:val="clear" w:color="auto" w:fill="FFFFFF"/>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shd w:val="clear" w:color="auto" w:fill="FFFFFF"/>
            <w:vAlign w:val="center"/>
          </w:tcPr>
          <w:p w:rsidR="006655EA" w:rsidRPr="00221806" w:rsidRDefault="006655EA" w:rsidP="006655EA">
            <w:pPr>
              <w:numPr>
                <w:ilvl w:val="0"/>
                <w:numId w:val="19"/>
              </w:numPr>
              <w:jc w:val="right"/>
              <w:rPr>
                <w:sz w:val="20"/>
                <w:szCs w:val="20"/>
                <w:rtl/>
              </w:rPr>
            </w:pPr>
          </w:p>
        </w:tc>
        <w:tc>
          <w:tcPr>
            <w:tcW w:w="810" w:type="dxa"/>
            <w:shd w:val="clear" w:color="auto" w:fill="FFFFFF"/>
          </w:tcPr>
          <w:p w:rsidR="006655EA" w:rsidRPr="00AB6DD2" w:rsidRDefault="006655EA" w:rsidP="006655EA">
            <w:pPr>
              <w:rPr>
                <w:rFonts w:ascii="Blackadder ITC" w:hAnsi="Blackadder ITC" w:cs="Simplified Arabic"/>
                <w:sz w:val="20"/>
                <w:szCs w:val="20"/>
                <w:rtl/>
              </w:rPr>
            </w:pPr>
          </w:p>
        </w:tc>
        <w:tc>
          <w:tcPr>
            <w:tcW w:w="900" w:type="dxa"/>
            <w:shd w:val="clear" w:color="auto" w:fill="FFFFFF"/>
          </w:tcPr>
          <w:p w:rsidR="006655EA" w:rsidRPr="00AB6DD2" w:rsidRDefault="006655EA" w:rsidP="006655EA">
            <w:pPr>
              <w:rPr>
                <w:rFonts w:ascii="Blackadder ITC" w:hAnsi="Blackadder ITC" w:cs="Simplified Arabic"/>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التغذية والرعاية بمرضى الجهاز الهضمي</w:t>
            </w:r>
          </w:p>
        </w:tc>
        <w:tc>
          <w:tcPr>
            <w:tcW w:w="630" w:type="dxa"/>
            <w:shd w:val="clear" w:color="auto" w:fill="FFFFFF"/>
          </w:tcPr>
          <w:p w:rsidR="006655EA" w:rsidRPr="00AB6DD2" w:rsidRDefault="006655EA" w:rsidP="006655EA">
            <w:pPr>
              <w:rPr>
                <w:rFonts w:ascii="Simplified Arabic" w:hAnsi="Simplified Arabic" w:cs="Simplified Arabic"/>
                <w:sz w:val="20"/>
                <w:szCs w:val="20"/>
                <w:rtl/>
              </w:rPr>
            </w:pPr>
          </w:p>
        </w:tc>
        <w:tc>
          <w:tcPr>
            <w:tcW w:w="720" w:type="dxa"/>
            <w:shd w:val="clear" w:color="auto" w:fill="FFFFFF"/>
          </w:tcPr>
          <w:p w:rsidR="006655EA" w:rsidRPr="00AB6DD2" w:rsidRDefault="006655EA" w:rsidP="006655EA">
            <w:pPr>
              <w:rPr>
                <w:rFonts w:ascii="Simplified Arabic" w:hAnsi="Simplified Arabic" w:cs="Simplified Arabic"/>
                <w:sz w:val="20"/>
                <w:szCs w:val="20"/>
                <w:rtl/>
              </w:rPr>
            </w:pPr>
          </w:p>
        </w:tc>
        <w:tc>
          <w:tcPr>
            <w:tcW w:w="649" w:type="dxa"/>
            <w:shd w:val="clear" w:color="auto" w:fill="FFFFFF"/>
          </w:tcPr>
          <w:p w:rsidR="006655EA" w:rsidRPr="00AB6DD2" w:rsidRDefault="006655EA" w:rsidP="006655EA">
            <w:pPr>
              <w:rPr>
                <w:rFonts w:ascii="Simplified Arabic" w:hAnsi="Simplified Arabic" w:cs="Simplified Arabic"/>
                <w:sz w:val="20"/>
                <w:szCs w:val="20"/>
                <w:rtl/>
              </w:rPr>
            </w:pPr>
          </w:p>
        </w:tc>
        <w:tc>
          <w:tcPr>
            <w:tcW w:w="611" w:type="dxa"/>
            <w:shd w:val="clear" w:color="auto" w:fill="FFFFFF"/>
          </w:tcPr>
          <w:p w:rsidR="006655EA" w:rsidRPr="00AB6DD2" w:rsidRDefault="006655EA" w:rsidP="006655EA">
            <w:pPr>
              <w:rPr>
                <w:rFonts w:ascii="Simplified Arabic" w:hAnsi="Simplified Arabic" w:cs="Simplified Arabic"/>
                <w:sz w:val="20"/>
                <w:szCs w:val="20"/>
                <w:rtl/>
              </w:rPr>
            </w:pPr>
          </w:p>
        </w:tc>
        <w:tc>
          <w:tcPr>
            <w:tcW w:w="810" w:type="dxa"/>
            <w:shd w:val="clear" w:color="auto" w:fill="FFFFFF"/>
          </w:tcPr>
          <w:p w:rsidR="006655EA" w:rsidRPr="00AB6DD2" w:rsidRDefault="006655EA" w:rsidP="006655EA">
            <w:pPr>
              <w:rPr>
                <w:rFonts w:ascii="Simplified Arabic" w:hAnsi="Simplified Arabic" w:cs="Simplified Arabic"/>
                <w:sz w:val="20"/>
                <w:szCs w:val="20"/>
                <w:rtl/>
              </w:rPr>
            </w:pPr>
          </w:p>
        </w:tc>
        <w:tc>
          <w:tcPr>
            <w:tcW w:w="1170" w:type="dxa"/>
            <w:shd w:val="clear" w:color="auto" w:fill="FFFFFF"/>
          </w:tcPr>
          <w:p w:rsidR="006655EA" w:rsidRPr="00AB6DD2" w:rsidRDefault="006655EA" w:rsidP="006655EA">
            <w:pPr>
              <w:rPr>
                <w:rFonts w:ascii="Simplified Arabic" w:hAnsi="Simplified Arabic" w:cs="Simplified Arabic"/>
                <w:sz w:val="20"/>
                <w:szCs w:val="20"/>
                <w:rtl/>
              </w:rPr>
            </w:pPr>
          </w:p>
        </w:tc>
        <w:tc>
          <w:tcPr>
            <w:tcW w:w="719" w:type="dxa"/>
            <w:shd w:val="clear" w:color="auto" w:fill="FFFFFF"/>
          </w:tcPr>
          <w:p w:rsidR="006655EA" w:rsidRPr="00AB6DD2" w:rsidRDefault="006655EA" w:rsidP="006655EA">
            <w:pPr>
              <w:rPr>
                <w:rFonts w:ascii="Simplified Arabic" w:hAnsi="Simplified Arabic" w:cs="Simplified Arabic"/>
                <w:sz w:val="20"/>
                <w:szCs w:val="20"/>
                <w:rtl/>
              </w:rPr>
            </w:pPr>
          </w:p>
        </w:tc>
        <w:tc>
          <w:tcPr>
            <w:tcW w:w="720" w:type="dxa"/>
            <w:shd w:val="clear" w:color="auto" w:fill="FFFFFF"/>
          </w:tcPr>
          <w:p w:rsidR="006655EA" w:rsidRPr="00AB6DD2" w:rsidRDefault="006655EA" w:rsidP="006655EA">
            <w:pPr>
              <w:rPr>
                <w:rFonts w:ascii="Simplified Arabic" w:hAnsi="Simplified Arabic" w:cs="Simplified Arabic"/>
                <w:sz w:val="20"/>
                <w:szCs w:val="20"/>
                <w:rtl/>
              </w:rPr>
            </w:pPr>
          </w:p>
        </w:tc>
        <w:tc>
          <w:tcPr>
            <w:tcW w:w="810" w:type="dxa"/>
            <w:shd w:val="clear" w:color="auto" w:fill="FFFFFF"/>
          </w:tcPr>
          <w:p w:rsidR="006655EA" w:rsidRPr="00AB6DD2" w:rsidRDefault="006655EA" w:rsidP="006655EA">
            <w:pPr>
              <w:rPr>
                <w:rFonts w:ascii="Simplified Arabic" w:hAnsi="Simplified Arabic" w:cs="Simplified Arabic"/>
                <w:sz w:val="20"/>
                <w:szCs w:val="20"/>
                <w:rtl/>
              </w:rPr>
            </w:pPr>
          </w:p>
        </w:tc>
        <w:tc>
          <w:tcPr>
            <w:tcW w:w="810" w:type="dxa"/>
            <w:shd w:val="clear" w:color="auto" w:fill="FFFFFF"/>
          </w:tcPr>
          <w:p w:rsidR="006655EA" w:rsidRPr="00AB6DD2" w:rsidRDefault="006655EA" w:rsidP="006655EA">
            <w:pPr>
              <w:rPr>
                <w:rFonts w:ascii="Simplified Arabic" w:hAnsi="Simplified Arabic" w:cs="Simplified Arabic"/>
                <w:sz w:val="20"/>
                <w:szCs w:val="20"/>
                <w:rtl/>
              </w:rPr>
            </w:pPr>
          </w:p>
        </w:tc>
        <w:tc>
          <w:tcPr>
            <w:tcW w:w="720" w:type="dxa"/>
            <w:shd w:val="clear" w:color="auto" w:fill="FFFFFF"/>
          </w:tcPr>
          <w:p w:rsidR="006655EA" w:rsidRPr="00AB6DD2" w:rsidRDefault="006655EA" w:rsidP="006655EA">
            <w:pPr>
              <w:rPr>
                <w:rFonts w:ascii="Simplified Arabic" w:hAnsi="Simplified Arabic" w:cs="Simplified Arabic"/>
                <w:sz w:val="20"/>
                <w:szCs w:val="20"/>
                <w:rtl/>
              </w:rPr>
            </w:pPr>
          </w:p>
        </w:tc>
        <w:tc>
          <w:tcPr>
            <w:tcW w:w="630" w:type="dxa"/>
            <w:shd w:val="clear" w:color="auto" w:fill="FFFFFF"/>
          </w:tcPr>
          <w:p w:rsidR="006655EA" w:rsidRPr="00AB6DD2" w:rsidRDefault="006655EA" w:rsidP="006655EA">
            <w:pPr>
              <w:rPr>
                <w:rFonts w:ascii="Simplified Arabic" w:hAnsi="Simplified Arabic" w:cs="Simplified Arabic"/>
                <w:sz w:val="20"/>
                <w:szCs w:val="20"/>
                <w:rtl/>
              </w:rPr>
            </w:pPr>
          </w:p>
        </w:tc>
        <w:tc>
          <w:tcPr>
            <w:tcW w:w="811" w:type="dxa"/>
            <w:shd w:val="clear" w:color="auto" w:fill="FFFFFF"/>
          </w:tcPr>
          <w:p w:rsidR="006655EA" w:rsidRPr="00AB6DD2" w:rsidRDefault="006655EA" w:rsidP="006655EA">
            <w:pPr>
              <w:rPr>
                <w:rFonts w:ascii="Simplified Arabic" w:hAnsi="Simplified Arabic" w:cs="Simplified Arabic"/>
                <w:sz w:val="20"/>
                <w:szCs w:val="20"/>
                <w:rtl/>
              </w:rPr>
            </w:pPr>
          </w:p>
        </w:tc>
        <w:tc>
          <w:tcPr>
            <w:tcW w:w="630" w:type="dxa"/>
            <w:shd w:val="clear" w:color="auto" w:fill="FFFFFF"/>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العناية التمريضية بمرضى الدم </w:t>
            </w:r>
            <w:proofErr w:type="gramStart"/>
            <w:r>
              <w:rPr>
                <w:rFonts w:ascii="Arial" w:eastAsia="Arial" w:hAnsi="Arial" w:cs="Arial"/>
                <w:b/>
                <w:bCs/>
                <w:color w:val="000000"/>
                <w:sz w:val="22"/>
                <w:szCs w:val="22"/>
                <w:rtl/>
              </w:rPr>
              <w:t>و  الاورام</w:t>
            </w:r>
            <w:proofErr w:type="gramEnd"/>
            <w:r>
              <w:rPr>
                <w:rFonts w:ascii="Arial" w:eastAsia="Arial" w:hAnsi="Arial" w:cs="Arial"/>
                <w:b/>
                <w:bCs/>
                <w:color w:val="000000"/>
                <w:sz w:val="22"/>
                <w:szCs w:val="22"/>
                <w:rtl/>
              </w:rPr>
              <w:t xml:space="preserve">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proofErr w:type="spellStart"/>
            <w:r>
              <w:rPr>
                <w:rFonts w:ascii="Arial" w:eastAsia="Arial" w:hAnsi="Arial" w:cs="Arial"/>
                <w:b/>
                <w:bCs/>
                <w:color w:val="000000"/>
                <w:sz w:val="22"/>
                <w:szCs w:val="22"/>
                <w:rtl/>
              </w:rPr>
              <w:t>العنياية</w:t>
            </w:r>
            <w:proofErr w:type="spellEnd"/>
            <w:r>
              <w:rPr>
                <w:rFonts w:ascii="Arial" w:eastAsia="Arial" w:hAnsi="Arial" w:cs="Arial"/>
                <w:b/>
                <w:bCs/>
                <w:color w:val="000000"/>
                <w:sz w:val="22"/>
                <w:szCs w:val="22"/>
                <w:rtl/>
              </w:rPr>
              <w:t xml:space="preserve"> بمرضى الجهاز البولي </w:t>
            </w:r>
            <w:proofErr w:type="gramStart"/>
            <w:r>
              <w:rPr>
                <w:rFonts w:ascii="Arial" w:eastAsia="Arial" w:hAnsi="Arial" w:cs="Arial"/>
                <w:b/>
                <w:bCs/>
                <w:color w:val="000000"/>
                <w:sz w:val="22"/>
                <w:szCs w:val="22"/>
                <w:rtl/>
              </w:rPr>
              <w:t>و مرضى</w:t>
            </w:r>
            <w:proofErr w:type="gramEnd"/>
            <w:r>
              <w:rPr>
                <w:rFonts w:ascii="Arial" w:eastAsia="Arial" w:hAnsi="Arial" w:cs="Arial"/>
                <w:b/>
                <w:bCs/>
                <w:color w:val="000000"/>
                <w:sz w:val="22"/>
                <w:szCs w:val="22"/>
                <w:rtl/>
              </w:rPr>
              <w:t xml:space="preserve"> الغدد الصماء ومشاكل الايض</w:t>
            </w:r>
          </w:p>
        </w:tc>
        <w:tc>
          <w:tcPr>
            <w:tcW w:w="63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72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649"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611"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81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117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719"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72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81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81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72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63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811"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63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r>
      <w:tr w:rsidR="006655EA" w:rsidRPr="00AB6DD2" w:rsidTr="00FD32FF">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العناية بمرضى الاعصاب </w:t>
            </w:r>
            <w:proofErr w:type="gramStart"/>
            <w:r>
              <w:rPr>
                <w:rFonts w:ascii="Arial" w:eastAsia="Arial" w:hAnsi="Arial" w:cs="Arial"/>
                <w:b/>
                <w:bCs/>
                <w:color w:val="000000"/>
                <w:sz w:val="22"/>
                <w:szCs w:val="22"/>
                <w:rtl/>
              </w:rPr>
              <w:t>و الجهاز</w:t>
            </w:r>
            <w:proofErr w:type="gramEnd"/>
            <w:r>
              <w:rPr>
                <w:rFonts w:ascii="Arial" w:eastAsia="Arial" w:hAnsi="Arial" w:cs="Arial"/>
                <w:b/>
                <w:bCs/>
                <w:color w:val="000000"/>
                <w:sz w:val="22"/>
                <w:szCs w:val="22"/>
                <w:rtl/>
              </w:rPr>
              <w:t xml:space="preserve"> العضلي </w:t>
            </w:r>
          </w:p>
        </w:tc>
        <w:tc>
          <w:tcPr>
            <w:tcW w:w="63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49" w:type="dxa"/>
          </w:tcPr>
          <w:p w:rsidR="006655EA" w:rsidRPr="00AB6DD2" w:rsidRDefault="006655EA" w:rsidP="006655EA">
            <w:pPr>
              <w:rPr>
                <w:rFonts w:ascii="Simplified Arabic" w:hAnsi="Simplified Arabic" w:cs="Simplified Arabic"/>
                <w:sz w:val="20"/>
                <w:szCs w:val="20"/>
                <w:rtl/>
              </w:rPr>
            </w:pPr>
          </w:p>
        </w:tc>
        <w:tc>
          <w:tcPr>
            <w:tcW w:w="611"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1170" w:type="dxa"/>
          </w:tcPr>
          <w:p w:rsidR="006655EA" w:rsidRPr="00AB6DD2" w:rsidRDefault="006655EA" w:rsidP="006655EA">
            <w:pPr>
              <w:rPr>
                <w:rFonts w:ascii="Simplified Arabic" w:hAnsi="Simplified Arabic" w:cs="Simplified Arabic"/>
                <w:sz w:val="20"/>
                <w:szCs w:val="20"/>
                <w:rtl/>
              </w:rPr>
            </w:pPr>
          </w:p>
        </w:tc>
        <w:tc>
          <w:tcPr>
            <w:tcW w:w="719"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810" w:type="dxa"/>
          </w:tcPr>
          <w:p w:rsidR="006655EA" w:rsidRPr="00AB6DD2" w:rsidRDefault="006655EA" w:rsidP="006655EA">
            <w:pPr>
              <w:rPr>
                <w:rFonts w:ascii="Simplified Arabic" w:hAnsi="Simplified Arabic" w:cs="Simplified Arabic"/>
                <w:sz w:val="20"/>
                <w:szCs w:val="20"/>
                <w:rtl/>
              </w:rPr>
            </w:pPr>
          </w:p>
        </w:tc>
        <w:tc>
          <w:tcPr>
            <w:tcW w:w="720"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c>
          <w:tcPr>
            <w:tcW w:w="811" w:type="dxa"/>
          </w:tcPr>
          <w:p w:rsidR="006655EA" w:rsidRPr="00AB6DD2" w:rsidRDefault="006655EA" w:rsidP="006655EA">
            <w:pPr>
              <w:rPr>
                <w:rFonts w:ascii="Simplified Arabic" w:hAnsi="Simplified Arabic" w:cs="Simplified Arabic"/>
                <w:sz w:val="20"/>
                <w:szCs w:val="20"/>
                <w:rtl/>
              </w:rPr>
            </w:pPr>
          </w:p>
        </w:tc>
        <w:tc>
          <w:tcPr>
            <w:tcW w:w="630" w:type="dxa"/>
          </w:tcPr>
          <w:p w:rsidR="006655EA" w:rsidRPr="00AB6DD2" w:rsidRDefault="006655EA" w:rsidP="006655EA">
            <w:pPr>
              <w:rPr>
                <w:rFonts w:ascii="Simplified Arabic" w:hAnsi="Simplified Arabic" w:cs="Simplified Arabic"/>
                <w:sz w:val="20"/>
                <w:szCs w:val="20"/>
                <w:rtl/>
              </w:rPr>
            </w:pPr>
          </w:p>
        </w:tc>
      </w:tr>
      <w:tr w:rsidR="006655EA" w:rsidRPr="00AB6DD2" w:rsidTr="00FD32FF">
        <w:tc>
          <w:tcPr>
            <w:tcW w:w="548" w:type="dxa"/>
            <w:vAlign w:val="center"/>
          </w:tcPr>
          <w:p w:rsidR="006655EA" w:rsidRPr="00221806" w:rsidRDefault="006655EA" w:rsidP="006655EA">
            <w:pPr>
              <w:numPr>
                <w:ilvl w:val="0"/>
                <w:numId w:val="19"/>
              </w:numPr>
              <w:jc w:val="right"/>
              <w:rPr>
                <w:b/>
                <w:bCs/>
                <w:sz w:val="20"/>
                <w:szCs w:val="20"/>
                <w:rtl/>
              </w:rPr>
            </w:pPr>
          </w:p>
        </w:tc>
        <w:tc>
          <w:tcPr>
            <w:tcW w:w="810" w:type="dxa"/>
          </w:tcPr>
          <w:p w:rsidR="006655EA" w:rsidRPr="00AB6DD2" w:rsidRDefault="006655EA" w:rsidP="006655EA">
            <w:pPr>
              <w:rPr>
                <w:rFonts w:ascii="Blackadder ITC" w:hAnsi="Blackadder ITC" w:cs="Simplified Arabic"/>
                <w:b/>
                <w:bCs/>
                <w:sz w:val="20"/>
                <w:szCs w:val="20"/>
                <w:rtl/>
              </w:rPr>
            </w:pPr>
          </w:p>
        </w:tc>
        <w:tc>
          <w:tcPr>
            <w:tcW w:w="900" w:type="dxa"/>
          </w:tcPr>
          <w:p w:rsidR="006655EA" w:rsidRPr="00AB6DD2" w:rsidRDefault="006655EA" w:rsidP="006655EA">
            <w:pPr>
              <w:rPr>
                <w:rFonts w:ascii="Blackadder ITC" w:hAnsi="Blackadder ITC" w:cs="Simplified Arabic"/>
                <w:b/>
                <w:bCs/>
                <w:sz w:val="20"/>
                <w:szCs w:val="20"/>
                <w:rtl/>
              </w:rPr>
            </w:pPr>
          </w:p>
        </w:tc>
        <w:tc>
          <w:tcPr>
            <w:tcW w:w="3052" w:type="dxa"/>
            <w:tcBorders>
              <w:top w:val="single" w:sz="7" w:space="0" w:color="000000"/>
              <w:left w:val="single" w:sz="7" w:space="0" w:color="000000"/>
              <w:bottom w:val="single" w:sz="7" w:space="0" w:color="000000"/>
              <w:right w:val="single" w:sz="7" w:space="0" w:color="000000"/>
            </w:tcBorders>
          </w:tcPr>
          <w:p w:rsidR="006655EA" w:rsidRDefault="006655EA" w:rsidP="006655EA">
            <w:pPr>
              <w:jc w:val="center"/>
            </w:pPr>
            <w:r>
              <w:rPr>
                <w:rFonts w:ascii="Arial" w:eastAsia="Arial" w:hAnsi="Arial" w:cs="Arial"/>
                <w:b/>
                <w:bCs/>
                <w:color w:val="000000"/>
                <w:sz w:val="22"/>
                <w:szCs w:val="22"/>
                <w:rtl/>
              </w:rPr>
              <w:t xml:space="preserve">العناية </w:t>
            </w:r>
            <w:proofErr w:type="spellStart"/>
            <w:r>
              <w:rPr>
                <w:rFonts w:ascii="Arial" w:eastAsia="Arial" w:hAnsi="Arial" w:cs="Arial"/>
                <w:b/>
                <w:bCs/>
                <w:color w:val="000000"/>
                <w:sz w:val="22"/>
                <w:szCs w:val="22"/>
                <w:rtl/>
              </w:rPr>
              <w:t>بالامراض</w:t>
            </w:r>
            <w:proofErr w:type="spellEnd"/>
            <w:r>
              <w:rPr>
                <w:rFonts w:ascii="Arial" w:eastAsia="Arial" w:hAnsi="Arial" w:cs="Arial"/>
                <w:b/>
                <w:bCs/>
                <w:color w:val="000000"/>
                <w:sz w:val="22"/>
                <w:szCs w:val="22"/>
                <w:rtl/>
              </w:rPr>
              <w:t xml:space="preserve"> المعدية و برنامج التطعيم </w:t>
            </w:r>
            <w:proofErr w:type="gramStart"/>
            <w:r>
              <w:rPr>
                <w:rFonts w:ascii="Arial" w:eastAsia="Arial" w:hAnsi="Arial" w:cs="Arial"/>
                <w:b/>
                <w:bCs/>
                <w:color w:val="000000"/>
                <w:sz w:val="22"/>
                <w:szCs w:val="22"/>
                <w:rtl/>
              </w:rPr>
              <w:t>الوطني  والاطفال</w:t>
            </w:r>
            <w:proofErr w:type="gramEnd"/>
            <w:r>
              <w:rPr>
                <w:rFonts w:ascii="Arial" w:eastAsia="Arial" w:hAnsi="Arial" w:cs="Arial"/>
                <w:b/>
                <w:bCs/>
                <w:color w:val="000000"/>
                <w:sz w:val="22"/>
                <w:szCs w:val="22"/>
                <w:rtl/>
              </w:rPr>
              <w:t xml:space="preserve"> اصحاب المشاكل الخاصة </w:t>
            </w:r>
          </w:p>
        </w:tc>
        <w:tc>
          <w:tcPr>
            <w:tcW w:w="63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72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649"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611"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81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117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719"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72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81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81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72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63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811" w:type="dxa"/>
          </w:tcPr>
          <w:p w:rsidR="006655EA" w:rsidRPr="00AB6DD2" w:rsidRDefault="006655EA" w:rsidP="006655EA">
            <w:pPr>
              <w:tabs>
                <w:tab w:val="left" w:pos="283"/>
                <w:tab w:val="left" w:pos="424"/>
              </w:tabs>
              <w:rPr>
                <w:rFonts w:ascii="Simplified Arabic" w:hAnsi="Simplified Arabic" w:cs="Simplified Arabic"/>
                <w:sz w:val="20"/>
                <w:szCs w:val="20"/>
                <w:rtl/>
              </w:rPr>
            </w:pPr>
          </w:p>
        </w:tc>
        <w:tc>
          <w:tcPr>
            <w:tcW w:w="630" w:type="dxa"/>
          </w:tcPr>
          <w:p w:rsidR="006655EA" w:rsidRPr="00AB6DD2" w:rsidRDefault="006655EA" w:rsidP="006655EA">
            <w:pPr>
              <w:tabs>
                <w:tab w:val="left" w:pos="283"/>
                <w:tab w:val="left" w:pos="424"/>
              </w:tabs>
              <w:rPr>
                <w:rFonts w:ascii="Simplified Arabic" w:hAnsi="Simplified Arabic" w:cs="Simplified Arabic"/>
                <w:sz w:val="20"/>
                <w:szCs w:val="20"/>
                <w:rtl/>
              </w:rPr>
            </w:pPr>
          </w:p>
        </w:tc>
      </w:tr>
    </w:tbl>
    <w:p w:rsidR="000B7F89" w:rsidRPr="0082778A" w:rsidRDefault="000B7F89">
      <w:pPr>
        <w:rPr>
          <w:sz w:val="8"/>
          <w:szCs w:val="8"/>
        </w:rPr>
      </w:pPr>
    </w:p>
    <w:p w:rsidR="0082778A" w:rsidRPr="0082778A" w:rsidRDefault="0082778A">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rsidTr="00C61AB0">
        <w:tc>
          <w:tcPr>
            <w:tcW w:w="3245" w:type="dxa"/>
          </w:tcPr>
          <w:p w:rsidR="0082778A" w:rsidRPr="00D77F3D" w:rsidRDefault="0082778A">
            <w:pPr>
              <w:rPr>
                <w:b/>
                <w:bCs/>
                <w:rtl/>
              </w:rPr>
            </w:pPr>
            <w:r w:rsidRPr="00D77F3D">
              <w:rPr>
                <w:rFonts w:hint="cs"/>
                <w:b/>
                <w:bCs/>
                <w:rtl/>
              </w:rPr>
              <w:t>الكتاب المقرر</w:t>
            </w:r>
          </w:p>
        </w:tc>
        <w:tc>
          <w:tcPr>
            <w:tcW w:w="12579" w:type="dxa"/>
          </w:tcPr>
          <w:p w:rsidR="0082778A" w:rsidRPr="00DE465A" w:rsidRDefault="00DE465A">
            <w:pPr>
              <w:rPr>
                <w:rtl/>
              </w:rPr>
            </w:pPr>
            <w:r>
              <w:rPr>
                <w:rFonts w:ascii="Arial" w:eastAsia="Arial" w:hAnsi="Arial"/>
                <w:b/>
                <w:color w:val="000000"/>
                <w:sz w:val="22"/>
              </w:rPr>
              <w:t>Manual Book of  Pediatric Nursing</w:t>
            </w:r>
          </w:p>
        </w:tc>
      </w:tr>
      <w:tr w:rsidR="0082778A" w:rsidTr="00C61AB0">
        <w:tc>
          <w:tcPr>
            <w:tcW w:w="3245" w:type="dxa"/>
          </w:tcPr>
          <w:p w:rsidR="0082778A" w:rsidRPr="00D77F3D" w:rsidRDefault="0082778A">
            <w:pPr>
              <w:rPr>
                <w:b/>
                <w:bCs/>
                <w:rtl/>
              </w:rPr>
            </w:pPr>
            <w:r w:rsidRPr="00D77F3D">
              <w:rPr>
                <w:rFonts w:hint="cs"/>
                <w:b/>
                <w:bCs/>
                <w:rtl/>
              </w:rPr>
              <w:t>كتاب مساند / إضافي</w:t>
            </w:r>
          </w:p>
        </w:tc>
        <w:tc>
          <w:tcPr>
            <w:tcW w:w="12579" w:type="dxa"/>
          </w:tcPr>
          <w:p w:rsidR="0082778A" w:rsidRDefault="00DE465A">
            <w:pPr>
              <w:rPr>
                <w:rtl/>
              </w:rPr>
            </w:pPr>
            <w:r>
              <w:t xml:space="preserve">Pediatric nursing –self teaching guide/ </w:t>
            </w:r>
            <w:proofErr w:type="spellStart"/>
            <w:r>
              <w:t>joyce</w:t>
            </w:r>
            <w:proofErr w:type="spellEnd"/>
            <w:r>
              <w:t xml:space="preserve"> </w:t>
            </w:r>
            <w:proofErr w:type="spellStart"/>
            <w:r>
              <w:t>y.johnson,PhD,RN</w:t>
            </w:r>
            <w:proofErr w:type="spellEnd"/>
            <w:r>
              <w:t xml:space="preserve">, </w:t>
            </w:r>
          </w:p>
        </w:tc>
      </w:tr>
    </w:tbl>
    <w:p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813D4B" w:rsidRPr="00813D4B" w:rsidTr="00C61AB0">
        <w:trPr>
          <w:trHeight w:val="408"/>
          <w:jc w:val="center"/>
        </w:trPr>
        <w:tc>
          <w:tcPr>
            <w:tcW w:w="2617"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C61AB0">
        <w:trPr>
          <w:trHeight w:val="387"/>
          <w:jc w:val="center"/>
        </w:trPr>
        <w:tc>
          <w:tcPr>
            <w:tcW w:w="261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C61AB0">
        <w:trPr>
          <w:jc w:val="center"/>
        </w:trPr>
        <w:tc>
          <w:tcPr>
            <w:tcW w:w="261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C61AB0">
        <w:tc>
          <w:tcPr>
            <w:tcW w:w="2070"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Default="00DE465A" w:rsidP="00E62959">
            <w:pPr>
              <w:jc w:val="center"/>
              <w:rPr>
                <w:b/>
                <w:bCs/>
                <w:rtl/>
              </w:rPr>
            </w:pPr>
            <w:proofErr w:type="spellStart"/>
            <w:r>
              <w:rPr>
                <w:rFonts w:hint="cs"/>
                <w:b/>
                <w:bCs/>
                <w:rtl/>
              </w:rPr>
              <w:t>أ.عطا</w:t>
            </w:r>
            <w:proofErr w:type="spellEnd"/>
            <w:r>
              <w:rPr>
                <w:rFonts w:hint="cs"/>
                <w:b/>
                <w:bCs/>
                <w:rtl/>
              </w:rPr>
              <w:t xml:space="preserve"> الجزار</w:t>
            </w:r>
          </w:p>
          <w:p w:rsidR="00D77F3D" w:rsidRPr="00E62959" w:rsidRDefault="00D77F3D" w:rsidP="00E62959">
            <w:pPr>
              <w:jc w:val="center"/>
              <w:rPr>
                <w:b/>
                <w:bCs/>
                <w:rtl/>
              </w:rPr>
            </w:pPr>
          </w:p>
        </w:tc>
        <w:tc>
          <w:tcPr>
            <w:tcW w:w="2421" w:type="dxa"/>
          </w:tcPr>
          <w:p w:rsidR="00D76850" w:rsidRPr="00E62959" w:rsidRDefault="00DE465A" w:rsidP="00E62959">
            <w:pPr>
              <w:jc w:val="center"/>
              <w:rPr>
                <w:b/>
                <w:bCs/>
                <w:rtl/>
              </w:rPr>
            </w:pPr>
            <w:proofErr w:type="spellStart"/>
            <w:r>
              <w:rPr>
                <w:rFonts w:hint="cs"/>
                <w:b/>
                <w:bCs/>
                <w:rtl/>
              </w:rPr>
              <w:t>د.عزات</w:t>
            </w:r>
            <w:proofErr w:type="spellEnd"/>
            <w:r>
              <w:rPr>
                <w:rFonts w:hint="cs"/>
                <w:b/>
                <w:bCs/>
                <w:rtl/>
              </w:rPr>
              <w:t xml:space="preserve"> العسكري</w:t>
            </w:r>
          </w:p>
        </w:tc>
        <w:tc>
          <w:tcPr>
            <w:tcW w:w="2415" w:type="dxa"/>
          </w:tcPr>
          <w:p w:rsidR="00D76850" w:rsidRPr="00E62959" w:rsidRDefault="00DE465A" w:rsidP="00E62959">
            <w:pPr>
              <w:jc w:val="center"/>
              <w:rPr>
                <w:b/>
                <w:bCs/>
                <w:rtl/>
              </w:rPr>
            </w:pPr>
            <w:proofErr w:type="spellStart"/>
            <w:r>
              <w:rPr>
                <w:rFonts w:hint="cs"/>
                <w:b/>
                <w:bCs/>
                <w:rtl/>
              </w:rPr>
              <w:t>د.طالب</w:t>
            </w:r>
            <w:proofErr w:type="spellEnd"/>
            <w:r>
              <w:rPr>
                <w:rFonts w:hint="cs"/>
                <w:b/>
                <w:bCs/>
                <w:rtl/>
              </w:rPr>
              <w:t xml:space="preserve"> أبو معلا</w:t>
            </w:r>
          </w:p>
        </w:tc>
        <w:tc>
          <w:tcPr>
            <w:tcW w:w="2490" w:type="dxa"/>
          </w:tcPr>
          <w:p w:rsidR="00D76850" w:rsidRPr="00E62959" w:rsidRDefault="00D76850" w:rsidP="00E62959">
            <w:pPr>
              <w:jc w:val="center"/>
              <w:rPr>
                <w:b/>
                <w:bCs/>
                <w:rtl/>
              </w:rPr>
            </w:pPr>
          </w:p>
        </w:tc>
        <w:tc>
          <w:tcPr>
            <w:tcW w:w="3266" w:type="dxa"/>
          </w:tcPr>
          <w:p w:rsidR="00D76850" w:rsidRPr="00E62959" w:rsidRDefault="00DE465A" w:rsidP="00E62959">
            <w:pPr>
              <w:jc w:val="center"/>
              <w:rPr>
                <w:b/>
                <w:bCs/>
                <w:rtl/>
              </w:rPr>
            </w:pPr>
            <w:proofErr w:type="spellStart"/>
            <w:r>
              <w:rPr>
                <w:rFonts w:hint="cs"/>
                <w:b/>
                <w:bCs/>
                <w:rtl/>
              </w:rPr>
              <w:t>د.احمد</w:t>
            </w:r>
            <w:proofErr w:type="spellEnd"/>
            <w:r>
              <w:rPr>
                <w:rFonts w:hint="cs"/>
                <w:b/>
                <w:bCs/>
                <w:rtl/>
              </w:rPr>
              <w:t xml:space="preserve"> الودية </w:t>
            </w: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القدرات العقلية التي تتنامي بتحصيل المعارف والمناقشات الصفية، وما يصاحبها من الاستدلال </w:t>
            </w:r>
            <w:proofErr w:type="gramStart"/>
            <w:r w:rsidRPr="00C53326">
              <w:rPr>
                <w:rFonts w:ascii="Simplified Arabic" w:hAnsi="Simplified Arabic" w:cs="Simplified Arabic"/>
                <w:sz w:val="28"/>
                <w:szCs w:val="28"/>
                <w:rtl/>
              </w:rPr>
              <w:t>والاستنتاج ،</w:t>
            </w:r>
            <w:proofErr w:type="gramEnd"/>
            <w:r w:rsidRPr="00C53326">
              <w:rPr>
                <w:rFonts w:ascii="Simplified Arabic" w:hAnsi="Simplified Arabic" w:cs="Simplified Arabic"/>
                <w:sz w:val="28"/>
                <w:szCs w:val="28"/>
                <w:rtl/>
              </w:rPr>
              <w:t xml:space="preserve">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proofErr w:type="gramStart"/>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proofErr w:type="gramEnd"/>
            <w:r w:rsidRPr="006B4FC0">
              <w:rPr>
                <w:rFonts w:ascii="Simplified Arabic" w:hAnsi="Simplified Arabic" w:cs="Simplified Arabic" w:hint="cs"/>
                <w:sz w:val="28"/>
                <w:szCs w:val="28"/>
                <w:rtl/>
              </w:rPr>
              <w:t xml:space="preserve">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C67FE4" w:rsidRPr="006B4FC0" w:rsidRDefault="00C67FE4" w:rsidP="00C67FE4">
      <w:pPr>
        <w:pStyle w:val="a7"/>
        <w:bidi/>
        <w:spacing w:after="0" w:line="240" w:lineRule="auto"/>
        <w:ind w:left="283" w:right="-284"/>
        <w:jc w:val="both"/>
        <w:rPr>
          <w:rFonts w:ascii="Simplified Arabic" w:hAnsi="Simplified Arabic" w:cs="Simplified Arabic"/>
          <w:sz w:val="28"/>
          <w:szCs w:val="28"/>
          <w:rtl/>
        </w:rPr>
      </w:pPr>
    </w:p>
    <w:p w:rsidR="00934899" w:rsidRPr="00813D4B" w:rsidRDefault="00934899" w:rsidP="00813D4B">
      <w:pPr>
        <w:shd w:val="clear" w:color="auto" w:fill="FFFFFF"/>
        <w:jc w:val="center"/>
        <w:rPr>
          <w:b/>
          <w:bCs/>
          <w:rtl/>
        </w:rPr>
      </w:pPr>
    </w:p>
    <w:sectPr w:rsidR="00934899"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069" w:rsidRDefault="00935069" w:rsidP="002B17B3">
      <w:r>
        <w:separator/>
      </w:r>
    </w:p>
  </w:endnote>
  <w:endnote w:type="continuationSeparator" w:id="0">
    <w:p w:rsidR="00935069" w:rsidRDefault="00935069"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4F5" w:rsidRDefault="00CD44F5">
    <w:pPr>
      <w:pStyle w:val="a5"/>
      <w:jc w:val="right"/>
    </w:pPr>
    <w:r>
      <w:fldChar w:fldCharType="begin"/>
    </w:r>
    <w:r>
      <w:instrText xml:space="preserve"> PAGE   \* MERGEFORMAT </w:instrText>
    </w:r>
    <w:r>
      <w:fldChar w:fldCharType="separate"/>
    </w:r>
    <w:r w:rsidR="001E70C0">
      <w:rPr>
        <w:noProof/>
        <w:rtl/>
      </w:rPr>
      <w:t>8</w:t>
    </w:r>
    <w:r>
      <w:rPr>
        <w:noProof/>
      </w:rPr>
      <w:fldChar w:fldCharType="end"/>
    </w:r>
  </w:p>
  <w:p w:rsidR="00CD44F5" w:rsidRDefault="00CD44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069" w:rsidRDefault="00935069" w:rsidP="002B17B3">
      <w:r>
        <w:separator/>
      </w:r>
    </w:p>
  </w:footnote>
  <w:footnote w:type="continuationSeparator" w:id="0">
    <w:p w:rsidR="00935069" w:rsidRDefault="00935069"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5F"/>
    <w:rsid w:val="00004A42"/>
    <w:rsid w:val="00006A89"/>
    <w:rsid w:val="000661DC"/>
    <w:rsid w:val="00080D11"/>
    <w:rsid w:val="0008786F"/>
    <w:rsid w:val="000A51EF"/>
    <w:rsid w:val="000B7F89"/>
    <w:rsid w:val="000C6002"/>
    <w:rsid w:val="000D2708"/>
    <w:rsid w:val="000F3D78"/>
    <w:rsid w:val="00125779"/>
    <w:rsid w:val="001805E5"/>
    <w:rsid w:val="00184603"/>
    <w:rsid w:val="00191804"/>
    <w:rsid w:val="001B135A"/>
    <w:rsid w:val="001B1F7A"/>
    <w:rsid w:val="001C136D"/>
    <w:rsid w:val="001E70C0"/>
    <w:rsid w:val="001F1B80"/>
    <w:rsid w:val="001F79A4"/>
    <w:rsid w:val="00201B2C"/>
    <w:rsid w:val="00203949"/>
    <w:rsid w:val="002055B5"/>
    <w:rsid w:val="00210B5C"/>
    <w:rsid w:val="00221806"/>
    <w:rsid w:val="0022609F"/>
    <w:rsid w:val="0022780A"/>
    <w:rsid w:val="00254ED5"/>
    <w:rsid w:val="00275549"/>
    <w:rsid w:val="002938BC"/>
    <w:rsid w:val="0029564B"/>
    <w:rsid w:val="002A1502"/>
    <w:rsid w:val="002A47C3"/>
    <w:rsid w:val="002B17B3"/>
    <w:rsid w:val="002B5B64"/>
    <w:rsid w:val="002C3242"/>
    <w:rsid w:val="002E7966"/>
    <w:rsid w:val="003047D1"/>
    <w:rsid w:val="00310D86"/>
    <w:rsid w:val="00334DA1"/>
    <w:rsid w:val="0034672B"/>
    <w:rsid w:val="0035080A"/>
    <w:rsid w:val="00373EC3"/>
    <w:rsid w:val="00385E68"/>
    <w:rsid w:val="003A53E6"/>
    <w:rsid w:val="003A574F"/>
    <w:rsid w:val="003B5B06"/>
    <w:rsid w:val="003D79E2"/>
    <w:rsid w:val="003F4010"/>
    <w:rsid w:val="00414288"/>
    <w:rsid w:val="004638C0"/>
    <w:rsid w:val="00476EC0"/>
    <w:rsid w:val="00491923"/>
    <w:rsid w:val="004B674E"/>
    <w:rsid w:val="00503146"/>
    <w:rsid w:val="005073A6"/>
    <w:rsid w:val="00507AE3"/>
    <w:rsid w:val="005125B0"/>
    <w:rsid w:val="0052491A"/>
    <w:rsid w:val="00547247"/>
    <w:rsid w:val="005574A2"/>
    <w:rsid w:val="00571413"/>
    <w:rsid w:val="005B622E"/>
    <w:rsid w:val="005C0605"/>
    <w:rsid w:val="00645BC1"/>
    <w:rsid w:val="00657CB3"/>
    <w:rsid w:val="006655EA"/>
    <w:rsid w:val="006843B8"/>
    <w:rsid w:val="006B3423"/>
    <w:rsid w:val="006B4FC0"/>
    <w:rsid w:val="006F08E7"/>
    <w:rsid w:val="006F5C74"/>
    <w:rsid w:val="006F6DB6"/>
    <w:rsid w:val="007227A3"/>
    <w:rsid w:val="007267AB"/>
    <w:rsid w:val="007415DD"/>
    <w:rsid w:val="00752DB8"/>
    <w:rsid w:val="0078666D"/>
    <w:rsid w:val="007904DB"/>
    <w:rsid w:val="007B32B6"/>
    <w:rsid w:val="007D3070"/>
    <w:rsid w:val="00813D4B"/>
    <w:rsid w:val="008244D7"/>
    <w:rsid w:val="0082778A"/>
    <w:rsid w:val="0083455C"/>
    <w:rsid w:val="008A7E86"/>
    <w:rsid w:val="008E0B4C"/>
    <w:rsid w:val="0090570A"/>
    <w:rsid w:val="0093440A"/>
    <w:rsid w:val="00934899"/>
    <w:rsid w:val="00935069"/>
    <w:rsid w:val="00950984"/>
    <w:rsid w:val="009573DF"/>
    <w:rsid w:val="0097415C"/>
    <w:rsid w:val="009912E2"/>
    <w:rsid w:val="009950F7"/>
    <w:rsid w:val="009E4AC4"/>
    <w:rsid w:val="009F5521"/>
    <w:rsid w:val="009F71AE"/>
    <w:rsid w:val="00A07056"/>
    <w:rsid w:val="00A24420"/>
    <w:rsid w:val="00A277C9"/>
    <w:rsid w:val="00A520DC"/>
    <w:rsid w:val="00A845B5"/>
    <w:rsid w:val="00A87BD5"/>
    <w:rsid w:val="00AB6DD2"/>
    <w:rsid w:val="00AD169F"/>
    <w:rsid w:val="00AE4436"/>
    <w:rsid w:val="00B1083E"/>
    <w:rsid w:val="00B257AF"/>
    <w:rsid w:val="00B42BA9"/>
    <w:rsid w:val="00B548EA"/>
    <w:rsid w:val="00B8353E"/>
    <w:rsid w:val="00B84CAC"/>
    <w:rsid w:val="00B97398"/>
    <w:rsid w:val="00BA414F"/>
    <w:rsid w:val="00BA5B18"/>
    <w:rsid w:val="00BC2E37"/>
    <w:rsid w:val="00BC45B7"/>
    <w:rsid w:val="00BC4CA6"/>
    <w:rsid w:val="00BD1A5F"/>
    <w:rsid w:val="00C121EE"/>
    <w:rsid w:val="00C53326"/>
    <w:rsid w:val="00C61AB0"/>
    <w:rsid w:val="00C67FE4"/>
    <w:rsid w:val="00C73353"/>
    <w:rsid w:val="00C7645F"/>
    <w:rsid w:val="00C832FB"/>
    <w:rsid w:val="00CB7F32"/>
    <w:rsid w:val="00CD44F5"/>
    <w:rsid w:val="00CE4F10"/>
    <w:rsid w:val="00CF4D04"/>
    <w:rsid w:val="00D142DB"/>
    <w:rsid w:val="00D2002F"/>
    <w:rsid w:val="00D76850"/>
    <w:rsid w:val="00D77F3D"/>
    <w:rsid w:val="00D95C9C"/>
    <w:rsid w:val="00DD007A"/>
    <w:rsid w:val="00DD2740"/>
    <w:rsid w:val="00DE465A"/>
    <w:rsid w:val="00E17D17"/>
    <w:rsid w:val="00E31704"/>
    <w:rsid w:val="00E37651"/>
    <w:rsid w:val="00E42BFE"/>
    <w:rsid w:val="00E4514D"/>
    <w:rsid w:val="00E57D07"/>
    <w:rsid w:val="00E60E6B"/>
    <w:rsid w:val="00E62959"/>
    <w:rsid w:val="00E87967"/>
    <w:rsid w:val="00EA5990"/>
    <w:rsid w:val="00EB4BF0"/>
    <w:rsid w:val="00ED277D"/>
    <w:rsid w:val="00EF2BAD"/>
    <w:rsid w:val="00F011EE"/>
    <w:rsid w:val="00F0465A"/>
    <w:rsid w:val="00F33044"/>
    <w:rsid w:val="00F42F49"/>
    <w:rsid w:val="00F43BF9"/>
    <w:rsid w:val="00F70E9E"/>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20D11F2-5BEB-499B-B100-2BE15E5C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ro\AppData\Local\Temp\&#1582;&#1591;&#1577;%20&#1578;&#1608;&#1589;&#1610;&#1601;%20&#1605;&#1587;&#1575;&#1602;-&#1603;.&#1605;.&#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96584-31C0-4843-ACA1-D8CFF74B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مساق-ك.م.ص</Template>
  <TotalTime>199</TotalTime>
  <Pages>8</Pages>
  <Words>1487</Words>
  <Characters>8476</Characters>
  <Application>Microsoft Office Word</Application>
  <DocSecurity>0</DocSecurity>
  <Lines>70</Lines>
  <Paragraphs>19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HPro</dc:creator>
  <cp:keywords/>
  <cp:lastModifiedBy>Ata</cp:lastModifiedBy>
  <cp:revision>9</cp:revision>
  <cp:lastPrinted>2019-09-19T06:17:00Z</cp:lastPrinted>
  <dcterms:created xsi:type="dcterms:W3CDTF">2019-10-10T06:05:00Z</dcterms:created>
  <dcterms:modified xsi:type="dcterms:W3CDTF">2020-10-03T07:57:00Z</dcterms:modified>
</cp:coreProperties>
</file>