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2F" w:rsidRPr="002A47C3" w:rsidRDefault="0073412F" w:rsidP="000B5558">
      <w:pPr>
        <w:rPr>
          <w:rFonts w:ascii="Blackadder ITC" w:hAnsi="Blackadder ITC" w:cs="Simplified Arabic" w:hint="cs"/>
          <w:b/>
          <w:bCs/>
          <w:sz w:val="8"/>
          <w:szCs w:val="8"/>
        </w:rPr>
      </w:pPr>
    </w:p>
    <w:tbl>
      <w:tblPr>
        <w:bidiVisual/>
        <w:tblW w:w="15956"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899"/>
        <w:gridCol w:w="1237"/>
        <w:gridCol w:w="1367"/>
        <w:gridCol w:w="1339"/>
        <w:gridCol w:w="2406"/>
        <w:gridCol w:w="1418"/>
        <w:gridCol w:w="2152"/>
        <w:gridCol w:w="1639"/>
        <w:gridCol w:w="1149"/>
      </w:tblGrid>
      <w:tr w:rsidR="0073412F" w:rsidRPr="00ED277D" w:rsidTr="003B51B1">
        <w:trPr>
          <w:trHeight w:val="458"/>
          <w:jc w:val="center"/>
        </w:trPr>
        <w:tc>
          <w:tcPr>
            <w:tcW w:w="15956" w:type="dxa"/>
            <w:gridSpan w:val="10"/>
            <w:vAlign w:val="center"/>
          </w:tcPr>
          <w:p w:rsidR="0073412F" w:rsidRPr="003B51B1" w:rsidRDefault="0073412F"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خطة وتوصيف مساق</w:t>
            </w:r>
          </w:p>
        </w:tc>
      </w:tr>
      <w:tr w:rsidR="00D91EA2" w:rsidRPr="00ED277D" w:rsidTr="003B51B1">
        <w:trPr>
          <w:jc w:val="center"/>
        </w:trPr>
        <w:tc>
          <w:tcPr>
            <w:tcW w:w="1388" w:type="dxa"/>
            <w:vAlign w:val="center"/>
          </w:tcPr>
          <w:p w:rsidR="0073412F" w:rsidRPr="003B51B1" w:rsidRDefault="0073412F"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اسم المساق</w:t>
            </w:r>
          </w:p>
        </w:tc>
        <w:tc>
          <w:tcPr>
            <w:tcW w:w="1960" w:type="dxa"/>
            <w:vAlign w:val="center"/>
          </w:tcPr>
          <w:p w:rsidR="0073412F" w:rsidRPr="003B51B1" w:rsidRDefault="00D04F87" w:rsidP="003B51B1">
            <w:pPr>
              <w:tabs>
                <w:tab w:val="left" w:pos="509"/>
              </w:tabs>
              <w:spacing w:after="0" w:line="240" w:lineRule="auto"/>
              <w:jc w:val="center"/>
              <w:rPr>
                <w:rFonts w:ascii="Times New Roman" w:hAnsi="Times New Roman" w:cs="Times New Roman" w:hint="cs"/>
                <w:sz w:val="20"/>
                <w:szCs w:val="20"/>
                <w:rtl/>
              </w:rPr>
            </w:pPr>
            <w:r w:rsidRPr="00D04F87">
              <w:rPr>
                <w:rFonts w:ascii="Times New Roman" w:hAnsi="Times New Roman" w:cs="Times New Roman"/>
                <w:sz w:val="20"/>
                <w:szCs w:val="20"/>
                <w:rtl/>
              </w:rPr>
              <w:t>علم النفس الاكلينيكي للاطفال</w:t>
            </w:r>
          </w:p>
        </w:tc>
        <w:tc>
          <w:tcPr>
            <w:tcW w:w="1260" w:type="dxa"/>
            <w:vAlign w:val="center"/>
          </w:tcPr>
          <w:p w:rsidR="0073412F" w:rsidRPr="003B51B1" w:rsidRDefault="0073412F"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رقم المساق</w:t>
            </w:r>
          </w:p>
        </w:tc>
        <w:tc>
          <w:tcPr>
            <w:tcW w:w="1373" w:type="dxa"/>
            <w:vAlign w:val="center"/>
          </w:tcPr>
          <w:p w:rsidR="0073412F" w:rsidRPr="003B51B1" w:rsidRDefault="00D04F87" w:rsidP="003B51B1">
            <w:pPr>
              <w:tabs>
                <w:tab w:val="left" w:pos="509"/>
              </w:tabs>
              <w:jc w:val="center"/>
              <w:rPr>
                <w:rFonts w:ascii="Times New Roman" w:hAnsi="Times New Roman" w:cs="Times New Roman"/>
                <w:sz w:val="20"/>
                <w:szCs w:val="20"/>
              </w:rPr>
            </w:pPr>
            <w:r w:rsidRPr="00D04F87">
              <w:rPr>
                <w:rFonts w:ascii="Times New Roman" w:hAnsi="Times New Roman" w:cs="Times New Roman"/>
                <w:sz w:val="20"/>
                <w:szCs w:val="20"/>
              </w:rPr>
              <w:t>BCLP2323</w:t>
            </w:r>
          </w:p>
        </w:tc>
        <w:tc>
          <w:tcPr>
            <w:tcW w:w="1366" w:type="dxa"/>
            <w:vAlign w:val="center"/>
          </w:tcPr>
          <w:p w:rsidR="0073412F" w:rsidRPr="003B51B1" w:rsidRDefault="0073412F"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نوع المساق</w:t>
            </w:r>
          </w:p>
        </w:tc>
        <w:tc>
          <w:tcPr>
            <w:tcW w:w="2051" w:type="dxa"/>
            <w:vAlign w:val="center"/>
          </w:tcPr>
          <w:p w:rsidR="0073412F" w:rsidRPr="003B51B1" w:rsidRDefault="00D04F87" w:rsidP="003B51B1">
            <w:pPr>
              <w:tabs>
                <w:tab w:val="left" w:pos="509"/>
              </w:tabs>
              <w:jc w:val="center"/>
              <w:rPr>
                <w:rFonts w:ascii="Times New Roman" w:hAnsi="Times New Roman" w:cs="Times New Roman"/>
                <w:sz w:val="20"/>
                <w:szCs w:val="20"/>
                <w:rtl/>
              </w:rPr>
            </w:pPr>
            <w:r>
              <w:rPr>
                <w:rFonts w:ascii="Times New Roman" w:hAnsi="Times New Roman" w:cs="Times New Roman" w:hint="cs"/>
                <w:sz w:val="20"/>
                <w:szCs w:val="20"/>
                <w:rtl/>
              </w:rPr>
              <w:t>متطلب تحصص</w:t>
            </w:r>
          </w:p>
        </w:tc>
        <w:tc>
          <w:tcPr>
            <w:tcW w:w="1456"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عدد فصول المساق</w:t>
            </w:r>
          </w:p>
        </w:tc>
        <w:tc>
          <w:tcPr>
            <w:tcW w:w="2236" w:type="dxa"/>
            <w:vAlign w:val="center"/>
          </w:tcPr>
          <w:p w:rsidR="0073412F" w:rsidRPr="003B51B1" w:rsidRDefault="00D04F87" w:rsidP="003B51B1">
            <w:pPr>
              <w:tabs>
                <w:tab w:val="left" w:pos="509"/>
              </w:tabs>
              <w:jc w:val="center"/>
              <w:rPr>
                <w:rFonts w:ascii="Times New Roman" w:hAnsi="Times New Roman" w:cs="Times New Roman"/>
                <w:sz w:val="20"/>
                <w:szCs w:val="20"/>
                <w:rtl/>
              </w:rPr>
            </w:pPr>
            <w:r>
              <w:rPr>
                <w:rFonts w:ascii="Times New Roman" w:hAnsi="Times New Roman" w:cs="Times New Roman" w:hint="cs"/>
                <w:sz w:val="20"/>
                <w:szCs w:val="20"/>
                <w:rtl/>
              </w:rPr>
              <w:t>12</w:t>
            </w:r>
          </w:p>
        </w:tc>
        <w:tc>
          <w:tcPr>
            <w:tcW w:w="1683" w:type="dxa"/>
            <w:vAlign w:val="center"/>
          </w:tcPr>
          <w:p w:rsidR="0073412F" w:rsidRPr="003B51B1" w:rsidRDefault="0073412F" w:rsidP="003B51B1">
            <w:pPr>
              <w:tabs>
                <w:tab w:val="left" w:pos="-13"/>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عدد محاضرات المساق</w:t>
            </w:r>
          </w:p>
        </w:tc>
        <w:tc>
          <w:tcPr>
            <w:tcW w:w="1183" w:type="dxa"/>
            <w:vAlign w:val="center"/>
          </w:tcPr>
          <w:p w:rsidR="0073412F" w:rsidRPr="003B51B1" w:rsidRDefault="00D04F87" w:rsidP="003B51B1">
            <w:pPr>
              <w:tabs>
                <w:tab w:val="left" w:pos="509"/>
              </w:tabs>
              <w:jc w:val="center"/>
              <w:rPr>
                <w:rFonts w:ascii="Times New Roman" w:hAnsi="Times New Roman" w:cs="Times New Roman"/>
                <w:sz w:val="20"/>
                <w:szCs w:val="20"/>
                <w:rtl/>
              </w:rPr>
            </w:pPr>
            <w:r>
              <w:rPr>
                <w:rFonts w:ascii="Times New Roman" w:hAnsi="Times New Roman" w:cs="Times New Roman" w:hint="cs"/>
                <w:sz w:val="20"/>
                <w:szCs w:val="20"/>
                <w:rtl/>
              </w:rPr>
              <w:t>24</w:t>
            </w:r>
          </w:p>
        </w:tc>
      </w:tr>
      <w:tr w:rsidR="00D91EA2" w:rsidRPr="00ED277D" w:rsidTr="003B51B1">
        <w:trPr>
          <w:trHeight w:val="434"/>
          <w:jc w:val="center"/>
        </w:trPr>
        <w:tc>
          <w:tcPr>
            <w:tcW w:w="1388"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الكلية / القسم</w:t>
            </w:r>
          </w:p>
        </w:tc>
        <w:tc>
          <w:tcPr>
            <w:tcW w:w="1960" w:type="dxa"/>
            <w:vAlign w:val="center"/>
          </w:tcPr>
          <w:p w:rsidR="0073412F" w:rsidRPr="003B51B1" w:rsidRDefault="00D04F87" w:rsidP="003B51B1">
            <w:pPr>
              <w:tabs>
                <w:tab w:val="left" w:pos="509"/>
              </w:tabs>
              <w:spacing w:after="0" w:line="240" w:lineRule="auto"/>
              <w:jc w:val="center"/>
              <w:rPr>
                <w:rFonts w:ascii="Times New Roman" w:hAnsi="Times New Roman" w:cs="Times New Roman"/>
                <w:sz w:val="20"/>
                <w:szCs w:val="20"/>
                <w:rtl/>
              </w:rPr>
            </w:pPr>
            <w:r>
              <w:rPr>
                <w:rFonts w:ascii="Times New Roman" w:hAnsi="Times New Roman" w:cs="Times New Roman" w:hint="cs"/>
                <w:sz w:val="20"/>
                <w:szCs w:val="20"/>
                <w:rtl/>
              </w:rPr>
              <w:t>العلوم الطبية</w:t>
            </w:r>
          </w:p>
        </w:tc>
        <w:tc>
          <w:tcPr>
            <w:tcW w:w="1260"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التخصص</w:t>
            </w:r>
          </w:p>
        </w:tc>
        <w:tc>
          <w:tcPr>
            <w:tcW w:w="1373" w:type="dxa"/>
            <w:vAlign w:val="center"/>
          </w:tcPr>
          <w:p w:rsidR="0073412F" w:rsidRPr="003B51B1" w:rsidRDefault="00D04F87" w:rsidP="003B51B1">
            <w:pPr>
              <w:tabs>
                <w:tab w:val="left" w:pos="509"/>
              </w:tabs>
              <w:spacing w:after="0" w:line="240" w:lineRule="auto"/>
              <w:jc w:val="center"/>
              <w:rPr>
                <w:rFonts w:ascii="Times New Roman" w:hAnsi="Times New Roman" w:cs="Times New Roman" w:hint="cs"/>
                <w:sz w:val="20"/>
                <w:szCs w:val="20"/>
                <w:rtl/>
              </w:rPr>
            </w:pPr>
            <w:r>
              <w:rPr>
                <w:rFonts w:ascii="Times New Roman" w:hAnsi="Times New Roman" w:cs="Times New Roman" w:hint="cs"/>
                <w:sz w:val="20"/>
                <w:szCs w:val="20"/>
                <w:rtl/>
              </w:rPr>
              <w:t>علم النفس الاكلينيكي</w:t>
            </w:r>
            <w:r w:rsidR="00227AAE">
              <w:rPr>
                <w:rFonts w:ascii="Times New Roman" w:hAnsi="Times New Roman" w:cs="Times New Roman" w:hint="cs"/>
                <w:sz w:val="20"/>
                <w:szCs w:val="20"/>
                <w:rtl/>
              </w:rPr>
              <w:t xml:space="preserve"> </w:t>
            </w:r>
            <w:bookmarkStart w:id="0" w:name="_GoBack"/>
            <w:bookmarkEnd w:id="0"/>
          </w:p>
        </w:tc>
        <w:tc>
          <w:tcPr>
            <w:tcW w:w="1366"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المتطلب السابق</w:t>
            </w:r>
          </w:p>
        </w:tc>
        <w:tc>
          <w:tcPr>
            <w:tcW w:w="2051" w:type="dxa"/>
            <w:vAlign w:val="center"/>
          </w:tcPr>
          <w:p w:rsidR="0073412F" w:rsidRPr="003B51B1" w:rsidRDefault="00D04F87" w:rsidP="003B51B1">
            <w:pPr>
              <w:tabs>
                <w:tab w:val="left" w:pos="509"/>
              </w:tabs>
              <w:spacing w:after="0" w:line="240" w:lineRule="auto"/>
              <w:jc w:val="center"/>
              <w:rPr>
                <w:rFonts w:ascii="Times New Roman" w:hAnsi="Times New Roman" w:cs="Times New Roman"/>
                <w:sz w:val="20"/>
                <w:szCs w:val="20"/>
                <w:rtl/>
              </w:rPr>
            </w:pPr>
            <w:r>
              <w:rPr>
                <w:rFonts w:ascii="Times New Roman" w:hAnsi="Times New Roman" w:cs="Times New Roman" w:hint="cs"/>
                <w:sz w:val="20"/>
                <w:szCs w:val="20"/>
                <w:rtl/>
              </w:rPr>
              <w:t>علم نفس النمو</w:t>
            </w:r>
          </w:p>
        </w:tc>
        <w:tc>
          <w:tcPr>
            <w:tcW w:w="1456"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المتطلب اللاحق</w:t>
            </w:r>
          </w:p>
        </w:tc>
        <w:tc>
          <w:tcPr>
            <w:tcW w:w="2236" w:type="dxa"/>
            <w:vAlign w:val="center"/>
          </w:tcPr>
          <w:p w:rsidR="0073412F" w:rsidRPr="003B51B1" w:rsidRDefault="00D04F87" w:rsidP="003B51B1">
            <w:pPr>
              <w:tabs>
                <w:tab w:val="left" w:pos="509"/>
              </w:tabs>
              <w:spacing w:after="0" w:line="240" w:lineRule="auto"/>
              <w:jc w:val="center"/>
              <w:rPr>
                <w:rFonts w:ascii="Times New Roman" w:hAnsi="Times New Roman" w:cs="Times New Roman"/>
                <w:sz w:val="20"/>
                <w:szCs w:val="20"/>
                <w:rtl/>
              </w:rPr>
            </w:pPr>
            <w:r>
              <w:rPr>
                <w:rFonts w:ascii="Times New Roman" w:hAnsi="Times New Roman" w:cs="Times New Roman" w:hint="cs"/>
                <w:sz w:val="20"/>
                <w:szCs w:val="20"/>
                <w:rtl/>
              </w:rPr>
              <w:t>العلاج النفسي-عملي</w:t>
            </w:r>
          </w:p>
        </w:tc>
        <w:tc>
          <w:tcPr>
            <w:tcW w:w="1683" w:type="dxa"/>
            <w:vAlign w:val="center"/>
          </w:tcPr>
          <w:p w:rsidR="0073412F" w:rsidRPr="003B51B1" w:rsidRDefault="0073412F" w:rsidP="003B51B1">
            <w:pPr>
              <w:tabs>
                <w:tab w:val="left" w:pos="509"/>
              </w:tabs>
              <w:spacing w:after="0" w:line="240" w:lineRule="auto"/>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عدد ساعات المساق</w:t>
            </w:r>
          </w:p>
        </w:tc>
        <w:tc>
          <w:tcPr>
            <w:tcW w:w="1183" w:type="dxa"/>
            <w:vAlign w:val="center"/>
          </w:tcPr>
          <w:p w:rsidR="0073412F" w:rsidRPr="003B51B1" w:rsidRDefault="00D04F87" w:rsidP="003B51B1">
            <w:pPr>
              <w:tabs>
                <w:tab w:val="left" w:pos="509"/>
              </w:tabs>
              <w:spacing w:after="0" w:line="240" w:lineRule="auto"/>
              <w:jc w:val="center"/>
              <w:rPr>
                <w:rFonts w:ascii="Times New Roman" w:hAnsi="Times New Roman" w:cs="Times New Roman"/>
                <w:sz w:val="20"/>
                <w:szCs w:val="20"/>
                <w:rtl/>
              </w:rPr>
            </w:pPr>
            <w:r>
              <w:rPr>
                <w:rFonts w:ascii="Times New Roman" w:hAnsi="Times New Roman" w:cs="Times New Roman" w:hint="cs"/>
                <w:sz w:val="20"/>
                <w:szCs w:val="20"/>
                <w:rtl/>
              </w:rPr>
              <w:t>3</w:t>
            </w:r>
          </w:p>
        </w:tc>
      </w:tr>
      <w:tr w:rsidR="00072D6A" w:rsidRPr="00ED277D" w:rsidTr="003B51B1">
        <w:trPr>
          <w:trHeight w:val="774"/>
          <w:jc w:val="center"/>
        </w:trPr>
        <w:tc>
          <w:tcPr>
            <w:tcW w:w="1388"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محاضر المساق</w:t>
            </w:r>
          </w:p>
        </w:tc>
        <w:tc>
          <w:tcPr>
            <w:tcW w:w="1960" w:type="dxa"/>
            <w:vAlign w:val="center"/>
          </w:tcPr>
          <w:p w:rsidR="00072D6A" w:rsidRPr="003B51B1" w:rsidRDefault="00D04F87" w:rsidP="003B51B1">
            <w:pPr>
              <w:tabs>
                <w:tab w:val="left" w:pos="509"/>
              </w:tabs>
              <w:jc w:val="center"/>
              <w:rPr>
                <w:rFonts w:ascii="Times New Roman" w:hAnsi="Times New Roman" w:cs="Times New Roman"/>
                <w:sz w:val="20"/>
                <w:szCs w:val="20"/>
                <w:rtl/>
              </w:rPr>
            </w:pPr>
            <w:r>
              <w:rPr>
                <w:rFonts w:ascii="Times New Roman" w:hAnsi="Times New Roman" w:cs="Times New Roman" w:hint="cs"/>
                <w:sz w:val="20"/>
                <w:szCs w:val="20"/>
                <w:rtl/>
              </w:rPr>
              <w:t>أ.مهند عمر حمدان</w:t>
            </w:r>
          </w:p>
        </w:tc>
        <w:tc>
          <w:tcPr>
            <w:tcW w:w="1260"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جوال المحاضر</w:t>
            </w:r>
          </w:p>
        </w:tc>
        <w:tc>
          <w:tcPr>
            <w:tcW w:w="1373" w:type="dxa"/>
            <w:vAlign w:val="center"/>
          </w:tcPr>
          <w:p w:rsidR="00072D6A" w:rsidRPr="003B51B1" w:rsidRDefault="00D04F87" w:rsidP="003B51B1">
            <w:pPr>
              <w:tabs>
                <w:tab w:val="left" w:pos="509"/>
              </w:tabs>
              <w:jc w:val="center"/>
              <w:rPr>
                <w:rFonts w:ascii="Times New Roman" w:hAnsi="Times New Roman" w:cs="Times New Roman"/>
                <w:sz w:val="20"/>
                <w:szCs w:val="20"/>
                <w:rtl/>
              </w:rPr>
            </w:pPr>
            <w:r>
              <w:rPr>
                <w:rFonts w:ascii="Times New Roman" w:hAnsi="Times New Roman" w:cs="Times New Roman" w:hint="cs"/>
                <w:sz w:val="20"/>
                <w:szCs w:val="20"/>
                <w:rtl/>
              </w:rPr>
              <w:t>0599386072</w:t>
            </w:r>
          </w:p>
        </w:tc>
        <w:tc>
          <w:tcPr>
            <w:tcW w:w="1366"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البريد الالكتروني</w:t>
            </w:r>
          </w:p>
        </w:tc>
        <w:tc>
          <w:tcPr>
            <w:tcW w:w="2051" w:type="dxa"/>
            <w:vAlign w:val="center"/>
          </w:tcPr>
          <w:p w:rsidR="00072D6A" w:rsidRPr="003B51B1" w:rsidRDefault="00D04F87" w:rsidP="003B51B1">
            <w:pPr>
              <w:tabs>
                <w:tab w:val="left" w:pos="509"/>
              </w:tabs>
              <w:jc w:val="center"/>
              <w:rPr>
                <w:rFonts w:ascii="Times New Roman" w:hAnsi="Times New Roman" w:cs="Times New Roman" w:hint="cs"/>
                <w:sz w:val="20"/>
                <w:szCs w:val="20"/>
                <w:rtl/>
              </w:rPr>
            </w:pPr>
            <w:r>
              <w:rPr>
                <w:rFonts w:ascii="Times New Roman" w:hAnsi="Times New Roman" w:cs="Times New Roman"/>
                <w:sz w:val="20"/>
                <w:szCs w:val="20"/>
              </w:rPr>
              <w:t>Mohannad197@gmail.com</w:t>
            </w:r>
          </w:p>
        </w:tc>
        <w:tc>
          <w:tcPr>
            <w:tcW w:w="1456"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الساعات المكتبية</w:t>
            </w:r>
          </w:p>
        </w:tc>
        <w:tc>
          <w:tcPr>
            <w:tcW w:w="2236"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p>
        </w:tc>
        <w:tc>
          <w:tcPr>
            <w:tcW w:w="1683" w:type="dxa"/>
            <w:vAlign w:val="center"/>
          </w:tcPr>
          <w:p w:rsidR="00072D6A" w:rsidRPr="003B51B1" w:rsidRDefault="00072D6A" w:rsidP="003B51B1">
            <w:pPr>
              <w:tabs>
                <w:tab w:val="left" w:pos="509"/>
              </w:tabs>
              <w:jc w:val="center"/>
              <w:rPr>
                <w:rFonts w:ascii="Times New Roman" w:hAnsi="Times New Roman" w:cs="Times New Roman"/>
                <w:b/>
                <w:bCs/>
                <w:sz w:val="20"/>
                <w:szCs w:val="20"/>
                <w:rtl/>
              </w:rPr>
            </w:pPr>
            <w:r w:rsidRPr="003B51B1">
              <w:rPr>
                <w:rFonts w:ascii="Times New Roman" w:hAnsi="Times New Roman" w:cs="Times New Roman"/>
                <w:b/>
                <w:bCs/>
                <w:sz w:val="20"/>
                <w:szCs w:val="20"/>
                <w:rtl/>
              </w:rPr>
              <w:t>الفصل الدراسي</w:t>
            </w:r>
          </w:p>
        </w:tc>
        <w:tc>
          <w:tcPr>
            <w:tcW w:w="1183" w:type="dxa"/>
            <w:vAlign w:val="center"/>
          </w:tcPr>
          <w:p w:rsidR="00072D6A" w:rsidRPr="003B51B1" w:rsidRDefault="00D04F87" w:rsidP="003B51B1">
            <w:pPr>
              <w:tabs>
                <w:tab w:val="left" w:pos="509"/>
              </w:tabs>
              <w:spacing w:after="0" w:line="240" w:lineRule="auto"/>
              <w:jc w:val="center"/>
              <w:rPr>
                <w:rFonts w:ascii="Times New Roman" w:hAnsi="Times New Roman" w:cs="Times New Roman"/>
                <w:sz w:val="20"/>
                <w:szCs w:val="20"/>
                <w:rtl/>
              </w:rPr>
            </w:pPr>
            <w:r>
              <w:rPr>
                <w:rFonts w:ascii="Times New Roman" w:hAnsi="Times New Roman" w:cs="Times New Roman" w:hint="cs"/>
                <w:sz w:val="20"/>
                <w:szCs w:val="20"/>
                <w:rtl/>
              </w:rPr>
              <w:t>الثاني</w:t>
            </w:r>
          </w:p>
        </w:tc>
      </w:tr>
      <w:tr w:rsidR="003B51B1" w:rsidRPr="00ED277D" w:rsidTr="003B51B1">
        <w:trPr>
          <w:trHeight w:val="774"/>
          <w:jc w:val="center"/>
        </w:trPr>
        <w:tc>
          <w:tcPr>
            <w:tcW w:w="1388" w:type="dxa"/>
            <w:vAlign w:val="center"/>
          </w:tcPr>
          <w:p w:rsidR="003B51B1" w:rsidRPr="00747850" w:rsidRDefault="003B51B1" w:rsidP="003B51B1">
            <w:pPr>
              <w:tabs>
                <w:tab w:val="left" w:pos="509"/>
              </w:tabs>
              <w:jc w:val="center"/>
              <w:rPr>
                <w:rFonts w:ascii="Times New Roman" w:hAnsi="Times New Roman" w:cs="Times New Roman"/>
                <w:b/>
                <w:bCs/>
                <w:sz w:val="20"/>
                <w:szCs w:val="20"/>
                <w:rtl/>
              </w:rPr>
            </w:pPr>
            <w:r w:rsidRPr="00747850">
              <w:rPr>
                <w:rFonts w:ascii="Times New Roman" w:hAnsi="Times New Roman" w:cs="Times New Roman"/>
                <w:b/>
                <w:bCs/>
                <w:sz w:val="20"/>
                <w:szCs w:val="20"/>
                <w:rtl/>
              </w:rPr>
              <w:t>وصف عام للمساق</w:t>
            </w:r>
          </w:p>
        </w:tc>
        <w:tc>
          <w:tcPr>
            <w:tcW w:w="14568" w:type="dxa"/>
            <w:gridSpan w:val="9"/>
            <w:vAlign w:val="center"/>
          </w:tcPr>
          <w:p w:rsidR="003B51B1" w:rsidRPr="001B290D" w:rsidRDefault="00D04F87" w:rsidP="008719B6">
            <w:pPr>
              <w:tabs>
                <w:tab w:val="left" w:pos="509"/>
              </w:tabs>
              <w:rPr>
                <w:rFonts w:ascii="Times New Roman" w:hAnsi="Times New Roman" w:cs="Times New Roman"/>
                <w:color w:val="0D0D0D"/>
                <w:sz w:val="24"/>
                <w:szCs w:val="24"/>
                <w:rtl/>
              </w:rPr>
            </w:pPr>
            <w:r w:rsidRPr="00D04F87">
              <w:rPr>
                <w:rFonts w:ascii="Times New Roman" w:hAnsi="Times New Roman" w:cs="Times New Roman"/>
                <w:color w:val="0D0D0D"/>
                <w:sz w:val="24"/>
                <w:szCs w:val="24"/>
                <w:rtl/>
              </w:rPr>
              <w:t>يهدف المساق لمساعدة طلبة علم النفس الاكلينيكي في اكتساب المعارف والمهارات اللازمة لتقييم المتابعين والمسترشدين الأطفال وذويهم من ناحية السلوك الصحي السليم الهادف والسلوك المرضي الغير هادف معتمدين على عدة مواضيع تمكنهم من ذلك كمعرفة النمو الطبيعي النفسي والسلوكي والعاطفي والفسيولوجي للاطفال ,التقييم الاكلينيكي والمقابلات العلاجية, وفحص الحالة العقلية والتفريق بين الاضطرابات الذهانية والعصابية والتطورية النمائية ,وبعض النظريات المفسرة للسلوك المرضي ,كذلك دراسة مواضيع اكثر الاضطرابات النفسية شيوعا في المجال الاكلينيكي لدى الأطفال والمراهقين  كالاضطرابات النمائية التطورية والذهان والمزاج والقلق والجسدنة والاكل والصدمات النفسية</w:t>
            </w:r>
            <w:r>
              <w:rPr>
                <w:rFonts w:ascii="Times New Roman" w:hAnsi="Times New Roman" w:cs="Times New Roman" w:hint="cs"/>
                <w:color w:val="0D0D0D"/>
                <w:sz w:val="24"/>
                <w:szCs w:val="24"/>
                <w:rtl/>
              </w:rPr>
              <w:t xml:space="preserve"> وسوء المعاملة للأطفال</w:t>
            </w:r>
            <w:r w:rsidRPr="00D04F87">
              <w:rPr>
                <w:rFonts w:ascii="Times New Roman" w:hAnsi="Times New Roman" w:cs="Times New Roman"/>
                <w:color w:val="0D0D0D"/>
                <w:sz w:val="24"/>
                <w:szCs w:val="24"/>
                <w:rtl/>
              </w:rPr>
              <w:t xml:space="preserve">...الخ.  </w:t>
            </w:r>
          </w:p>
        </w:tc>
      </w:tr>
    </w:tbl>
    <w:p w:rsidR="0073412F" w:rsidRPr="00537A25" w:rsidRDefault="0073412F" w:rsidP="0073412F">
      <w:pPr>
        <w:tabs>
          <w:tab w:val="left" w:pos="509"/>
        </w:tabs>
        <w:ind w:left="720"/>
        <w:rPr>
          <w:rFonts w:ascii="Simplified Arabic" w:hAnsi="Simplified Arabic" w:cs="Simplified Arabic"/>
          <w:sz w:val="2"/>
          <w:szCs w:val="2"/>
          <w:rtl/>
        </w:rPr>
      </w:pPr>
    </w:p>
    <w:p w:rsidR="00C65129" w:rsidRPr="002A47C3" w:rsidRDefault="00C65129" w:rsidP="0073412F">
      <w:pPr>
        <w:tabs>
          <w:tab w:val="left" w:pos="509"/>
        </w:tabs>
        <w:ind w:left="720"/>
        <w:rPr>
          <w:rFonts w:ascii="Simplified Arabic" w:hAnsi="Simplified Arabic" w:cs="Simplified Arabic"/>
          <w:sz w:val="8"/>
          <w:szCs w:val="8"/>
          <w:rtl/>
        </w:rPr>
      </w:pPr>
    </w:p>
    <w:tbl>
      <w:tblPr>
        <w:bidiVisual/>
        <w:tblW w:w="15715"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3688"/>
        <w:gridCol w:w="3919"/>
        <w:gridCol w:w="1933"/>
        <w:gridCol w:w="1890"/>
        <w:gridCol w:w="1980"/>
        <w:gridCol w:w="1851"/>
      </w:tblGrid>
      <w:tr w:rsidR="0073412F" w:rsidRPr="00F65C33" w:rsidTr="00AB6786">
        <w:tc>
          <w:tcPr>
            <w:tcW w:w="454" w:type="dxa"/>
          </w:tcPr>
          <w:p w:rsidR="0073412F" w:rsidRPr="00F65C33" w:rsidRDefault="0073412F" w:rsidP="00EE660D">
            <w:pPr>
              <w:tabs>
                <w:tab w:val="left" w:pos="509"/>
              </w:tabs>
              <w:jc w:val="center"/>
              <w:rPr>
                <w:rFonts w:ascii="Times New Roman" w:hAnsi="Times New Roman" w:cs="Times New Roman"/>
                <w:rtl/>
              </w:rPr>
            </w:pPr>
          </w:p>
        </w:tc>
        <w:tc>
          <w:tcPr>
            <w:tcW w:w="15261" w:type="dxa"/>
            <w:gridSpan w:val="6"/>
          </w:tcPr>
          <w:p w:rsidR="0073412F" w:rsidRPr="00F65C33" w:rsidRDefault="0073412F" w:rsidP="00EE660D">
            <w:pPr>
              <w:tabs>
                <w:tab w:val="left" w:pos="509"/>
              </w:tabs>
              <w:jc w:val="center"/>
              <w:rPr>
                <w:rFonts w:ascii="Times New Roman" w:hAnsi="Times New Roman" w:cs="Times New Roman"/>
                <w:b/>
                <w:bCs/>
                <w:rtl/>
              </w:rPr>
            </w:pPr>
            <w:r w:rsidRPr="00F65C33">
              <w:rPr>
                <w:rFonts w:ascii="Times New Roman" w:hAnsi="Times New Roman" w:cs="Times New Roman"/>
                <w:b/>
                <w:bCs/>
                <w:rtl/>
              </w:rPr>
              <w:t>أهداف المقرر ومخرجاته</w:t>
            </w:r>
          </w:p>
        </w:tc>
      </w:tr>
      <w:tr w:rsidR="0073412F" w:rsidRPr="00F65C33" w:rsidTr="00AB6786">
        <w:trPr>
          <w:trHeight w:val="170"/>
        </w:trPr>
        <w:tc>
          <w:tcPr>
            <w:tcW w:w="454" w:type="dxa"/>
            <w:vMerge w:val="restart"/>
          </w:tcPr>
          <w:p w:rsidR="0073412F" w:rsidRPr="00F65C33" w:rsidRDefault="0073412F" w:rsidP="00EE660D">
            <w:pPr>
              <w:tabs>
                <w:tab w:val="left" w:pos="509"/>
              </w:tabs>
              <w:jc w:val="center"/>
              <w:rPr>
                <w:rFonts w:ascii="Times New Roman" w:hAnsi="Times New Roman" w:cs="Times New Roman"/>
                <w:rtl/>
              </w:rPr>
            </w:pPr>
            <w:r w:rsidRPr="00F65C33">
              <w:rPr>
                <w:rFonts w:ascii="Times New Roman" w:hAnsi="Times New Roman" w:cs="Times New Roman"/>
                <w:rtl/>
              </w:rPr>
              <w:t>م.</w:t>
            </w:r>
          </w:p>
        </w:tc>
        <w:tc>
          <w:tcPr>
            <w:tcW w:w="3688" w:type="dxa"/>
            <w:vMerge w:val="restart"/>
            <w:vAlign w:val="center"/>
          </w:tcPr>
          <w:p w:rsidR="0073412F" w:rsidRPr="00747850" w:rsidRDefault="0073412F" w:rsidP="00EE660D">
            <w:pPr>
              <w:tabs>
                <w:tab w:val="left" w:pos="509"/>
              </w:tabs>
              <w:jc w:val="center"/>
              <w:rPr>
                <w:rFonts w:ascii="Times New Roman" w:hAnsi="Times New Roman" w:cs="Times New Roman"/>
                <w:b/>
                <w:bCs/>
                <w:rtl/>
              </w:rPr>
            </w:pPr>
            <w:r w:rsidRPr="00747850">
              <w:rPr>
                <w:rFonts w:ascii="Times New Roman" w:hAnsi="Times New Roman" w:cs="Times New Roman"/>
                <w:b/>
                <w:bCs/>
                <w:rtl/>
              </w:rPr>
              <w:t>أهداف المقرر</w:t>
            </w:r>
          </w:p>
        </w:tc>
        <w:tc>
          <w:tcPr>
            <w:tcW w:w="3919" w:type="dxa"/>
            <w:vMerge w:val="restart"/>
            <w:vAlign w:val="center"/>
          </w:tcPr>
          <w:p w:rsidR="0073412F" w:rsidRPr="00747850" w:rsidRDefault="0073412F" w:rsidP="00EE660D">
            <w:pPr>
              <w:tabs>
                <w:tab w:val="left" w:pos="509"/>
              </w:tabs>
              <w:jc w:val="center"/>
              <w:rPr>
                <w:rFonts w:ascii="Times New Roman" w:hAnsi="Times New Roman" w:cs="Times New Roman"/>
                <w:b/>
                <w:bCs/>
                <w:rtl/>
              </w:rPr>
            </w:pPr>
            <w:r w:rsidRPr="00747850">
              <w:rPr>
                <w:rFonts w:ascii="Times New Roman" w:hAnsi="Times New Roman" w:cs="Times New Roman"/>
                <w:b/>
                <w:bCs/>
                <w:rtl/>
              </w:rPr>
              <w:t>مخرجات المقرر</w:t>
            </w:r>
          </w:p>
        </w:tc>
        <w:tc>
          <w:tcPr>
            <w:tcW w:w="7654" w:type="dxa"/>
            <w:gridSpan w:val="4"/>
            <w:vAlign w:val="center"/>
          </w:tcPr>
          <w:p w:rsidR="0073412F" w:rsidRPr="00747850" w:rsidRDefault="0073412F" w:rsidP="00AB6786">
            <w:pPr>
              <w:tabs>
                <w:tab w:val="left" w:pos="509"/>
              </w:tabs>
              <w:spacing w:after="120"/>
              <w:jc w:val="center"/>
              <w:rPr>
                <w:rFonts w:ascii="Times New Roman" w:hAnsi="Times New Roman" w:cs="Times New Roman"/>
                <w:b/>
                <w:bCs/>
                <w:rtl/>
              </w:rPr>
            </w:pPr>
            <w:r w:rsidRPr="00747850">
              <w:rPr>
                <w:rFonts w:ascii="Times New Roman" w:hAnsi="Times New Roman" w:cs="Times New Roman"/>
                <w:b/>
                <w:bCs/>
                <w:rtl/>
              </w:rPr>
              <w:t>نوع مخرجات التعليم (مختصر)</w:t>
            </w:r>
          </w:p>
        </w:tc>
      </w:tr>
      <w:tr w:rsidR="0073412F" w:rsidRPr="00F65C33" w:rsidTr="00AB6786">
        <w:trPr>
          <w:trHeight w:val="419"/>
        </w:trPr>
        <w:tc>
          <w:tcPr>
            <w:tcW w:w="454" w:type="dxa"/>
            <w:vMerge/>
          </w:tcPr>
          <w:p w:rsidR="0073412F" w:rsidRPr="00F65C33" w:rsidRDefault="0073412F" w:rsidP="00EE660D">
            <w:pPr>
              <w:tabs>
                <w:tab w:val="left" w:pos="509"/>
              </w:tabs>
              <w:jc w:val="center"/>
              <w:rPr>
                <w:rFonts w:ascii="Times New Roman" w:hAnsi="Times New Roman" w:cs="Times New Roman"/>
                <w:rtl/>
              </w:rPr>
            </w:pPr>
          </w:p>
        </w:tc>
        <w:tc>
          <w:tcPr>
            <w:tcW w:w="3688" w:type="dxa"/>
            <w:vMerge/>
            <w:vAlign w:val="center"/>
          </w:tcPr>
          <w:p w:rsidR="0073412F" w:rsidRPr="00747850" w:rsidRDefault="0073412F" w:rsidP="00EE660D">
            <w:pPr>
              <w:tabs>
                <w:tab w:val="left" w:pos="509"/>
              </w:tabs>
              <w:jc w:val="center"/>
              <w:rPr>
                <w:rFonts w:ascii="Times New Roman" w:hAnsi="Times New Roman" w:cs="Times New Roman"/>
                <w:b/>
                <w:bCs/>
                <w:rtl/>
              </w:rPr>
            </w:pPr>
          </w:p>
        </w:tc>
        <w:tc>
          <w:tcPr>
            <w:tcW w:w="3919" w:type="dxa"/>
            <w:vMerge/>
            <w:vAlign w:val="center"/>
          </w:tcPr>
          <w:p w:rsidR="0073412F" w:rsidRPr="00747850" w:rsidRDefault="0073412F" w:rsidP="00EE660D">
            <w:pPr>
              <w:tabs>
                <w:tab w:val="left" w:pos="509"/>
              </w:tabs>
              <w:jc w:val="center"/>
              <w:rPr>
                <w:rFonts w:ascii="Times New Roman" w:hAnsi="Times New Roman" w:cs="Times New Roman"/>
                <w:b/>
                <w:bCs/>
                <w:rtl/>
              </w:rPr>
            </w:pPr>
          </w:p>
        </w:tc>
        <w:tc>
          <w:tcPr>
            <w:tcW w:w="1933" w:type="dxa"/>
          </w:tcPr>
          <w:p w:rsidR="0073412F" w:rsidRPr="00747850" w:rsidRDefault="0073412F" w:rsidP="00EE660D">
            <w:pPr>
              <w:tabs>
                <w:tab w:val="left" w:pos="509"/>
              </w:tabs>
              <w:jc w:val="center"/>
              <w:rPr>
                <w:rFonts w:ascii="Times New Roman" w:hAnsi="Times New Roman" w:cs="Times New Roman"/>
                <w:b/>
                <w:bCs/>
                <w:rtl/>
              </w:rPr>
            </w:pPr>
            <w:r w:rsidRPr="00747850">
              <w:rPr>
                <w:rFonts w:ascii="Times New Roman" w:hAnsi="Times New Roman" w:cs="Times New Roman"/>
                <w:b/>
                <w:bCs/>
                <w:rtl/>
              </w:rPr>
              <w:t>معرفه وفهم</w:t>
            </w:r>
          </w:p>
        </w:tc>
        <w:tc>
          <w:tcPr>
            <w:tcW w:w="1890" w:type="dxa"/>
          </w:tcPr>
          <w:p w:rsidR="0073412F" w:rsidRPr="00747850" w:rsidRDefault="0073412F" w:rsidP="00EE660D">
            <w:pPr>
              <w:tabs>
                <w:tab w:val="left" w:pos="509"/>
              </w:tabs>
              <w:jc w:val="center"/>
              <w:rPr>
                <w:rFonts w:ascii="Times New Roman" w:hAnsi="Times New Roman" w:cs="Times New Roman"/>
                <w:b/>
                <w:bCs/>
                <w:rtl/>
              </w:rPr>
            </w:pPr>
            <w:r w:rsidRPr="00747850">
              <w:rPr>
                <w:rFonts w:ascii="Times New Roman" w:hAnsi="Times New Roman" w:cs="Times New Roman"/>
                <w:b/>
                <w:bCs/>
                <w:rtl/>
              </w:rPr>
              <w:t>مهارات ذهنية</w:t>
            </w:r>
          </w:p>
        </w:tc>
        <w:tc>
          <w:tcPr>
            <w:tcW w:w="1980" w:type="dxa"/>
          </w:tcPr>
          <w:p w:rsidR="0073412F" w:rsidRPr="00747850" w:rsidRDefault="0073412F" w:rsidP="00EE660D">
            <w:pPr>
              <w:tabs>
                <w:tab w:val="left" w:pos="509"/>
              </w:tabs>
              <w:jc w:val="center"/>
              <w:rPr>
                <w:rFonts w:ascii="Times New Roman" w:hAnsi="Times New Roman" w:cs="Times New Roman"/>
                <w:b/>
                <w:bCs/>
                <w:rtl/>
              </w:rPr>
            </w:pPr>
            <w:r w:rsidRPr="00747850">
              <w:rPr>
                <w:rFonts w:ascii="Times New Roman" w:hAnsi="Times New Roman" w:cs="Times New Roman"/>
                <w:b/>
                <w:bCs/>
                <w:rtl/>
              </w:rPr>
              <w:t>مهارات تقنية وفنية</w:t>
            </w:r>
          </w:p>
        </w:tc>
        <w:tc>
          <w:tcPr>
            <w:tcW w:w="1851" w:type="dxa"/>
          </w:tcPr>
          <w:p w:rsidR="0073412F" w:rsidRPr="00747850" w:rsidRDefault="0073412F" w:rsidP="00C65129">
            <w:pPr>
              <w:tabs>
                <w:tab w:val="left" w:pos="509"/>
              </w:tabs>
              <w:spacing w:after="0" w:line="240" w:lineRule="auto"/>
              <w:jc w:val="center"/>
              <w:rPr>
                <w:rFonts w:ascii="Times New Roman" w:hAnsi="Times New Roman" w:cs="Times New Roman"/>
                <w:b/>
                <w:bCs/>
                <w:rtl/>
              </w:rPr>
            </w:pPr>
            <w:r w:rsidRPr="00747850">
              <w:rPr>
                <w:rFonts w:ascii="Times New Roman" w:hAnsi="Times New Roman" w:cs="Times New Roman"/>
                <w:b/>
                <w:bCs/>
                <w:rtl/>
              </w:rPr>
              <w:t>مهارات عامة للاتصال والتواصل</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معرفة المفاهيم والمصطلحات التعريفية في هذا المساق</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تحديد المفاهيم التعريفية واهميتها كمدخل وأساس للمساق</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حفظ وادراك هذه المفاهيم وموائمتها مع المواضيع القادمة </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توظيف هذه المفاهيم والمصطلحات في التفريق بين السلوك السوي والغيرذلك</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ستساعده هذه المفاهيم اثاء الحياه والعمل</w:t>
            </w:r>
            <w:r>
              <w:rPr>
                <w:rFonts w:ascii="Simplified Arabic" w:hAnsi="Simplified Arabic" w:cs="Simplified Arabic" w:hint="cs"/>
                <w:b/>
                <w:bCs/>
                <w:sz w:val="20"/>
                <w:szCs w:val="20"/>
                <w:rtl/>
              </w:rPr>
              <w:t xml:space="preserve"> وكيفية التواصل</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فهم النظريات المفسرة لعلم </w:t>
            </w:r>
            <w:r w:rsidRPr="000141BC">
              <w:rPr>
                <w:rFonts w:ascii="Simplified Arabic" w:hAnsi="Simplified Arabic" w:cs="Simplified Arabic"/>
                <w:b/>
                <w:bCs/>
                <w:sz w:val="20"/>
                <w:szCs w:val="20"/>
                <w:rtl/>
              </w:rPr>
              <w:t>الاكلينيكي للاطفال</w:t>
            </w:r>
            <w:r w:rsidRPr="003418B0">
              <w:rPr>
                <w:rFonts w:ascii="Simplified Arabic" w:hAnsi="Simplified Arabic" w:cs="Simplified Arabic"/>
                <w:b/>
                <w:bCs/>
                <w:sz w:val="20"/>
                <w:szCs w:val="20"/>
                <w:rtl/>
              </w:rPr>
              <w:t xml:space="preserve"> </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 xml:space="preserve">الالمام وفهم تسلسل وتطور علم النفس </w:t>
            </w:r>
            <w:r>
              <w:rPr>
                <w:rFonts w:ascii="Simplified Arabic" w:hAnsi="Simplified Arabic" w:cs="Simplified Arabic" w:hint="cs"/>
                <w:b/>
                <w:bCs/>
                <w:sz w:val="20"/>
                <w:szCs w:val="20"/>
                <w:rtl/>
              </w:rPr>
              <w:t>الاكلينيكي للأطفال ونظرياته</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إمكانية التفريق والتفضيل بين الطرق الأولية والحديثة لعلم النفس </w:t>
            </w:r>
            <w:r w:rsidRPr="00B73BCD">
              <w:rPr>
                <w:rFonts w:ascii="Simplified Arabic" w:hAnsi="Simplified Arabic" w:cs="Simplified Arabic"/>
                <w:b/>
                <w:bCs/>
                <w:sz w:val="20"/>
                <w:szCs w:val="20"/>
                <w:rtl/>
              </w:rPr>
              <w:t>الاكلينيكي للأطفال</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البناء على هذا التطور والتسلسل في إيصال المعلومة والبحث العلمي</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يكون لدى الطالب المام واسع بمختلف</w:t>
            </w:r>
            <w:r>
              <w:rPr>
                <w:rFonts w:ascii="Simplified Arabic" w:hAnsi="Simplified Arabic" w:cs="Simplified Arabic" w:hint="cs"/>
                <w:b/>
                <w:bCs/>
                <w:sz w:val="20"/>
                <w:szCs w:val="20"/>
                <w:rtl/>
              </w:rPr>
              <w:t xml:space="preserve"> النظريات  المفسرة</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B73BCD">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القدرة على كيفية تقييم الأطفال نفسيا</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 xml:space="preserve">الالمام وفهم </w:t>
            </w:r>
            <w:r>
              <w:rPr>
                <w:rFonts w:ascii="Simplified Arabic" w:hAnsi="Simplified Arabic" w:cs="Simplified Arabic" w:hint="cs"/>
                <w:b/>
                <w:bCs/>
                <w:sz w:val="20"/>
                <w:szCs w:val="20"/>
                <w:rtl/>
              </w:rPr>
              <w:t>طرق التقييم النفسي للاطفال</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إمكانية التفريق والتفضيل بين الطرق والعلماء في تفسيرهم لعلم النفس </w:t>
            </w:r>
            <w:r w:rsidRPr="00B73BCD">
              <w:rPr>
                <w:rFonts w:ascii="Simplified Arabic" w:hAnsi="Simplified Arabic" w:cs="Simplified Arabic"/>
                <w:b/>
                <w:bCs/>
                <w:sz w:val="20"/>
                <w:szCs w:val="20"/>
                <w:rtl/>
              </w:rPr>
              <w:t>الاكلينيكي للأطفال</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البناء على </w:t>
            </w:r>
            <w:r>
              <w:rPr>
                <w:rFonts w:ascii="Simplified Arabic" w:hAnsi="Simplified Arabic" w:cs="Simplified Arabic" w:hint="cs"/>
                <w:b/>
                <w:bCs/>
                <w:sz w:val="20"/>
                <w:szCs w:val="20"/>
                <w:rtl/>
              </w:rPr>
              <w:t>التقيمات</w:t>
            </w:r>
            <w:r w:rsidRPr="003418B0">
              <w:rPr>
                <w:rFonts w:ascii="Simplified Arabic" w:hAnsi="Simplified Arabic" w:cs="Simplified Arabic"/>
                <w:b/>
                <w:bCs/>
                <w:sz w:val="20"/>
                <w:szCs w:val="20"/>
                <w:rtl/>
              </w:rPr>
              <w:t xml:space="preserve"> في العلاج والتفسير والتدخل </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إيصال المعلومة والبحث العلمي</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B73BCD">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ادراك ومعرفة الاضطرابات النمائية للاطفال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 xml:space="preserve">فعرفة وفهم الفرق بين </w:t>
            </w:r>
            <w:r w:rsidRPr="00B73BCD">
              <w:rPr>
                <w:rFonts w:ascii="Simplified Arabic" w:hAnsi="Simplified Arabic" w:cs="Simplified Arabic"/>
                <w:b/>
                <w:bCs/>
                <w:sz w:val="20"/>
                <w:szCs w:val="20"/>
                <w:rtl/>
              </w:rPr>
              <w:t>الاضطرابات النمائية للاطفال</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القدرة على تحديد التفريق بين </w:t>
            </w:r>
            <w:r w:rsidRPr="00B73BCD">
              <w:rPr>
                <w:rFonts w:ascii="Simplified Arabic" w:hAnsi="Simplified Arabic" w:cs="Simplified Arabic"/>
                <w:b/>
                <w:bCs/>
                <w:sz w:val="20"/>
                <w:szCs w:val="20"/>
                <w:rtl/>
              </w:rPr>
              <w:t>الاضطرابات النمائية للاطفال</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تطبيق معاير التفريق بين </w:t>
            </w:r>
            <w:r w:rsidRPr="00B73BCD">
              <w:rPr>
                <w:rFonts w:ascii="Simplified Arabic" w:hAnsi="Simplified Arabic" w:cs="Simplified Arabic"/>
                <w:b/>
                <w:bCs/>
                <w:sz w:val="20"/>
                <w:szCs w:val="20"/>
                <w:rtl/>
              </w:rPr>
              <w:t>الاضطرابات النمائية للاطفال</w:t>
            </w:r>
            <w:r w:rsidRPr="003418B0">
              <w:rPr>
                <w:rFonts w:ascii="Simplified Arabic" w:hAnsi="Simplified Arabic" w:cs="Simplified Arabic"/>
                <w:b/>
                <w:bCs/>
                <w:sz w:val="20"/>
                <w:szCs w:val="20"/>
                <w:rtl/>
              </w:rPr>
              <w:t xml:space="preserve"> بتقنية والمام كامل</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التحويل المبكر لبعض من كانوا بحاجة للتدخل</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تفسير </w:t>
            </w:r>
            <w:r>
              <w:rPr>
                <w:rFonts w:ascii="Simplified Arabic" w:hAnsi="Simplified Arabic" w:cs="Simplified Arabic" w:hint="cs"/>
                <w:b/>
                <w:bCs/>
                <w:sz w:val="20"/>
                <w:szCs w:val="20"/>
                <w:rtl/>
              </w:rPr>
              <w:t>اضطرابات طيف التوحد</w:t>
            </w:r>
            <w:r w:rsidRPr="003418B0">
              <w:rPr>
                <w:rFonts w:ascii="Simplified Arabic" w:hAnsi="Simplified Arabic" w:cs="Simplified Arabic"/>
                <w:b/>
                <w:bCs/>
                <w:sz w:val="20"/>
                <w:szCs w:val="20"/>
                <w:rtl/>
              </w:rPr>
              <w:t xml:space="preserve"> ومعرفة اسبابه</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 xml:space="preserve">معرفة وفهم </w:t>
            </w:r>
            <w:r w:rsidRPr="00B73BCD">
              <w:rPr>
                <w:rFonts w:ascii="Simplified Arabic" w:hAnsi="Simplified Arabic" w:cs="Simplified Arabic"/>
                <w:b/>
                <w:bCs/>
                <w:sz w:val="20"/>
                <w:szCs w:val="20"/>
                <w:rtl/>
              </w:rPr>
              <w:t>اضطرابات طيف التوحد ومعرفة اسبابه</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إمكانية التفريق وتفسير والتفضيل بين السلوك السوي وغير السوي </w:t>
            </w:r>
            <w:r w:rsidRPr="00B73BCD">
              <w:rPr>
                <w:rFonts w:ascii="Simplified Arabic" w:hAnsi="Simplified Arabic" w:cs="Simplified Arabic"/>
                <w:b/>
                <w:bCs/>
                <w:sz w:val="20"/>
                <w:szCs w:val="20"/>
                <w:rtl/>
              </w:rPr>
              <w:t>اضطرابات طيف التوحد ومعرفة اسبابه</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القدرة على التفريق والتفسير لكل سلوك يواجه الطالب</w:t>
            </w:r>
            <w:r>
              <w:rPr>
                <w:rFonts w:ascii="Simplified Arabic" w:hAnsi="Simplified Arabic" w:cs="Simplified Arabic" w:hint="cs"/>
                <w:b/>
                <w:bCs/>
                <w:sz w:val="20"/>
                <w:szCs w:val="20"/>
                <w:rtl/>
              </w:rPr>
              <w:t xml:space="preserve"> مع الأطفال المصابين بالتوحد</w:t>
            </w:r>
            <w:r w:rsidRPr="003418B0">
              <w:rPr>
                <w:rFonts w:ascii="Simplified Arabic" w:hAnsi="Simplified Arabic" w:cs="Simplified Arabic"/>
                <w:b/>
                <w:bCs/>
                <w:sz w:val="20"/>
                <w:szCs w:val="20"/>
                <w:rtl/>
              </w:rPr>
              <w:t xml:space="preserve"> وسلوك الطالب نفسه </w:t>
            </w:r>
            <w:r>
              <w:rPr>
                <w:rFonts w:ascii="Simplified Arabic" w:hAnsi="Simplified Arabic" w:cs="Simplified Arabic" w:hint="cs"/>
                <w:b/>
                <w:bCs/>
                <w:sz w:val="20"/>
                <w:szCs w:val="20"/>
                <w:rtl/>
              </w:rPr>
              <w:t>أيضا تجاههم</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زيادة الوعي بتفسير </w:t>
            </w:r>
            <w:r w:rsidRPr="00B73BCD">
              <w:rPr>
                <w:rFonts w:ascii="Simplified Arabic" w:hAnsi="Simplified Arabic" w:cs="Simplified Arabic"/>
                <w:b/>
                <w:bCs/>
                <w:sz w:val="20"/>
                <w:szCs w:val="20"/>
                <w:rtl/>
              </w:rPr>
              <w:t>اضطرابات طيف التوحد ومعرفة اسبابه</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التنبؤ بالاسباب المؤدية للسوك الغير توافقي لبعض </w:t>
            </w:r>
            <w:r>
              <w:rPr>
                <w:rFonts w:ascii="Simplified Arabic" w:hAnsi="Simplified Arabic" w:cs="Simplified Arabic" w:hint="cs"/>
                <w:b/>
                <w:bCs/>
                <w:sz w:val="20"/>
                <w:szCs w:val="20"/>
                <w:rtl/>
              </w:rPr>
              <w:t>الأطفال(الاضطرابات السلوكية)</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معرفة وفهم الأسباب المؤدية للسوك الغير توافقي لبعض</w:t>
            </w:r>
            <w:r>
              <w:rPr>
                <w:rFonts w:ascii="Simplified Arabic" w:hAnsi="Simplified Arabic" w:cs="Simplified Arabic" w:hint="cs"/>
                <w:b/>
                <w:bCs/>
                <w:sz w:val="20"/>
                <w:szCs w:val="20"/>
                <w:rtl/>
              </w:rPr>
              <w:t>الاطفال</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القدرة على التنبؤ والتوقع للسلوك الغير توافقي لبعض </w:t>
            </w:r>
            <w:r>
              <w:rPr>
                <w:rFonts w:ascii="Simplified Arabic" w:hAnsi="Simplified Arabic" w:cs="Simplified Arabic" w:hint="cs"/>
                <w:b/>
                <w:bCs/>
                <w:sz w:val="20"/>
                <w:szCs w:val="20"/>
                <w:rtl/>
              </w:rPr>
              <w:t>الاطفال</w:t>
            </w:r>
            <w:r w:rsidRPr="003418B0">
              <w:rPr>
                <w:rFonts w:ascii="Simplified Arabic" w:hAnsi="Simplified Arabic" w:cs="Simplified Arabic"/>
                <w:b/>
                <w:bCs/>
                <w:sz w:val="20"/>
                <w:szCs w:val="20"/>
                <w:rtl/>
              </w:rPr>
              <w:t xml:space="preserve"> </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امكانية التنبؤ والتوقع للسلوك الغير توافقي لبعض الا</w:t>
            </w:r>
            <w:r>
              <w:rPr>
                <w:rFonts w:ascii="Simplified Arabic" w:hAnsi="Simplified Arabic" w:cs="Simplified Arabic" w:hint="cs"/>
                <w:b/>
                <w:bCs/>
                <w:sz w:val="20"/>
                <w:szCs w:val="20"/>
                <w:rtl/>
              </w:rPr>
              <w:t>طفال</w:t>
            </w:r>
            <w:r w:rsidRPr="003418B0">
              <w:rPr>
                <w:rFonts w:ascii="Simplified Arabic" w:hAnsi="Simplified Arabic" w:cs="Simplified Arabic"/>
                <w:b/>
                <w:bCs/>
                <w:sz w:val="20"/>
                <w:szCs w:val="20"/>
                <w:rtl/>
              </w:rPr>
              <w:t xml:space="preserve"> وربما القدرة على </w:t>
            </w:r>
            <w:r w:rsidRPr="003418B0">
              <w:rPr>
                <w:rFonts w:ascii="Simplified Arabic" w:hAnsi="Simplified Arabic" w:cs="Simplified Arabic"/>
                <w:b/>
                <w:bCs/>
                <w:sz w:val="20"/>
                <w:szCs w:val="20"/>
                <w:rtl/>
              </w:rPr>
              <w:lastRenderedPageBreak/>
              <w:t>منع السلوك قبل حدوثه</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lastRenderedPageBreak/>
              <w:t>التحويل المبكر لبعض من كانوا بحاجة للتدخل</w:t>
            </w:r>
          </w:p>
        </w:tc>
      </w:tr>
      <w:tr w:rsidR="00B73BCD" w:rsidRPr="00F65C33" w:rsidTr="00B73BCD">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فهم ومعرفة الاضطرابات ال</w:t>
            </w:r>
            <w:r>
              <w:rPr>
                <w:rFonts w:ascii="Simplified Arabic" w:hAnsi="Simplified Arabic" w:cs="Simplified Arabic" w:hint="cs"/>
                <w:b/>
                <w:bCs/>
                <w:sz w:val="20"/>
                <w:szCs w:val="20"/>
                <w:rtl/>
              </w:rPr>
              <w:t>مزاجية لدى الاطفال</w:t>
            </w:r>
            <w:r w:rsidRPr="003418B0">
              <w:rPr>
                <w:rFonts w:ascii="Simplified Arabic" w:hAnsi="Simplified Arabic" w:cs="Simplified Arabic"/>
                <w:b/>
                <w:bCs/>
                <w:sz w:val="20"/>
                <w:szCs w:val="20"/>
                <w:rtl/>
              </w:rPr>
              <w:t xml:space="preserve"> واسبابها وسبل التدخل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tabs>
                <w:tab w:val="left" w:pos="509"/>
              </w:tabs>
              <w:jc w:val="center"/>
              <w:rPr>
                <w:rFonts w:ascii="Simplified Arabic" w:hAnsi="Simplified Arabic" w:cs="Simplified Arabic"/>
                <w:b/>
                <w:bCs/>
                <w:sz w:val="20"/>
                <w:szCs w:val="20"/>
              </w:rPr>
            </w:pPr>
            <w:r w:rsidRPr="003418B0">
              <w:rPr>
                <w:rFonts w:ascii="Simplified Arabic" w:hAnsi="Simplified Arabic" w:cs="Simplified Arabic"/>
                <w:b/>
                <w:bCs/>
                <w:sz w:val="20"/>
                <w:szCs w:val="20"/>
                <w:rtl/>
              </w:rPr>
              <w:t xml:space="preserve">معرفة وفهم الأسباب والاعراض </w:t>
            </w:r>
            <w:r>
              <w:rPr>
                <w:rFonts w:ascii="Simplified Arabic" w:hAnsi="Simplified Arabic" w:cs="Simplified Arabic" w:hint="cs"/>
                <w:b/>
                <w:bCs/>
                <w:sz w:val="20"/>
                <w:szCs w:val="20"/>
                <w:rtl/>
              </w:rPr>
              <w:t>ل</w:t>
            </w:r>
            <w:r w:rsidRPr="00B73BCD">
              <w:rPr>
                <w:rFonts w:ascii="Simplified Arabic" w:hAnsi="Simplified Arabic" w:cs="Simplified Arabic"/>
                <w:b/>
                <w:bCs/>
                <w:sz w:val="20"/>
                <w:szCs w:val="20"/>
                <w:rtl/>
              </w:rPr>
              <w:t>لاضطرابات المزاجية لدى الاطفال واسبابها وسبل التدخل</w:t>
            </w:r>
          </w:p>
        </w:tc>
        <w:tc>
          <w:tcPr>
            <w:tcW w:w="189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الالمام بانواع والمعايير التشخيصية للاضطرابات </w:t>
            </w:r>
            <w:r>
              <w:rPr>
                <w:rFonts w:ascii="Simplified Arabic" w:hAnsi="Simplified Arabic" w:cs="Simplified Arabic" w:hint="cs"/>
                <w:b/>
                <w:bCs/>
                <w:sz w:val="20"/>
                <w:szCs w:val="20"/>
                <w:rtl/>
              </w:rPr>
              <w:t>المزاجية لدى الأطفال</w:t>
            </w:r>
          </w:p>
        </w:tc>
        <w:tc>
          <w:tcPr>
            <w:tcW w:w="1980"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القدرة على التفريق بين الاضطرابات ا</w:t>
            </w:r>
            <w:r>
              <w:rPr>
                <w:rFonts w:ascii="Simplified Arabic" w:hAnsi="Simplified Arabic" w:cs="Simplified Arabic" w:hint="cs"/>
                <w:b/>
                <w:bCs/>
                <w:sz w:val="20"/>
                <w:szCs w:val="20"/>
                <w:rtl/>
              </w:rPr>
              <w:t>لمزاجية</w:t>
            </w:r>
            <w:r w:rsidRPr="003418B0">
              <w:rPr>
                <w:rFonts w:ascii="Simplified Arabic" w:hAnsi="Simplified Arabic" w:cs="Simplified Arabic"/>
                <w:b/>
                <w:bCs/>
                <w:sz w:val="20"/>
                <w:szCs w:val="20"/>
                <w:rtl/>
              </w:rPr>
              <w:t xml:space="preserve"> ومعاييرها التشخيصية</w:t>
            </w:r>
          </w:p>
        </w:tc>
        <w:tc>
          <w:tcPr>
            <w:tcW w:w="1851"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التحويل المبكر لبعض من كانوا بحاجة للتدخل</w:t>
            </w:r>
          </w:p>
        </w:tc>
      </w:tr>
      <w:tr w:rsidR="00B73BCD" w:rsidRPr="00F65C33" w:rsidTr="00AB6786">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فهم ومعرفة الاضطرابات ال</w:t>
            </w:r>
            <w:r>
              <w:rPr>
                <w:rFonts w:ascii="Simplified Arabic" w:hAnsi="Simplified Arabic" w:cs="Simplified Arabic" w:hint="cs"/>
                <w:b/>
                <w:bCs/>
                <w:sz w:val="20"/>
                <w:szCs w:val="20"/>
                <w:rtl/>
              </w:rPr>
              <w:t>ذهانية لدى الاطفال</w:t>
            </w:r>
            <w:r w:rsidRPr="003418B0">
              <w:rPr>
                <w:rFonts w:ascii="Simplified Arabic" w:hAnsi="Simplified Arabic" w:cs="Simplified Arabic"/>
                <w:b/>
                <w:bCs/>
                <w:sz w:val="20"/>
                <w:szCs w:val="20"/>
                <w:rtl/>
              </w:rPr>
              <w:t xml:space="preserve"> واسبابها وطرق التدخل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rPr>
                <w:b/>
                <w:bCs/>
                <w:sz w:val="20"/>
                <w:szCs w:val="20"/>
              </w:rPr>
            </w:pPr>
            <w:r w:rsidRPr="003418B0">
              <w:rPr>
                <w:rFonts w:hint="cs"/>
                <w:b/>
                <w:bCs/>
                <w:sz w:val="20"/>
                <w:szCs w:val="20"/>
                <w:rtl/>
              </w:rPr>
              <w:t xml:space="preserve">معرفة وفهم الأسباب والاعراض للاضطرابات </w:t>
            </w:r>
            <w:r w:rsidR="00276F43" w:rsidRPr="00276F43">
              <w:rPr>
                <w:b/>
                <w:bCs/>
                <w:sz w:val="20"/>
                <w:szCs w:val="20"/>
                <w:rtl/>
              </w:rPr>
              <w:t>الذهانية لدى الاطفال</w:t>
            </w:r>
            <w:r w:rsidRPr="003418B0">
              <w:rPr>
                <w:rFonts w:hint="cs"/>
                <w:b/>
                <w:bCs/>
                <w:sz w:val="20"/>
                <w:szCs w:val="20"/>
                <w:rtl/>
              </w:rPr>
              <w:t xml:space="preserve"> </w:t>
            </w:r>
          </w:p>
        </w:tc>
        <w:tc>
          <w:tcPr>
            <w:tcW w:w="1890" w:type="dxa"/>
          </w:tcPr>
          <w:p w:rsidR="00B73BCD" w:rsidRPr="003418B0" w:rsidRDefault="00B73BCD" w:rsidP="00B73BCD">
            <w:pPr>
              <w:rPr>
                <w:b/>
                <w:bCs/>
                <w:sz w:val="20"/>
                <w:szCs w:val="20"/>
              </w:rPr>
            </w:pPr>
            <w:r w:rsidRPr="003418B0">
              <w:rPr>
                <w:rFonts w:hint="cs"/>
                <w:b/>
                <w:bCs/>
                <w:sz w:val="20"/>
                <w:szCs w:val="20"/>
                <w:rtl/>
              </w:rPr>
              <w:t xml:space="preserve">الالمام بانواع والمعايير التشخيصية للاضطرابات </w:t>
            </w:r>
            <w:r w:rsidR="00276F43" w:rsidRPr="00276F43">
              <w:rPr>
                <w:b/>
                <w:bCs/>
                <w:sz w:val="20"/>
                <w:szCs w:val="20"/>
                <w:rtl/>
              </w:rPr>
              <w:t>الذهانية لدى الاطفال</w:t>
            </w:r>
          </w:p>
        </w:tc>
        <w:tc>
          <w:tcPr>
            <w:tcW w:w="1980" w:type="dxa"/>
          </w:tcPr>
          <w:p w:rsidR="00B73BCD" w:rsidRPr="003418B0" w:rsidRDefault="00B73BCD" w:rsidP="00B73BCD">
            <w:pPr>
              <w:rPr>
                <w:b/>
                <w:bCs/>
                <w:sz w:val="20"/>
                <w:szCs w:val="20"/>
              </w:rPr>
            </w:pPr>
            <w:r w:rsidRPr="003418B0">
              <w:rPr>
                <w:rFonts w:hint="cs"/>
                <w:b/>
                <w:bCs/>
                <w:sz w:val="20"/>
                <w:szCs w:val="20"/>
                <w:rtl/>
              </w:rPr>
              <w:t>القدرة على التفريق بين الاضطرابات</w:t>
            </w:r>
            <w:r w:rsidR="00276F43">
              <w:rPr>
                <w:rtl/>
              </w:rPr>
              <w:t xml:space="preserve"> </w:t>
            </w:r>
            <w:r w:rsidR="00276F43" w:rsidRPr="00276F43">
              <w:rPr>
                <w:b/>
                <w:bCs/>
                <w:sz w:val="20"/>
                <w:szCs w:val="20"/>
                <w:rtl/>
              </w:rPr>
              <w:t xml:space="preserve">الذهانية لدى الاطفال </w:t>
            </w:r>
            <w:r w:rsidRPr="003418B0">
              <w:rPr>
                <w:rFonts w:hint="cs"/>
                <w:b/>
                <w:bCs/>
                <w:sz w:val="20"/>
                <w:szCs w:val="20"/>
                <w:rtl/>
              </w:rPr>
              <w:t>ومعاييرها التشخيصية</w:t>
            </w:r>
          </w:p>
        </w:tc>
        <w:tc>
          <w:tcPr>
            <w:tcW w:w="1851" w:type="dxa"/>
          </w:tcPr>
          <w:p w:rsidR="00B73BCD" w:rsidRPr="003418B0" w:rsidRDefault="00B73BCD" w:rsidP="00B73BCD">
            <w:pPr>
              <w:rPr>
                <w:b/>
                <w:bCs/>
                <w:sz w:val="20"/>
                <w:szCs w:val="20"/>
              </w:rPr>
            </w:pPr>
            <w:r w:rsidRPr="003418B0">
              <w:rPr>
                <w:rFonts w:hint="cs"/>
                <w:b/>
                <w:bCs/>
                <w:sz w:val="20"/>
                <w:szCs w:val="20"/>
                <w:rtl/>
              </w:rPr>
              <w:t>التحويل المبكر لبعض من كانوا بحاجة للتدخل</w:t>
            </w:r>
          </w:p>
        </w:tc>
      </w:tr>
      <w:tr w:rsidR="00B73BCD" w:rsidRPr="00F65C33" w:rsidTr="00AB6786">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B73BCD">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فهم ومعرفة اضطرابات القلق واسبابها وطرق التدخل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rPr>
                <w:b/>
                <w:bCs/>
                <w:sz w:val="20"/>
                <w:szCs w:val="20"/>
              </w:rPr>
            </w:pPr>
            <w:r w:rsidRPr="003418B0">
              <w:rPr>
                <w:rFonts w:hint="cs"/>
                <w:b/>
                <w:bCs/>
                <w:sz w:val="20"/>
                <w:szCs w:val="20"/>
                <w:rtl/>
              </w:rPr>
              <w:t>معرفة وفهم الأسباب والاعراض لاضطرابات القلق</w:t>
            </w:r>
          </w:p>
        </w:tc>
        <w:tc>
          <w:tcPr>
            <w:tcW w:w="1890" w:type="dxa"/>
          </w:tcPr>
          <w:p w:rsidR="00B73BCD" w:rsidRPr="003418B0" w:rsidRDefault="00B73BCD" w:rsidP="00B73BCD">
            <w:pPr>
              <w:rPr>
                <w:b/>
                <w:bCs/>
                <w:sz w:val="20"/>
                <w:szCs w:val="20"/>
              </w:rPr>
            </w:pPr>
            <w:r w:rsidRPr="003418B0">
              <w:rPr>
                <w:rFonts w:hint="cs"/>
                <w:b/>
                <w:bCs/>
                <w:sz w:val="20"/>
                <w:szCs w:val="20"/>
                <w:rtl/>
              </w:rPr>
              <w:t>الالمام بانواع والمعايير التشخيصية لاضطرابات القلق</w:t>
            </w:r>
          </w:p>
        </w:tc>
        <w:tc>
          <w:tcPr>
            <w:tcW w:w="1980" w:type="dxa"/>
          </w:tcPr>
          <w:p w:rsidR="00B73BCD" w:rsidRPr="003418B0" w:rsidRDefault="00B73BCD" w:rsidP="00B73BCD">
            <w:pPr>
              <w:rPr>
                <w:b/>
                <w:bCs/>
                <w:sz w:val="20"/>
                <w:szCs w:val="20"/>
              </w:rPr>
            </w:pPr>
            <w:r w:rsidRPr="003418B0">
              <w:rPr>
                <w:rFonts w:hint="cs"/>
                <w:b/>
                <w:bCs/>
                <w:sz w:val="20"/>
                <w:szCs w:val="20"/>
                <w:rtl/>
              </w:rPr>
              <w:t>القدرة على التفريق بين الضطرابات القلق ومعاييرها التشخيصية</w:t>
            </w:r>
          </w:p>
        </w:tc>
        <w:tc>
          <w:tcPr>
            <w:tcW w:w="1851" w:type="dxa"/>
          </w:tcPr>
          <w:p w:rsidR="00B73BCD" w:rsidRPr="003418B0" w:rsidRDefault="00B73BCD" w:rsidP="00B73BCD">
            <w:pPr>
              <w:rPr>
                <w:b/>
                <w:bCs/>
                <w:sz w:val="20"/>
                <w:szCs w:val="20"/>
              </w:rPr>
            </w:pPr>
            <w:r w:rsidRPr="003418B0">
              <w:rPr>
                <w:rFonts w:hint="cs"/>
                <w:b/>
                <w:bCs/>
                <w:sz w:val="20"/>
                <w:szCs w:val="20"/>
                <w:rtl/>
              </w:rPr>
              <w:t>التحويل المبكر لبعض من كانوا بحاجة للتدخل</w:t>
            </w:r>
          </w:p>
        </w:tc>
      </w:tr>
      <w:tr w:rsidR="00B73BCD" w:rsidRPr="00F65C33" w:rsidTr="00AB6786">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0141BC">
            <w:pPr>
              <w:tabs>
                <w:tab w:val="left" w:pos="509"/>
              </w:tabs>
              <w:jc w:val="center"/>
              <w:rPr>
                <w:rFonts w:ascii="Simplified Arabic" w:hAnsi="Simplified Arabic" w:cs="Simplified Arabic"/>
                <w:b/>
                <w:bCs/>
                <w:sz w:val="20"/>
                <w:szCs w:val="20"/>
                <w:rtl/>
              </w:rPr>
            </w:pPr>
            <w:r>
              <w:rPr>
                <w:rFonts w:ascii="Simplified Arabic" w:hAnsi="Simplified Arabic" w:cs="Simplified Arabic"/>
                <w:b/>
                <w:bCs/>
                <w:sz w:val="20"/>
                <w:szCs w:val="20"/>
                <w:rtl/>
              </w:rPr>
              <w:t xml:space="preserve">فهم ومعرفة </w:t>
            </w:r>
            <w:r w:rsidRPr="003418B0">
              <w:rPr>
                <w:rFonts w:ascii="Simplified Arabic" w:hAnsi="Simplified Arabic" w:cs="Simplified Arabic"/>
                <w:b/>
                <w:bCs/>
                <w:sz w:val="20"/>
                <w:szCs w:val="20"/>
                <w:rtl/>
              </w:rPr>
              <w:t>اضطرابات ال</w:t>
            </w:r>
            <w:r>
              <w:rPr>
                <w:rFonts w:ascii="Simplified Arabic" w:hAnsi="Simplified Arabic" w:cs="Simplified Arabic" w:hint="cs"/>
                <w:b/>
                <w:bCs/>
                <w:sz w:val="20"/>
                <w:szCs w:val="20"/>
                <w:rtl/>
              </w:rPr>
              <w:t xml:space="preserve">وسواس القهري لدى الأطفال </w:t>
            </w:r>
            <w:r w:rsidRPr="003418B0">
              <w:rPr>
                <w:rFonts w:ascii="Simplified Arabic" w:hAnsi="Simplified Arabic" w:cs="Simplified Arabic"/>
                <w:b/>
                <w:bCs/>
                <w:sz w:val="20"/>
                <w:szCs w:val="20"/>
                <w:rtl/>
              </w:rPr>
              <w:t>واسبابها وطرق التدخل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rPr>
                <w:b/>
                <w:bCs/>
                <w:sz w:val="20"/>
                <w:szCs w:val="20"/>
              </w:rPr>
            </w:pPr>
            <w:r w:rsidRPr="003418B0">
              <w:rPr>
                <w:rFonts w:hint="cs"/>
                <w:b/>
                <w:bCs/>
                <w:sz w:val="20"/>
                <w:szCs w:val="20"/>
                <w:rtl/>
              </w:rPr>
              <w:t xml:space="preserve">معرفة وفهم الأسباب والاعراض للاضطرابات </w:t>
            </w:r>
            <w:r w:rsidR="00276F43" w:rsidRPr="00276F43">
              <w:rPr>
                <w:b/>
                <w:bCs/>
                <w:sz w:val="20"/>
                <w:szCs w:val="20"/>
                <w:rtl/>
              </w:rPr>
              <w:t>الوسواس القهري لدى الأطفال</w:t>
            </w:r>
          </w:p>
        </w:tc>
        <w:tc>
          <w:tcPr>
            <w:tcW w:w="1890" w:type="dxa"/>
          </w:tcPr>
          <w:p w:rsidR="00B73BCD" w:rsidRPr="003418B0" w:rsidRDefault="00B73BCD" w:rsidP="00B73BCD">
            <w:pPr>
              <w:rPr>
                <w:b/>
                <w:bCs/>
                <w:sz w:val="20"/>
                <w:szCs w:val="20"/>
              </w:rPr>
            </w:pPr>
            <w:r w:rsidRPr="003418B0">
              <w:rPr>
                <w:rFonts w:hint="cs"/>
                <w:b/>
                <w:bCs/>
                <w:sz w:val="20"/>
                <w:szCs w:val="20"/>
                <w:rtl/>
              </w:rPr>
              <w:t xml:space="preserve">الالمام بانواع والمعايير التشخيصية للاضطرابات </w:t>
            </w:r>
            <w:r w:rsidR="00276F43" w:rsidRPr="00276F43">
              <w:rPr>
                <w:b/>
                <w:bCs/>
                <w:sz w:val="20"/>
                <w:szCs w:val="20"/>
                <w:rtl/>
              </w:rPr>
              <w:t>الوسواس القهري لدى الأطفال</w:t>
            </w:r>
          </w:p>
        </w:tc>
        <w:tc>
          <w:tcPr>
            <w:tcW w:w="1980" w:type="dxa"/>
          </w:tcPr>
          <w:p w:rsidR="00B73BCD" w:rsidRPr="003418B0" w:rsidRDefault="00B73BCD" w:rsidP="00B73BCD">
            <w:pPr>
              <w:rPr>
                <w:b/>
                <w:bCs/>
                <w:sz w:val="20"/>
                <w:szCs w:val="20"/>
              </w:rPr>
            </w:pPr>
            <w:r w:rsidRPr="003418B0">
              <w:rPr>
                <w:rFonts w:hint="cs"/>
                <w:b/>
                <w:bCs/>
                <w:sz w:val="20"/>
                <w:szCs w:val="20"/>
                <w:rtl/>
              </w:rPr>
              <w:t>القدرة على التفريق بين الاضطرابات</w:t>
            </w:r>
            <w:r w:rsidR="00276F43">
              <w:rPr>
                <w:rtl/>
              </w:rPr>
              <w:t xml:space="preserve"> </w:t>
            </w:r>
            <w:r w:rsidR="00276F43" w:rsidRPr="00276F43">
              <w:rPr>
                <w:b/>
                <w:bCs/>
                <w:sz w:val="20"/>
                <w:szCs w:val="20"/>
                <w:rtl/>
              </w:rPr>
              <w:t xml:space="preserve">الوسواس القهري لدى الأطفال </w:t>
            </w:r>
            <w:r w:rsidRPr="003418B0">
              <w:rPr>
                <w:rFonts w:hint="cs"/>
                <w:b/>
                <w:bCs/>
                <w:sz w:val="20"/>
                <w:szCs w:val="20"/>
                <w:rtl/>
              </w:rPr>
              <w:t>ومعاييرها التشخيصية</w:t>
            </w:r>
          </w:p>
        </w:tc>
        <w:tc>
          <w:tcPr>
            <w:tcW w:w="1851" w:type="dxa"/>
          </w:tcPr>
          <w:p w:rsidR="00B73BCD" w:rsidRPr="003418B0" w:rsidRDefault="00B73BCD" w:rsidP="00B73BCD">
            <w:pPr>
              <w:rPr>
                <w:b/>
                <w:bCs/>
                <w:sz w:val="20"/>
                <w:szCs w:val="20"/>
              </w:rPr>
            </w:pPr>
            <w:r w:rsidRPr="003418B0">
              <w:rPr>
                <w:rFonts w:hint="cs"/>
                <w:b/>
                <w:bCs/>
                <w:sz w:val="20"/>
                <w:szCs w:val="20"/>
                <w:rtl/>
              </w:rPr>
              <w:t>التحويل المبكر لبعض من كانوا بحاجة للتدخل</w:t>
            </w:r>
          </w:p>
        </w:tc>
      </w:tr>
      <w:tr w:rsidR="00B73BCD" w:rsidRPr="00F65C33" w:rsidTr="00AB6786">
        <w:tc>
          <w:tcPr>
            <w:tcW w:w="454" w:type="dxa"/>
            <w:vAlign w:val="center"/>
          </w:tcPr>
          <w:p w:rsidR="00B73BCD" w:rsidRPr="00F65C33" w:rsidRDefault="00B73BCD"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B73BCD" w:rsidRPr="003418B0" w:rsidRDefault="00B73BCD" w:rsidP="00276F43">
            <w:pPr>
              <w:tabs>
                <w:tab w:val="left" w:pos="509"/>
              </w:tabs>
              <w:jc w:val="center"/>
              <w:rPr>
                <w:rFonts w:ascii="Simplified Arabic" w:hAnsi="Simplified Arabic" w:cs="Simplified Arabic"/>
                <w:b/>
                <w:bCs/>
                <w:sz w:val="20"/>
                <w:szCs w:val="20"/>
                <w:rtl/>
              </w:rPr>
            </w:pPr>
            <w:r w:rsidRPr="000141BC">
              <w:rPr>
                <w:rFonts w:ascii="Simplified Arabic" w:hAnsi="Simplified Arabic" w:cs="Simplified Arabic"/>
                <w:b/>
                <w:bCs/>
                <w:sz w:val="20"/>
                <w:szCs w:val="20"/>
                <w:rtl/>
              </w:rPr>
              <w:t xml:space="preserve">فهم ومعرفة اضطرابات </w:t>
            </w:r>
            <w:r w:rsidR="00276F43">
              <w:rPr>
                <w:rFonts w:ascii="Simplified Arabic" w:hAnsi="Simplified Arabic" w:cs="Simplified Arabic" w:hint="cs"/>
                <w:b/>
                <w:bCs/>
                <w:sz w:val="20"/>
                <w:szCs w:val="20"/>
                <w:rtl/>
              </w:rPr>
              <w:t>الصدمة النفسية</w:t>
            </w:r>
            <w:r w:rsidR="00276F43" w:rsidRPr="00276F43">
              <w:rPr>
                <w:rFonts w:ascii="Simplified Arabic" w:hAnsi="Simplified Arabic" w:cs="Simplified Arabic"/>
                <w:b/>
                <w:bCs/>
                <w:sz w:val="20"/>
                <w:szCs w:val="20"/>
                <w:rtl/>
              </w:rPr>
              <w:t xml:space="preserve"> لدى الأطفال </w:t>
            </w:r>
            <w:r w:rsidRPr="000141BC">
              <w:rPr>
                <w:rFonts w:ascii="Simplified Arabic" w:hAnsi="Simplified Arabic" w:cs="Simplified Arabic"/>
                <w:b/>
                <w:bCs/>
                <w:sz w:val="20"/>
                <w:szCs w:val="20"/>
                <w:rtl/>
              </w:rPr>
              <w:t>واسبابها وطرق التدخل</w:t>
            </w:r>
          </w:p>
        </w:tc>
        <w:tc>
          <w:tcPr>
            <w:tcW w:w="3919" w:type="dxa"/>
          </w:tcPr>
          <w:p w:rsidR="00B73BCD" w:rsidRPr="003418B0" w:rsidRDefault="00B73BCD" w:rsidP="00B73BCD">
            <w:pPr>
              <w:rPr>
                <w:b/>
                <w:bCs/>
                <w:sz w:val="20"/>
                <w:szCs w:val="20"/>
                <w:rtl/>
              </w:rPr>
            </w:pPr>
            <w:r w:rsidRPr="003418B0">
              <w:rPr>
                <w:rFonts w:ascii="Arial" w:eastAsia="Arial" w:hAnsi="Arial"/>
                <w:b/>
                <w:bCs/>
                <w:color w:val="000000"/>
                <w:sz w:val="20"/>
                <w:szCs w:val="20"/>
                <w:rtl/>
              </w:rPr>
              <w:t>معرفة وفهم، مهارات ذهنية، مهارات تقنية وفنية، مهارات عامة</w:t>
            </w:r>
          </w:p>
        </w:tc>
        <w:tc>
          <w:tcPr>
            <w:tcW w:w="1933" w:type="dxa"/>
          </w:tcPr>
          <w:p w:rsidR="00B73BCD" w:rsidRPr="003418B0" w:rsidRDefault="00B73BCD" w:rsidP="00B73BCD">
            <w:pPr>
              <w:rPr>
                <w:b/>
                <w:bCs/>
                <w:sz w:val="20"/>
                <w:szCs w:val="20"/>
              </w:rPr>
            </w:pPr>
            <w:r w:rsidRPr="003418B0">
              <w:rPr>
                <w:rFonts w:hint="cs"/>
                <w:b/>
                <w:bCs/>
                <w:sz w:val="20"/>
                <w:szCs w:val="20"/>
                <w:rtl/>
              </w:rPr>
              <w:t xml:space="preserve">معرفة وفهم الأسباب والاعراض لاضطرابات </w:t>
            </w:r>
            <w:r w:rsidR="00276F43" w:rsidRPr="00276F43">
              <w:rPr>
                <w:b/>
                <w:bCs/>
                <w:sz w:val="20"/>
                <w:szCs w:val="20"/>
                <w:rtl/>
              </w:rPr>
              <w:t>الصدمة النفسية</w:t>
            </w:r>
          </w:p>
        </w:tc>
        <w:tc>
          <w:tcPr>
            <w:tcW w:w="1890" w:type="dxa"/>
          </w:tcPr>
          <w:p w:rsidR="00B73BCD" w:rsidRPr="003418B0" w:rsidRDefault="00B73BCD" w:rsidP="00B73BCD">
            <w:pPr>
              <w:rPr>
                <w:b/>
                <w:bCs/>
                <w:sz w:val="20"/>
                <w:szCs w:val="20"/>
              </w:rPr>
            </w:pPr>
            <w:r w:rsidRPr="003418B0">
              <w:rPr>
                <w:rFonts w:hint="cs"/>
                <w:b/>
                <w:bCs/>
                <w:sz w:val="20"/>
                <w:szCs w:val="20"/>
                <w:rtl/>
              </w:rPr>
              <w:t xml:space="preserve">الالمام بانواع والمعايير التشخيصية لاضطرابات </w:t>
            </w:r>
            <w:r w:rsidR="00276F43" w:rsidRPr="00276F43">
              <w:rPr>
                <w:b/>
                <w:bCs/>
                <w:sz w:val="20"/>
                <w:szCs w:val="20"/>
                <w:rtl/>
              </w:rPr>
              <w:t>الصدمة النفسية</w:t>
            </w:r>
            <w:r w:rsidRPr="003418B0">
              <w:rPr>
                <w:rFonts w:hint="cs"/>
                <w:b/>
                <w:bCs/>
                <w:sz w:val="20"/>
                <w:szCs w:val="20"/>
                <w:rtl/>
              </w:rPr>
              <w:t xml:space="preserve"> </w:t>
            </w:r>
          </w:p>
        </w:tc>
        <w:tc>
          <w:tcPr>
            <w:tcW w:w="1980" w:type="dxa"/>
          </w:tcPr>
          <w:p w:rsidR="00B73BCD" w:rsidRPr="003418B0" w:rsidRDefault="00B73BCD" w:rsidP="00B73BCD">
            <w:pPr>
              <w:rPr>
                <w:b/>
                <w:bCs/>
                <w:sz w:val="20"/>
                <w:szCs w:val="20"/>
              </w:rPr>
            </w:pPr>
            <w:r w:rsidRPr="003418B0">
              <w:rPr>
                <w:rFonts w:hint="cs"/>
                <w:b/>
                <w:bCs/>
                <w:sz w:val="20"/>
                <w:szCs w:val="20"/>
                <w:rtl/>
              </w:rPr>
              <w:t xml:space="preserve">القدرة على التفريق بين اضطرابات </w:t>
            </w:r>
            <w:r w:rsidR="00276F43" w:rsidRPr="00276F43">
              <w:rPr>
                <w:b/>
                <w:bCs/>
                <w:sz w:val="20"/>
                <w:szCs w:val="20"/>
                <w:rtl/>
              </w:rPr>
              <w:t>الصدمة النفسية</w:t>
            </w:r>
          </w:p>
        </w:tc>
        <w:tc>
          <w:tcPr>
            <w:tcW w:w="1851" w:type="dxa"/>
          </w:tcPr>
          <w:p w:rsidR="00B73BCD" w:rsidRPr="003418B0" w:rsidRDefault="00B73BCD" w:rsidP="00B73BCD">
            <w:pPr>
              <w:rPr>
                <w:b/>
                <w:bCs/>
                <w:sz w:val="20"/>
                <w:szCs w:val="20"/>
              </w:rPr>
            </w:pPr>
            <w:r w:rsidRPr="003418B0">
              <w:rPr>
                <w:rFonts w:hint="cs"/>
                <w:b/>
                <w:bCs/>
                <w:sz w:val="20"/>
                <w:szCs w:val="20"/>
                <w:rtl/>
              </w:rPr>
              <w:t>التحويل المبكر لبعض من كانوا بحاجة للتدخل</w:t>
            </w:r>
          </w:p>
        </w:tc>
      </w:tr>
      <w:tr w:rsidR="00276F43" w:rsidRPr="00F65C33" w:rsidTr="00AB6786">
        <w:tc>
          <w:tcPr>
            <w:tcW w:w="454" w:type="dxa"/>
            <w:vAlign w:val="center"/>
          </w:tcPr>
          <w:p w:rsidR="00276F43" w:rsidRPr="00F65C33" w:rsidRDefault="00276F43" w:rsidP="0073412F">
            <w:pPr>
              <w:numPr>
                <w:ilvl w:val="0"/>
                <w:numId w:val="16"/>
              </w:numPr>
              <w:tabs>
                <w:tab w:val="left" w:pos="509"/>
              </w:tabs>
              <w:spacing w:after="0" w:line="240" w:lineRule="auto"/>
              <w:jc w:val="center"/>
              <w:rPr>
                <w:rFonts w:ascii="Times New Roman" w:hAnsi="Times New Roman" w:cs="Times New Roman"/>
                <w:rtl/>
              </w:rPr>
            </w:pPr>
          </w:p>
        </w:tc>
        <w:tc>
          <w:tcPr>
            <w:tcW w:w="3688" w:type="dxa"/>
          </w:tcPr>
          <w:p w:rsidR="00276F43" w:rsidRPr="003418B0" w:rsidRDefault="00276F43" w:rsidP="000141BC">
            <w:pPr>
              <w:tabs>
                <w:tab w:val="left" w:pos="509"/>
              </w:tabs>
              <w:jc w:val="center"/>
              <w:rPr>
                <w:rFonts w:ascii="Simplified Arabic" w:hAnsi="Simplified Arabic" w:cs="Simplified Arabic"/>
                <w:b/>
                <w:bCs/>
                <w:sz w:val="20"/>
                <w:szCs w:val="20"/>
                <w:rtl/>
              </w:rPr>
            </w:pPr>
            <w:r w:rsidRPr="000141BC">
              <w:rPr>
                <w:rFonts w:ascii="Simplified Arabic" w:hAnsi="Simplified Arabic" w:cs="Simplified Arabic"/>
                <w:b/>
                <w:bCs/>
                <w:sz w:val="20"/>
                <w:szCs w:val="20"/>
                <w:rtl/>
              </w:rPr>
              <w:t xml:space="preserve">فهم ومعرفة اضطرابات </w:t>
            </w:r>
            <w:r>
              <w:rPr>
                <w:rFonts w:ascii="Simplified Arabic" w:hAnsi="Simplified Arabic" w:cs="Simplified Arabic" w:hint="cs"/>
                <w:b/>
                <w:bCs/>
                <w:sz w:val="20"/>
                <w:szCs w:val="20"/>
                <w:rtl/>
              </w:rPr>
              <w:t>سوء المعاملة للاطفال</w:t>
            </w:r>
            <w:r w:rsidRPr="000141BC">
              <w:rPr>
                <w:rFonts w:ascii="Simplified Arabic" w:hAnsi="Simplified Arabic" w:cs="Simplified Arabic"/>
                <w:b/>
                <w:bCs/>
                <w:sz w:val="20"/>
                <w:szCs w:val="20"/>
                <w:rtl/>
              </w:rPr>
              <w:t xml:space="preserve"> واسبابها وطرق التدخل</w:t>
            </w:r>
          </w:p>
        </w:tc>
        <w:tc>
          <w:tcPr>
            <w:tcW w:w="3919" w:type="dxa"/>
          </w:tcPr>
          <w:p w:rsidR="00276F43" w:rsidRPr="00F65C33" w:rsidRDefault="00276F43" w:rsidP="000141BC">
            <w:pPr>
              <w:tabs>
                <w:tab w:val="left" w:pos="509"/>
              </w:tabs>
              <w:rPr>
                <w:rFonts w:ascii="Times New Roman" w:hAnsi="Times New Roman" w:cs="Times New Roman"/>
                <w:rtl/>
              </w:rPr>
            </w:pPr>
            <w:r w:rsidRPr="000141BC">
              <w:rPr>
                <w:rFonts w:ascii="Times New Roman" w:hAnsi="Times New Roman" w:cs="Times New Roman"/>
                <w:b/>
                <w:bCs/>
                <w:rtl/>
              </w:rPr>
              <w:t>معرفة وفهم، مهارات ذهنية، مهارات تقنية وفنية، مهارات عامة</w:t>
            </w:r>
          </w:p>
        </w:tc>
        <w:tc>
          <w:tcPr>
            <w:tcW w:w="1933" w:type="dxa"/>
          </w:tcPr>
          <w:p w:rsidR="00276F43" w:rsidRPr="003418B0" w:rsidRDefault="00276F43" w:rsidP="00BA4A92">
            <w:pPr>
              <w:rPr>
                <w:b/>
                <w:bCs/>
                <w:sz w:val="20"/>
                <w:szCs w:val="20"/>
              </w:rPr>
            </w:pPr>
            <w:r w:rsidRPr="003418B0">
              <w:rPr>
                <w:rFonts w:hint="cs"/>
                <w:b/>
                <w:bCs/>
                <w:sz w:val="20"/>
                <w:szCs w:val="20"/>
                <w:rtl/>
              </w:rPr>
              <w:t xml:space="preserve">معرفة وفهم الأسباب والاعراض لاضطرابات </w:t>
            </w:r>
            <w:r w:rsidRPr="00276F43">
              <w:rPr>
                <w:b/>
                <w:bCs/>
                <w:sz w:val="20"/>
                <w:szCs w:val="20"/>
                <w:rtl/>
              </w:rPr>
              <w:t>سوء المعاملة للاطفال</w:t>
            </w:r>
          </w:p>
        </w:tc>
        <w:tc>
          <w:tcPr>
            <w:tcW w:w="1890" w:type="dxa"/>
          </w:tcPr>
          <w:p w:rsidR="00276F43" w:rsidRPr="003418B0" w:rsidRDefault="00276F43" w:rsidP="00BA4A92">
            <w:pPr>
              <w:rPr>
                <w:b/>
                <w:bCs/>
                <w:sz w:val="20"/>
                <w:szCs w:val="20"/>
              </w:rPr>
            </w:pPr>
            <w:r w:rsidRPr="003418B0">
              <w:rPr>
                <w:rFonts w:hint="cs"/>
                <w:b/>
                <w:bCs/>
                <w:sz w:val="20"/>
                <w:szCs w:val="20"/>
                <w:rtl/>
              </w:rPr>
              <w:t xml:space="preserve">الالمام بانواع والمعايير التشخيصية لاضطرابات </w:t>
            </w:r>
            <w:r w:rsidRPr="00276F43">
              <w:rPr>
                <w:b/>
                <w:bCs/>
                <w:sz w:val="20"/>
                <w:szCs w:val="20"/>
                <w:rtl/>
              </w:rPr>
              <w:t>سوء المعاملة للاطفال</w:t>
            </w:r>
          </w:p>
        </w:tc>
        <w:tc>
          <w:tcPr>
            <w:tcW w:w="1980" w:type="dxa"/>
          </w:tcPr>
          <w:p w:rsidR="00276F43" w:rsidRPr="003418B0" w:rsidRDefault="00276F43" w:rsidP="00BA4A92">
            <w:pPr>
              <w:rPr>
                <w:b/>
                <w:bCs/>
                <w:sz w:val="20"/>
                <w:szCs w:val="20"/>
              </w:rPr>
            </w:pPr>
            <w:r w:rsidRPr="003418B0">
              <w:rPr>
                <w:rFonts w:hint="cs"/>
                <w:b/>
                <w:bCs/>
                <w:sz w:val="20"/>
                <w:szCs w:val="20"/>
                <w:rtl/>
              </w:rPr>
              <w:t xml:space="preserve">القدرة على التفريق بين اضطرابات </w:t>
            </w:r>
            <w:r w:rsidRPr="00276F43">
              <w:rPr>
                <w:b/>
                <w:bCs/>
                <w:sz w:val="20"/>
                <w:szCs w:val="20"/>
                <w:rtl/>
              </w:rPr>
              <w:t>سوء المعاملة للاطفال</w:t>
            </w:r>
          </w:p>
        </w:tc>
        <w:tc>
          <w:tcPr>
            <w:tcW w:w="1851" w:type="dxa"/>
          </w:tcPr>
          <w:p w:rsidR="00276F43" w:rsidRPr="003418B0" w:rsidRDefault="00276F43" w:rsidP="00BA4A92">
            <w:pPr>
              <w:rPr>
                <w:b/>
                <w:bCs/>
                <w:sz w:val="20"/>
                <w:szCs w:val="20"/>
              </w:rPr>
            </w:pPr>
            <w:r w:rsidRPr="003418B0">
              <w:rPr>
                <w:rFonts w:hint="cs"/>
                <w:b/>
                <w:bCs/>
                <w:sz w:val="20"/>
                <w:szCs w:val="20"/>
                <w:rtl/>
              </w:rPr>
              <w:t>التحويل المبكر لبعض من كانوا بحاجة للتدخل</w:t>
            </w:r>
          </w:p>
        </w:tc>
      </w:tr>
    </w:tbl>
    <w:p w:rsidR="0073412F" w:rsidRDefault="0073412F" w:rsidP="00AB6786">
      <w:pPr>
        <w:rPr>
          <w:sz w:val="2"/>
          <w:szCs w:val="2"/>
          <w:rtl/>
        </w:rPr>
      </w:pPr>
    </w:p>
    <w:p w:rsidR="00C65129" w:rsidRPr="0082778A" w:rsidRDefault="00C65129" w:rsidP="00AB6786">
      <w:pPr>
        <w:rPr>
          <w:sz w:val="2"/>
          <w:szCs w:val="2"/>
        </w:rPr>
      </w:pPr>
      <w:r>
        <w:rPr>
          <w:sz w:val="2"/>
          <w:szCs w:val="2"/>
          <w:rtl/>
        </w:rPr>
        <w:br w:type="page"/>
      </w:r>
    </w:p>
    <w:tbl>
      <w:tblPr>
        <w:bidiVisual/>
        <w:tblW w:w="15750" w:type="dxa"/>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728"/>
        <w:gridCol w:w="982"/>
        <w:gridCol w:w="3052"/>
        <w:gridCol w:w="630"/>
        <w:gridCol w:w="720"/>
        <w:gridCol w:w="649"/>
        <w:gridCol w:w="611"/>
        <w:gridCol w:w="20"/>
        <w:gridCol w:w="790"/>
        <w:gridCol w:w="1170"/>
        <w:gridCol w:w="719"/>
        <w:gridCol w:w="720"/>
        <w:gridCol w:w="810"/>
        <w:gridCol w:w="810"/>
        <w:gridCol w:w="720"/>
        <w:gridCol w:w="630"/>
        <w:gridCol w:w="811"/>
        <w:gridCol w:w="630"/>
      </w:tblGrid>
      <w:tr w:rsidR="009E1F77" w:rsidRPr="009E1F77" w:rsidTr="009E1F77">
        <w:tc>
          <w:tcPr>
            <w:tcW w:w="15750" w:type="dxa"/>
            <w:gridSpan w:val="19"/>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Simplified Arabic" w:hAnsi="Simplified Arabic" w:cs="Simplified Arabic" w:hint="cs"/>
                <w:b/>
                <w:bCs/>
                <w:sz w:val="20"/>
                <w:szCs w:val="20"/>
                <w:rtl/>
              </w:rPr>
              <w:lastRenderedPageBreak/>
              <w:t>مصفوفة التعليم والتعلم</w:t>
            </w:r>
          </w:p>
        </w:tc>
      </w:tr>
      <w:tr w:rsidR="009E1F77" w:rsidRPr="009E1F77" w:rsidTr="00227AAE">
        <w:tc>
          <w:tcPr>
            <w:tcW w:w="548" w:type="dxa"/>
            <w:vMerge w:val="restart"/>
            <w:shd w:val="clear" w:color="auto" w:fill="F2F2F2"/>
            <w:textDirection w:val="btLr"/>
            <w:vAlign w:val="center"/>
          </w:tcPr>
          <w:p w:rsidR="009E1F77" w:rsidRPr="009E1F77" w:rsidRDefault="009E1F77" w:rsidP="008719B6">
            <w:pPr>
              <w:ind w:left="113" w:right="113"/>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الأسبوع</w:t>
            </w:r>
          </w:p>
        </w:tc>
        <w:tc>
          <w:tcPr>
            <w:tcW w:w="728" w:type="dxa"/>
            <w:vMerge w:val="restart"/>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اليوم</w:t>
            </w:r>
          </w:p>
        </w:tc>
        <w:tc>
          <w:tcPr>
            <w:tcW w:w="982" w:type="dxa"/>
            <w:vMerge w:val="restart"/>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التاريخ</w:t>
            </w:r>
          </w:p>
        </w:tc>
        <w:tc>
          <w:tcPr>
            <w:tcW w:w="3052" w:type="dxa"/>
            <w:vMerge w:val="restart"/>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محتويات المقرر</w:t>
            </w:r>
          </w:p>
        </w:tc>
        <w:tc>
          <w:tcPr>
            <w:tcW w:w="2610" w:type="dxa"/>
            <w:gridSpan w:val="4"/>
            <w:shd w:val="clear" w:color="auto" w:fill="F2F2F2"/>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مخرجات المحاضرة</w:t>
            </w:r>
          </w:p>
          <w:p w:rsidR="009E1F77" w:rsidRPr="009E1F77" w:rsidRDefault="009E1F77" w:rsidP="008719B6">
            <w:pPr>
              <w:jc w:val="center"/>
              <w:rPr>
                <w:b/>
                <w:bCs/>
                <w:sz w:val="20"/>
                <w:szCs w:val="20"/>
                <w:rtl/>
              </w:rPr>
            </w:pPr>
            <w:r w:rsidRPr="009E1F77">
              <w:rPr>
                <w:b/>
                <w:bCs/>
                <w:sz w:val="20"/>
                <w:szCs w:val="20"/>
              </w:rPr>
              <w:t>1-0</w:t>
            </w:r>
            <w:r w:rsidRPr="009E1F77">
              <w:rPr>
                <w:b/>
                <w:bCs/>
                <w:sz w:val="20"/>
                <w:szCs w:val="20"/>
                <w:rtl/>
              </w:rPr>
              <w:t>-2-3</w:t>
            </w:r>
          </w:p>
        </w:tc>
        <w:tc>
          <w:tcPr>
            <w:tcW w:w="4229" w:type="dxa"/>
            <w:gridSpan w:val="6"/>
            <w:shd w:val="clear" w:color="auto" w:fill="F2F2F2"/>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أساليب التعليم والتعلم</w:t>
            </w:r>
          </w:p>
          <w:p w:rsidR="009E1F77" w:rsidRPr="009E1F77" w:rsidRDefault="009E1F77" w:rsidP="008719B6">
            <w:pPr>
              <w:jc w:val="center"/>
              <w:rPr>
                <w:b/>
                <w:bCs/>
                <w:sz w:val="20"/>
                <w:szCs w:val="20"/>
                <w:rtl/>
              </w:rPr>
            </w:pPr>
            <w:r w:rsidRPr="009E1F77">
              <w:rPr>
                <w:b/>
                <w:bCs/>
                <w:sz w:val="20"/>
                <w:szCs w:val="20"/>
              </w:rPr>
              <w:t>1-0</w:t>
            </w:r>
            <w:r w:rsidRPr="009E1F77">
              <w:rPr>
                <w:b/>
                <w:bCs/>
                <w:sz w:val="20"/>
                <w:szCs w:val="20"/>
                <w:rtl/>
              </w:rPr>
              <w:t>-2-3</w:t>
            </w:r>
          </w:p>
        </w:tc>
        <w:tc>
          <w:tcPr>
            <w:tcW w:w="3601" w:type="dxa"/>
            <w:gridSpan w:val="5"/>
            <w:shd w:val="clear" w:color="auto" w:fill="F2F2F2"/>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أساليب التقويم المرحلية</w:t>
            </w:r>
          </w:p>
          <w:p w:rsidR="009E1F77" w:rsidRPr="009E1F77" w:rsidRDefault="009E1F77" w:rsidP="008719B6">
            <w:pPr>
              <w:jc w:val="center"/>
              <w:rPr>
                <w:rFonts w:ascii="Blackadder ITC" w:hAnsi="Blackadder ITC" w:cs="Simplified Arabic"/>
                <w:b/>
                <w:bCs/>
                <w:sz w:val="20"/>
                <w:szCs w:val="20"/>
                <w:rtl/>
              </w:rPr>
            </w:pPr>
            <w:r w:rsidRPr="009E1F77">
              <w:rPr>
                <w:b/>
                <w:bCs/>
                <w:sz w:val="20"/>
                <w:szCs w:val="20"/>
              </w:rPr>
              <w:t>1-0</w:t>
            </w:r>
            <w:r w:rsidRPr="009E1F77">
              <w:rPr>
                <w:b/>
                <w:bCs/>
                <w:sz w:val="20"/>
                <w:szCs w:val="20"/>
                <w:rtl/>
              </w:rPr>
              <w:t>-2-3</w:t>
            </w:r>
          </w:p>
        </w:tc>
      </w:tr>
      <w:tr w:rsidR="009E1F77" w:rsidRPr="009E1F77" w:rsidTr="00227AAE">
        <w:tc>
          <w:tcPr>
            <w:tcW w:w="548" w:type="dxa"/>
            <w:vMerge/>
            <w:shd w:val="clear" w:color="auto" w:fill="F2F2F2"/>
          </w:tcPr>
          <w:p w:rsidR="009E1F77" w:rsidRPr="009E1F77" w:rsidRDefault="009E1F77" w:rsidP="008719B6">
            <w:pPr>
              <w:jc w:val="center"/>
              <w:rPr>
                <w:rFonts w:ascii="Blackadder ITC" w:hAnsi="Blackadder ITC" w:cs="Simplified Arabic"/>
                <w:sz w:val="20"/>
                <w:szCs w:val="20"/>
                <w:rtl/>
              </w:rPr>
            </w:pPr>
          </w:p>
        </w:tc>
        <w:tc>
          <w:tcPr>
            <w:tcW w:w="728" w:type="dxa"/>
            <w:vMerge/>
            <w:shd w:val="clear" w:color="auto" w:fill="F2F2F2"/>
          </w:tcPr>
          <w:p w:rsidR="009E1F77" w:rsidRPr="009E1F77" w:rsidRDefault="009E1F77" w:rsidP="008719B6">
            <w:pPr>
              <w:jc w:val="center"/>
              <w:rPr>
                <w:rFonts w:ascii="Blackadder ITC" w:hAnsi="Blackadder ITC" w:cs="Simplified Arabic"/>
                <w:sz w:val="20"/>
                <w:szCs w:val="20"/>
                <w:rtl/>
              </w:rPr>
            </w:pPr>
          </w:p>
        </w:tc>
        <w:tc>
          <w:tcPr>
            <w:tcW w:w="982" w:type="dxa"/>
            <w:vMerge/>
            <w:shd w:val="clear" w:color="auto" w:fill="F2F2F2"/>
          </w:tcPr>
          <w:p w:rsidR="009E1F77" w:rsidRPr="009E1F77" w:rsidRDefault="009E1F77" w:rsidP="008719B6">
            <w:pPr>
              <w:jc w:val="center"/>
              <w:rPr>
                <w:rFonts w:ascii="Blackadder ITC" w:hAnsi="Blackadder ITC" w:cs="Simplified Arabic"/>
                <w:sz w:val="20"/>
                <w:szCs w:val="20"/>
                <w:rtl/>
              </w:rPr>
            </w:pPr>
          </w:p>
        </w:tc>
        <w:tc>
          <w:tcPr>
            <w:tcW w:w="3052" w:type="dxa"/>
            <w:vMerge/>
            <w:shd w:val="clear" w:color="auto" w:fill="F2F2F2"/>
            <w:vAlign w:val="center"/>
          </w:tcPr>
          <w:p w:rsidR="009E1F77" w:rsidRPr="009E1F77" w:rsidRDefault="009E1F77" w:rsidP="008719B6">
            <w:pPr>
              <w:jc w:val="center"/>
              <w:rPr>
                <w:rFonts w:ascii="Blackadder ITC" w:hAnsi="Blackadder ITC" w:cs="Simplified Arabic"/>
                <w:sz w:val="20"/>
                <w:szCs w:val="20"/>
                <w:rtl/>
              </w:rPr>
            </w:pPr>
          </w:p>
        </w:tc>
        <w:tc>
          <w:tcPr>
            <w:tcW w:w="63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معرفه وفهم</w:t>
            </w:r>
          </w:p>
        </w:tc>
        <w:tc>
          <w:tcPr>
            <w:tcW w:w="72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مهارات ذهنية</w:t>
            </w:r>
          </w:p>
        </w:tc>
        <w:tc>
          <w:tcPr>
            <w:tcW w:w="649"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مهارات تقنية وفنية</w:t>
            </w:r>
          </w:p>
        </w:tc>
        <w:tc>
          <w:tcPr>
            <w:tcW w:w="611"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مهارات عامة</w:t>
            </w:r>
          </w:p>
        </w:tc>
        <w:tc>
          <w:tcPr>
            <w:tcW w:w="810" w:type="dxa"/>
            <w:gridSpan w:val="2"/>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محاضرات</w:t>
            </w:r>
          </w:p>
        </w:tc>
        <w:tc>
          <w:tcPr>
            <w:tcW w:w="117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مناقشات/</w:t>
            </w:r>
          </w:p>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استضافة خبير</w:t>
            </w:r>
          </w:p>
        </w:tc>
        <w:tc>
          <w:tcPr>
            <w:tcW w:w="719"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ورش عمل</w:t>
            </w:r>
          </w:p>
        </w:tc>
        <w:tc>
          <w:tcPr>
            <w:tcW w:w="72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حالات عملية</w:t>
            </w:r>
          </w:p>
        </w:tc>
        <w:tc>
          <w:tcPr>
            <w:tcW w:w="81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تكليفات وواجبات</w:t>
            </w:r>
          </w:p>
        </w:tc>
        <w:tc>
          <w:tcPr>
            <w:tcW w:w="81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مناقشات</w:t>
            </w:r>
          </w:p>
        </w:tc>
        <w:tc>
          <w:tcPr>
            <w:tcW w:w="720" w:type="dxa"/>
            <w:shd w:val="clear" w:color="auto" w:fill="F2F2F2"/>
            <w:vAlign w:val="center"/>
          </w:tcPr>
          <w:p w:rsidR="009E1F77" w:rsidRPr="009E1F77" w:rsidRDefault="009E1F77" w:rsidP="008719B6">
            <w:pPr>
              <w:jc w:val="center"/>
              <w:rPr>
                <w:b/>
                <w:bCs/>
                <w:sz w:val="20"/>
                <w:szCs w:val="20"/>
                <w:rtl/>
              </w:rPr>
            </w:pPr>
            <w:r w:rsidRPr="009E1F77">
              <w:rPr>
                <w:b/>
                <w:bCs/>
                <w:sz w:val="20"/>
                <w:szCs w:val="20"/>
                <w:rtl/>
              </w:rPr>
              <w:t>اختبار قصير1</w:t>
            </w:r>
          </w:p>
        </w:tc>
        <w:tc>
          <w:tcPr>
            <w:tcW w:w="630" w:type="dxa"/>
            <w:shd w:val="clear" w:color="auto" w:fill="F2F2F2"/>
            <w:vAlign w:val="center"/>
          </w:tcPr>
          <w:p w:rsidR="009E1F77" w:rsidRPr="009E1F77" w:rsidRDefault="009E1F77" w:rsidP="008719B6">
            <w:pPr>
              <w:jc w:val="center"/>
              <w:rPr>
                <w:b/>
                <w:bCs/>
                <w:sz w:val="20"/>
                <w:szCs w:val="20"/>
                <w:rtl/>
              </w:rPr>
            </w:pPr>
            <w:r w:rsidRPr="009E1F77">
              <w:rPr>
                <w:b/>
                <w:bCs/>
                <w:sz w:val="20"/>
                <w:szCs w:val="20"/>
                <w:rtl/>
              </w:rPr>
              <w:t>اختبار نصفي</w:t>
            </w:r>
          </w:p>
        </w:tc>
        <w:tc>
          <w:tcPr>
            <w:tcW w:w="811" w:type="dxa"/>
            <w:shd w:val="clear" w:color="auto" w:fill="F2F2F2"/>
            <w:vAlign w:val="center"/>
          </w:tcPr>
          <w:p w:rsidR="009E1F77" w:rsidRPr="009E1F77" w:rsidRDefault="009E1F77" w:rsidP="008719B6">
            <w:pPr>
              <w:jc w:val="center"/>
              <w:rPr>
                <w:b/>
                <w:bCs/>
                <w:sz w:val="20"/>
                <w:szCs w:val="20"/>
                <w:rtl/>
              </w:rPr>
            </w:pPr>
            <w:r w:rsidRPr="009E1F77">
              <w:rPr>
                <w:b/>
                <w:bCs/>
                <w:sz w:val="20"/>
                <w:szCs w:val="20"/>
                <w:rtl/>
              </w:rPr>
              <w:t>اختبار قصير2</w:t>
            </w:r>
          </w:p>
        </w:tc>
        <w:tc>
          <w:tcPr>
            <w:tcW w:w="630" w:type="dxa"/>
            <w:shd w:val="clear" w:color="auto" w:fill="F2F2F2"/>
            <w:vAlign w:val="center"/>
          </w:tcPr>
          <w:p w:rsidR="009E1F77" w:rsidRPr="009E1F77" w:rsidRDefault="009E1F77" w:rsidP="008719B6">
            <w:pPr>
              <w:jc w:val="center"/>
              <w:rPr>
                <w:rFonts w:ascii="Blackadder ITC" w:hAnsi="Blackadder ITC" w:cs="Simplified Arabic"/>
                <w:b/>
                <w:bCs/>
                <w:sz w:val="20"/>
                <w:szCs w:val="20"/>
                <w:rtl/>
              </w:rPr>
            </w:pPr>
            <w:r w:rsidRPr="009E1F77">
              <w:rPr>
                <w:rFonts w:ascii="Blackadder ITC" w:hAnsi="Blackadder ITC" w:cs="Simplified Arabic" w:hint="cs"/>
                <w:b/>
                <w:bCs/>
                <w:sz w:val="20"/>
                <w:szCs w:val="20"/>
                <w:rtl/>
              </w:rPr>
              <w:t>اختبار نهائي</w:t>
            </w:r>
          </w:p>
        </w:tc>
      </w:tr>
      <w:tr w:rsidR="00276F43" w:rsidRPr="009E1F77" w:rsidTr="00227AAE">
        <w:tc>
          <w:tcPr>
            <w:tcW w:w="548" w:type="dxa"/>
            <w:vAlign w:val="center"/>
          </w:tcPr>
          <w:p w:rsidR="00276F43" w:rsidRPr="009E1F77" w:rsidRDefault="00276F43"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76F43" w:rsidRPr="009E1F77" w:rsidRDefault="00227AAE" w:rsidP="008719B6">
            <w:pPr>
              <w:rPr>
                <w:rFonts w:ascii="Blackadder ITC" w:hAnsi="Blackadder ITC" w:cs="Simplified Arabic"/>
                <w:b/>
                <w:bCs/>
                <w:sz w:val="20"/>
                <w:szCs w:val="20"/>
                <w:rtl/>
              </w:rPr>
            </w:pPr>
            <w:r>
              <w:rPr>
                <w:rFonts w:ascii="Blackadder ITC" w:hAnsi="Blackadder ITC" w:cs="Simplified Arabic" w:hint="cs"/>
                <w:b/>
                <w:bCs/>
                <w:sz w:val="20"/>
                <w:szCs w:val="20"/>
                <w:rtl/>
              </w:rPr>
              <w:t>الاثنين</w:t>
            </w:r>
          </w:p>
        </w:tc>
        <w:tc>
          <w:tcPr>
            <w:tcW w:w="982" w:type="dxa"/>
            <w:shd w:val="clear" w:color="auto" w:fill="auto"/>
          </w:tcPr>
          <w:p w:rsidR="00276F43" w:rsidRPr="009E1F77" w:rsidRDefault="00227AAE" w:rsidP="008719B6">
            <w:pPr>
              <w:rPr>
                <w:b/>
                <w:bCs/>
                <w:sz w:val="20"/>
                <w:szCs w:val="20"/>
                <w:rtl/>
              </w:rPr>
            </w:pPr>
            <w:r>
              <w:rPr>
                <w:rFonts w:hint="cs"/>
                <w:b/>
                <w:bCs/>
                <w:sz w:val="20"/>
                <w:szCs w:val="20"/>
                <w:rtl/>
              </w:rPr>
              <w:t>8/2/2021</w:t>
            </w:r>
          </w:p>
        </w:tc>
        <w:tc>
          <w:tcPr>
            <w:tcW w:w="3052" w:type="dxa"/>
            <w:shd w:val="clear" w:color="auto" w:fill="auto"/>
          </w:tcPr>
          <w:p w:rsidR="00276F43" w:rsidRPr="003418B0" w:rsidRDefault="00276F43" w:rsidP="00BA4A92">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مقدمة</w:t>
            </w:r>
            <w:r w:rsidRPr="003418B0">
              <w:rPr>
                <w:rFonts w:ascii="Simplified Arabic" w:hAnsi="Simplified Arabic" w:cs="Simplified Arabic"/>
                <w:b/>
                <w:bCs/>
                <w:sz w:val="20"/>
                <w:szCs w:val="20"/>
                <w:rtl/>
              </w:rPr>
              <w:t xml:space="preserve"> المفاهيم والمصطلحات التعريفية في هذا المساق</w:t>
            </w:r>
          </w:p>
        </w:tc>
        <w:tc>
          <w:tcPr>
            <w:tcW w:w="63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76F43" w:rsidRPr="009E1F77" w:rsidRDefault="00276F43"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15-2</w:t>
            </w:r>
          </w:p>
        </w:tc>
        <w:tc>
          <w:tcPr>
            <w:tcW w:w="3052" w:type="dxa"/>
            <w:shd w:val="clear" w:color="auto" w:fill="auto"/>
          </w:tcPr>
          <w:p w:rsidR="00227AAE" w:rsidRPr="003418B0" w:rsidRDefault="00227AAE" w:rsidP="00BA4A92">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 xml:space="preserve">النظريات المفسرة لعلم </w:t>
            </w:r>
            <w:r w:rsidRPr="000141BC">
              <w:rPr>
                <w:rFonts w:ascii="Simplified Arabic" w:hAnsi="Simplified Arabic" w:cs="Simplified Arabic"/>
                <w:b/>
                <w:bCs/>
                <w:sz w:val="20"/>
                <w:szCs w:val="20"/>
                <w:rtl/>
              </w:rPr>
              <w:t>الاكلينيكي للاطفال</w:t>
            </w:r>
            <w:r w:rsidRPr="003418B0">
              <w:rPr>
                <w:rFonts w:ascii="Simplified Arabic" w:hAnsi="Simplified Arabic" w:cs="Simplified Arabic"/>
                <w:b/>
                <w:bCs/>
                <w:sz w:val="20"/>
                <w:szCs w:val="20"/>
                <w:rtl/>
              </w:rPr>
              <w:t xml:space="preserve"> </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22-2</w:t>
            </w:r>
          </w:p>
        </w:tc>
        <w:tc>
          <w:tcPr>
            <w:tcW w:w="3052" w:type="dxa"/>
            <w:shd w:val="clear" w:color="auto" w:fill="auto"/>
          </w:tcPr>
          <w:p w:rsidR="00227AAE" w:rsidRPr="003418B0" w:rsidRDefault="00227AAE" w:rsidP="00BA4A92">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تقييم الأطفال نفسيا</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rPr>
          <w:trHeight w:val="259"/>
        </w:trPr>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1-3</w:t>
            </w:r>
          </w:p>
        </w:tc>
        <w:tc>
          <w:tcPr>
            <w:tcW w:w="3052" w:type="dxa"/>
            <w:shd w:val="clear" w:color="auto" w:fill="auto"/>
          </w:tcPr>
          <w:p w:rsidR="00227AAE" w:rsidRPr="003418B0" w:rsidRDefault="00227AAE" w:rsidP="00BA4A92">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الاضطرابات النمائية للاطفال</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8-3</w:t>
            </w:r>
          </w:p>
        </w:tc>
        <w:tc>
          <w:tcPr>
            <w:tcW w:w="3052" w:type="dxa"/>
            <w:shd w:val="clear" w:color="auto" w:fill="auto"/>
          </w:tcPr>
          <w:p w:rsidR="00227AAE" w:rsidRPr="003418B0" w:rsidRDefault="00227AAE" w:rsidP="00276F43">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اضطرابات طيف التوحد</w:t>
            </w:r>
            <w:r w:rsidRPr="003418B0">
              <w:rPr>
                <w:rFonts w:ascii="Simplified Arabic" w:hAnsi="Simplified Arabic" w:cs="Simplified Arabic"/>
                <w:b/>
                <w:bCs/>
                <w:sz w:val="20"/>
                <w:szCs w:val="20"/>
                <w:rtl/>
              </w:rPr>
              <w:t xml:space="preserve"> </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15-3</w:t>
            </w:r>
          </w:p>
        </w:tc>
        <w:tc>
          <w:tcPr>
            <w:tcW w:w="3052" w:type="dxa"/>
            <w:shd w:val="clear" w:color="auto" w:fill="auto"/>
          </w:tcPr>
          <w:p w:rsidR="00227AAE" w:rsidRPr="003418B0" w:rsidRDefault="00227AAE" w:rsidP="00BA4A92">
            <w:pPr>
              <w:tabs>
                <w:tab w:val="left" w:pos="509"/>
              </w:tabs>
              <w:jc w:val="center"/>
              <w:rPr>
                <w:rFonts w:ascii="Simplified Arabic" w:hAnsi="Simplified Arabic" w:cs="Simplified Arabic"/>
                <w:b/>
                <w:bCs/>
                <w:sz w:val="20"/>
                <w:szCs w:val="20"/>
                <w:rtl/>
              </w:rPr>
            </w:pPr>
            <w:r>
              <w:rPr>
                <w:rFonts w:ascii="Simplified Arabic" w:hAnsi="Simplified Arabic" w:cs="Simplified Arabic" w:hint="cs"/>
                <w:b/>
                <w:bCs/>
                <w:sz w:val="20"/>
                <w:szCs w:val="20"/>
                <w:rtl/>
              </w:rPr>
              <w:t>الاضطرابات السلوكية النمائية</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F2F2F2"/>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F2F2F2"/>
          </w:tcPr>
          <w:p w:rsidR="00227AAE" w:rsidRPr="009E1F77" w:rsidRDefault="00227AAE" w:rsidP="008719B6">
            <w:pPr>
              <w:rPr>
                <w:b/>
                <w:bCs/>
                <w:sz w:val="20"/>
                <w:szCs w:val="20"/>
                <w:rtl/>
              </w:rPr>
            </w:pPr>
            <w:r>
              <w:rPr>
                <w:rFonts w:hint="cs"/>
                <w:b/>
                <w:bCs/>
                <w:sz w:val="20"/>
                <w:szCs w:val="20"/>
                <w:rtl/>
              </w:rPr>
              <w:t>22-3</w:t>
            </w:r>
          </w:p>
        </w:tc>
        <w:tc>
          <w:tcPr>
            <w:tcW w:w="3052" w:type="dxa"/>
            <w:shd w:val="clear" w:color="auto" w:fill="F2F2F2"/>
          </w:tcPr>
          <w:p w:rsidR="00227AAE" w:rsidRPr="003418B0" w:rsidRDefault="00227AAE" w:rsidP="00276F43">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الاضطرابات ال</w:t>
            </w:r>
            <w:r>
              <w:rPr>
                <w:rFonts w:ascii="Simplified Arabic" w:hAnsi="Simplified Arabic" w:cs="Simplified Arabic" w:hint="cs"/>
                <w:b/>
                <w:bCs/>
                <w:sz w:val="20"/>
                <w:szCs w:val="20"/>
                <w:rtl/>
              </w:rPr>
              <w:t>مزاجية لدى الاطفال</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9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117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1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811"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29-3</w:t>
            </w:r>
          </w:p>
        </w:tc>
        <w:tc>
          <w:tcPr>
            <w:tcW w:w="3052" w:type="dxa"/>
            <w:shd w:val="clear" w:color="auto" w:fill="auto"/>
          </w:tcPr>
          <w:p w:rsidR="00227AAE" w:rsidRPr="003418B0" w:rsidRDefault="00227AAE" w:rsidP="00276F43">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الاضطرابات ال</w:t>
            </w:r>
            <w:r>
              <w:rPr>
                <w:rFonts w:ascii="Simplified Arabic" w:hAnsi="Simplified Arabic" w:cs="Simplified Arabic" w:hint="cs"/>
                <w:b/>
                <w:bCs/>
                <w:sz w:val="20"/>
                <w:szCs w:val="20"/>
                <w:rtl/>
              </w:rPr>
              <w:t>ذهانية لدى الاطفال</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5-4</w:t>
            </w:r>
          </w:p>
        </w:tc>
        <w:tc>
          <w:tcPr>
            <w:tcW w:w="3052" w:type="dxa"/>
            <w:shd w:val="clear" w:color="auto" w:fill="auto"/>
          </w:tcPr>
          <w:p w:rsidR="00227AAE" w:rsidRPr="003418B0" w:rsidRDefault="00227AAE" w:rsidP="00BA4A92">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اضطرابات القلق واسبابها وطرق التدخل</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shd w:val="clear" w:color="auto" w:fill="FFFFFF"/>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12-4</w:t>
            </w:r>
          </w:p>
        </w:tc>
        <w:tc>
          <w:tcPr>
            <w:tcW w:w="3052" w:type="dxa"/>
            <w:shd w:val="clear" w:color="auto" w:fill="auto"/>
          </w:tcPr>
          <w:p w:rsidR="00227AAE" w:rsidRPr="003418B0" w:rsidRDefault="00227AAE" w:rsidP="00276F43">
            <w:pPr>
              <w:tabs>
                <w:tab w:val="left" w:pos="509"/>
              </w:tabs>
              <w:jc w:val="center"/>
              <w:rPr>
                <w:rFonts w:ascii="Simplified Arabic" w:hAnsi="Simplified Arabic" w:cs="Simplified Arabic"/>
                <w:b/>
                <w:bCs/>
                <w:sz w:val="20"/>
                <w:szCs w:val="20"/>
                <w:rtl/>
              </w:rPr>
            </w:pPr>
            <w:r w:rsidRPr="003418B0">
              <w:rPr>
                <w:rFonts w:ascii="Simplified Arabic" w:hAnsi="Simplified Arabic" w:cs="Simplified Arabic"/>
                <w:b/>
                <w:bCs/>
                <w:sz w:val="20"/>
                <w:szCs w:val="20"/>
                <w:rtl/>
              </w:rPr>
              <w:t>اضطرابات ال</w:t>
            </w:r>
            <w:r>
              <w:rPr>
                <w:rFonts w:ascii="Simplified Arabic" w:hAnsi="Simplified Arabic" w:cs="Simplified Arabic" w:hint="cs"/>
                <w:b/>
                <w:bCs/>
                <w:sz w:val="20"/>
                <w:szCs w:val="20"/>
                <w:rtl/>
              </w:rPr>
              <w:t xml:space="preserve">وسواس القهري لدى الأطفال </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shd w:val="clear" w:color="auto" w:fill="FFFFFF"/>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19-4</w:t>
            </w:r>
          </w:p>
        </w:tc>
        <w:tc>
          <w:tcPr>
            <w:tcW w:w="3052" w:type="dxa"/>
            <w:shd w:val="clear" w:color="auto" w:fill="auto"/>
          </w:tcPr>
          <w:p w:rsidR="00227AAE" w:rsidRPr="003418B0" w:rsidRDefault="00227AAE" w:rsidP="00DD3713">
            <w:pPr>
              <w:tabs>
                <w:tab w:val="left" w:pos="509"/>
              </w:tabs>
              <w:jc w:val="center"/>
              <w:rPr>
                <w:rFonts w:ascii="Simplified Arabic" w:hAnsi="Simplified Arabic" w:cs="Simplified Arabic"/>
                <w:b/>
                <w:bCs/>
                <w:sz w:val="20"/>
                <w:szCs w:val="20"/>
                <w:rtl/>
              </w:rPr>
            </w:pPr>
            <w:r w:rsidRPr="000141BC">
              <w:rPr>
                <w:rFonts w:ascii="Simplified Arabic" w:hAnsi="Simplified Arabic" w:cs="Simplified Arabic"/>
                <w:b/>
                <w:bCs/>
                <w:sz w:val="20"/>
                <w:szCs w:val="20"/>
                <w:rtl/>
              </w:rPr>
              <w:t xml:space="preserve">اضطرابات </w:t>
            </w:r>
            <w:r>
              <w:rPr>
                <w:rFonts w:ascii="Simplified Arabic" w:hAnsi="Simplified Arabic" w:cs="Simplified Arabic" w:hint="cs"/>
                <w:b/>
                <w:bCs/>
                <w:sz w:val="20"/>
                <w:szCs w:val="20"/>
                <w:rtl/>
              </w:rPr>
              <w:t>الصدمة النفسية</w:t>
            </w:r>
            <w:r w:rsidRPr="00276F43">
              <w:rPr>
                <w:rFonts w:ascii="Simplified Arabic" w:hAnsi="Simplified Arabic" w:cs="Simplified Arabic"/>
                <w:b/>
                <w:bCs/>
                <w:sz w:val="20"/>
                <w:szCs w:val="20"/>
                <w:rtl/>
              </w:rPr>
              <w:t xml:space="preserve"> لدى الأطفال </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shd w:val="clear" w:color="auto" w:fill="FFFFFF"/>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26-4</w:t>
            </w:r>
          </w:p>
        </w:tc>
        <w:tc>
          <w:tcPr>
            <w:tcW w:w="3052" w:type="dxa"/>
            <w:shd w:val="clear" w:color="auto" w:fill="auto"/>
          </w:tcPr>
          <w:p w:rsidR="00227AAE" w:rsidRPr="003418B0" w:rsidRDefault="00227AAE" w:rsidP="00DD3713">
            <w:pPr>
              <w:tabs>
                <w:tab w:val="left" w:pos="509"/>
              </w:tabs>
              <w:jc w:val="center"/>
              <w:rPr>
                <w:rFonts w:ascii="Simplified Arabic" w:hAnsi="Simplified Arabic" w:cs="Simplified Arabic"/>
                <w:b/>
                <w:bCs/>
                <w:sz w:val="20"/>
                <w:szCs w:val="20"/>
                <w:rtl/>
              </w:rPr>
            </w:pPr>
            <w:r w:rsidRPr="000141BC">
              <w:rPr>
                <w:rFonts w:ascii="Simplified Arabic" w:hAnsi="Simplified Arabic" w:cs="Simplified Arabic"/>
                <w:b/>
                <w:bCs/>
                <w:sz w:val="20"/>
                <w:szCs w:val="20"/>
                <w:rtl/>
              </w:rPr>
              <w:t xml:space="preserve">اضطرابات </w:t>
            </w:r>
            <w:r>
              <w:rPr>
                <w:rFonts w:ascii="Simplified Arabic" w:hAnsi="Simplified Arabic" w:cs="Simplified Arabic" w:hint="cs"/>
                <w:b/>
                <w:bCs/>
                <w:sz w:val="20"/>
                <w:szCs w:val="20"/>
                <w:rtl/>
              </w:rPr>
              <w:t>سوء المعاملة للاطفال</w:t>
            </w:r>
            <w:r w:rsidRPr="000141BC">
              <w:rPr>
                <w:rFonts w:ascii="Simplified Arabic" w:hAnsi="Simplified Arabic" w:cs="Simplified Arabic"/>
                <w:b/>
                <w:bCs/>
                <w:sz w:val="20"/>
                <w:szCs w:val="20"/>
                <w:rtl/>
              </w:rPr>
              <w:t xml:space="preserve"> </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shd w:val="clear" w:color="auto" w:fill="FFFFFF"/>
            <w:vAlign w:val="center"/>
          </w:tcPr>
          <w:p w:rsidR="00227AAE" w:rsidRPr="009E1F77" w:rsidRDefault="00227AAE" w:rsidP="009E1F77">
            <w:pPr>
              <w:numPr>
                <w:ilvl w:val="0"/>
                <w:numId w:val="15"/>
              </w:numPr>
              <w:spacing w:after="0" w:line="240" w:lineRule="auto"/>
              <w:ind w:left="72" w:hanging="72"/>
              <w:jc w:val="right"/>
              <w:rPr>
                <w:sz w:val="20"/>
                <w:szCs w:val="20"/>
                <w:rtl/>
              </w:rPr>
            </w:pPr>
          </w:p>
        </w:tc>
        <w:tc>
          <w:tcPr>
            <w:tcW w:w="728" w:type="dxa"/>
            <w:shd w:val="clear" w:color="auto" w:fill="auto"/>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auto"/>
          </w:tcPr>
          <w:p w:rsidR="00227AAE" w:rsidRPr="009E1F77" w:rsidRDefault="00227AAE" w:rsidP="008719B6">
            <w:pPr>
              <w:rPr>
                <w:b/>
                <w:bCs/>
                <w:sz w:val="20"/>
                <w:szCs w:val="20"/>
                <w:rtl/>
              </w:rPr>
            </w:pPr>
            <w:r>
              <w:rPr>
                <w:rFonts w:hint="cs"/>
                <w:b/>
                <w:bCs/>
                <w:sz w:val="20"/>
                <w:szCs w:val="20"/>
                <w:rtl/>
              </w:rPr>
              <w:t>3-5</w:t>
            </w:r>
          </w:p>
        </w:tc>
        <w:tc>
          <w:tcPr>
            <w:tcW w:w="3052" w:type="dxa"/>
            <w:shd w:val="clear" w:color="auto" w:fill="auto"/>
          </w:tcPr>
          <w:p w:rsidR="00227AAE" w:rsidRPr="00DD3713" w:rsidRDefault="00227AAE" w:rsidP="00DD3713">
            <w:pPr>
              <w:bidi w:val="0"/>
              <w:jc w:val="center"/>
              <w:rPr>
                <w:rFonts w:ascii="Times New Roman" w:hAnsi="Times New Roman" w:cs="Times New Roman"/>
                <w:b/>
                <w:bCs/>
                <w:sz w:val="20"/>
                <w:szCs w:val="20"/>
              </w:rPr>
            </w:pPr>
            <w:r w:rsidRPr="00DD3713">
              <w:rPr>
                <w:rFonts w:ascii="Times New Roman" w:hAnsi="Times New Roman" w:cs="Times New Roman" w:hint="cs"/>
                <w:b/>
                <w:bCs/>
                <w:sz w:val="20"/>
                <w:szCs w:val="20"/>
                <w:rtl/>
              </w:rPr>
              <w:t>مراجعة عامة</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79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c>
          <w:tcPr>
            <w:tcW w:w="117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2</w:t>
            </w:r>
          </w:p>
        </w:tc>
        <w:tc>
          <w:tcPr>
            <w:tcW w:w="719"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1</w:t>
            </w:r>
          </w:p>
        </w:tc>
        <w:tc>
          <w:tcPr>
            <w:tcW w:w="630" w:type="dxa"/>
            <w:shd w:val="clear" w:color="auto" w:fill="auto"/>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F2F2F2"/>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F2F2F2"/>
          </w:tcPr>
          <w:p w:rsidR="00227AAE" w:rsidRPr="009E1F77" w:rsidRDefault="00227AAE" w:rsidP="008719B6">
            <w:pPr>
              <w:jc w:val="center"/>
              <w:rPr>
                <w:b/>
                <w:bCs/>
                <w:sz w:val="20"/>
                <w:szCs w:val="20"/>
                <w:rtl/>
              </w:rPr>
            </w:pPr>
          </w:p>
        </w:tc>
        <w:tc>
          <w:tcPr>
            <w:tcW w:w="3052" w:type="dxa"/>
            <w:shd w:val="clear" w:color="auto" w:fill="F2F2F2"/>
          </w:tcPr>
          <w:p w:rsidR="00227AAE" w:rsidRPr="009E1F77" w:rsidRDefault="00227AAE" w:rsidP="008719B6">
            <w:pPr>
              <w:bidi w:val="0"/>
              <w:jc w:val="center"/>
              <w:rPr>
                <w:rFonts w:ascii="Times New Roman" w:hAnsi="Times New Roman" w:cs="Times New Roman"/>
                <w:sz w:val="20"/>
                <w:szCs w:val="20"/>
              </w:rPr>
            </w:pPr>
            <w:r w:rsidRPr="009E1F77">
              <w:rPr>
                <w:rFonts w:ascii="Times New Roman" w:hAnsi="Times New Roman" w:cs="Times New Roman"/>
                <w:sz w:val="20"/>
                <w:szCs w:val="20"/>
                <w:rtl/>
              </w:rPr>
              <w:t>الامتحان النهائي</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9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117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1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r>
      <w:tr w:rsidR="00227AAE" w:rsidRPr="009E1F77" w:rsidTr="00227AAE">
        <w:tc>
          <w:tcPr>
            <w:tcW w:w="548" w:type="dxa"/>
            <w:vAlign w:val="center"/>
          </w:tcPr>
          <w:p w:rsidR="00227AAE" w:rsidRPr="009E1F77" w:rsidRDefault="00227AAE" w:rsidP="009E1F77">
            <w:pPr>
              <w:numPr>
                <w:ilvl w:val="0"/>
                <w:numId w:val="15"/>
              </w:numPr>
              <w:spacing w:after="0" w:line="240" w:lineRule="auto"/>
              <w:ind w:left="72" w:hanging="72"/>
              <w:jc w:val="right"/>
              <w:rPr>
                <w:b/>
                <w:bCs/>
                <w:sz w:val="20"/>
                <w:szCs w:val="20"/>
                <w:rtl/>
              </w:rPr>
            </w:pPr>
          </w:p>
        </w:tc>
        <w:tc>
          <w:tcPr>
            <w:tcW w:w="728" w:type="dxa"/>
            <w:shd w:val="clear" w:color="auto" w:fill="F2F2F2"/>
          </w:tcPr>
          <w:p w:rsidR="00227AAE" w:rsidRDefault="00227AAE">
            <w:r w:rsidRPr="00C256EA">
              <w:rPr>
                <w:rFonts w:ascii="Blackadder ITC" w:hAnsi="Blackadder ITC" w:cs="Simplified Arabic" w:hint="cs"/>
                <w:b/>
                <w:bCs/>
                <w:sz w:val="20"/>
                <w:szCs w:val="20"/>
                <w:rtl/>
              </w:rPr>
              <w:t>الاثنين</w:t>
            </w:r>
          </w:p>
        </w:tc>
        <w:tc>
          <w:tcPr>
            <w:tcW w:w="982" w:type="dxa"/>
            <w:shd w:val="clear" w:color="auto" w:fill="F2F2F2"/>
          </w:tcPr>
          <w:p w:rsidR="00227AAE" w:rsidRPr="009E1F77" w:rsidRDefault="00227AAE" w:rsidP="008719B6">
            <w:pPr>
              <w:jc w:val="center"/>
              <w:rPr>
                <w:b/>
                <w:bCs/>
                <w:sz w:val="20"/>
                <w:szCs w:val="20"/>
                <w:rtl/>
              </w:rPr>
            </w:pPr>
          </w:p>
        </w:tc>
        <w:tc>
          <w:tcPr>
            <w:tcW w:w="3052" w:type="dxa"/>
            <w:shd w:val="clear" w:color="auto" w:fill="F2F2F2"/>
          </w:tcPr>
          <w:p w:rsidR="00227AAE" w:rsidRPr="009E1F77" w:rsidRDefault="00227AAE" w:rsidP="008719B6">
            <w:pPr>
              <w:bidi w:val="0"/>
              <w:jc w:val="center"/>
              <w:rPr>
                <w:rFonts w:ascii="Times New Roman" w:hAnsi="Times New Roman" w:cs="Times New Roman"/>
                <w:sz w:val="20"/>
                <w:szCs w:val="20"/>
              </w:rPr>
            </w:pPr>
            <w:r w:rsidRPr="009E1F77">
              <w:rPr>
                <w:rFonts w:ascii="Times New Roman" w:hAnsi="Times New Roman" w:cs="Times New Roman"/>
                <w:sz w:val="20"/>
                <w:szCs w:val="20"/>
                <w:rtl/>
              </w:rPr>
              <w:t>الامتحان النهائي</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4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1" w:type="dxa"/>
            <w:gridSpan w:val="2"/>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9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117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19"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72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811"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0</w:t>
            </w:r>
          </w:p>
        </w:tc>
        <w:tc>
          <w:tcPr>
            <w:tcW w:w="630" w:type="dxa"/>
            <w:shd w:val="clear" w:color="auto" w:fill="F2F2F2"/>
          </w:tcPr>
          <w:p w:rsidR="00227AAE" w:rsidRPr="009E1F77" w:rsidRDefault="00227AAE" w:rsidP="008719B6">
            <w:pPr>
              <w:jc w:val="center"/>
              <w:rPr>
                <w:rFonts w:ascii="Simplified Arabic" w:hAnsi="Simplified Arabic" w:cs="Simplified Arabic"/>
                <w:sz w:val="20"/>
                <w:szCs w:val="20"/>
                <w:rtl/>
              </w:rPr>
            </w:pPr>
            <w:r w:rsidRPr="009E1F77">
              <w:rPr>
                <w:rFonts w:ascii="Simplified Arabic" w:hAnsi="Simplified Arabic" w:cs="Simplified Arabic" w:hint="cs"/>
                <w:sz w:val="20"/>
                <w:szCs w:val="20"/>
                <w:rtl/>
              </w:rPr>
              <w:t>3</w:t>
            </w:r>
          </w:p>
        </w:tc>
      </w:tr>
    </w:tbl>
    <w:p w:rsidR="0073412F" w:rsidRPr="00AB6786" w:rsidRDefault="0073412F" w:rsidP="0073412F">
      <w:pPr>
        <w:rPr>
          <w:sz w:val="2"/>
          <w:szCs w:val="2"/>
        </w:rPr>
      </w:pPr>
    </w:p>
    <w:p w:rsidR="0073412F" w:rsidRPr="0082778A" w:rsidRDefault="0073412F" w:rsidP="0073412F">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11597"/>
      </w:tblGrid>
      <w:tr w:rsidR="00117431" w:rsidRPr="00117431" w:rsidTr="008719B6">
        <w:tc>
          <w:tcPr>
            <w:tcW w:w="3245" w:type="dxa"/>
          </w:tcPr>
          <w:p w:rsidR="00117431" w:rsidRPr="00117431" w:rsidRDefault="00117431" w:rsidP="008719B6">
            <w:pPr>
              <w:rPr>
                <w:rFonts w:ascii="Times New Roman" w:hAnsi="Times New Roman" w:cs="Times New Roman"/>
                <w:b/>
                <w:bCs/>
                <w:rtl/>
              </w:rPr>
            </w:pPr>
            <w:r w:rsidRPr="00117431">
              <w:rPr>
                <w:rFonts w:ascii="Times New Roman" w:hAnsi="Times New Roman" w:cs="Times New Roman"/>
                <w:b/>
                <w:bCs/>
                <w:rtl/>
              </w:rPr>
              <w:t>الكتاب المقرر</w:t>
            </w:r>
          </w:p>
        </w:tc>
        <w:tc>
          <w:tcPr>
            <w:tcW w:w="12579" w:type="dxa"/>
          </w:tcPr>
          <w:p w:rsidR="00117431" w:rsidRPr="00DD3713" w:rsidRDefault="00DD3713" w:rsidP="00DD3713">
            <w:pPr>
              <w:bidi w:val="0"/>
              <w:rPr>
                <w:rFonts w:ascii="Times New Roman" w:hAnsi="Times New Roman" w:cs="Times New Roman"/>
                <w:rtl/>
              </w:rPr>
            </w:pPr>
            <w:r w:rsidRPr="00DD3713">
              <w:rPr>
                <w:rFonts w:ascii="Times New Roman" w:hAnsi="Times New Roman" w:cs="Times New Roman"/>
              </w:rPr>
              <w:t>American Psychiatric Association (2013), Diagnostic and Statistical Manual of Mental Disorders (5th ed.), Washington, D.C, APA.</w:t>
            </w:r>
          </w:p>
        </w:tc>
      </w:tr>
      <w:tr w:rsidR="00117431" w:rsidRPr="00117431" w:rsidTr="008719B6">
        <w:tc>
          <w:tcPr>
            <w:tcW w:w="3245" w:type="dxa"/>
          </w:tcPr>
          <w:p w:rsidR="00117431" w:rsidRPr="00117431" w:rsidRDefault="00117431" w:rsidP="008719B6">
            <w:pPr>
              <w:rPr>
                <w:rFonts w:ascii="Times New Roman" w:hAnsi="Times New Roman" w:cs="Times New Roman"/>
                <w:b/>
                <w:bCs/>
                <w:rtl/>
              </w:rPr>
            </w:pPr>
            <w:r w:rsidRPr="00117431">
              <w:rPr>
                <w:rFonts w:ascii="Times New Roman" w:hAnsi="Times New Roman" w:cs="Times New Roman"/>
                <w:b/>
                <w:bCs/>
                <w:rtl/>
              </w:rPr>
              <w:t>كتاب مساند / إضافي</w:t>
            </w:r>
          </w:p>
        </w:tc>
        <w:tc>
          <w:tcPr>
            <w:tcW w:w="12579" w:type="dxa"/>
          </w:tcPr>
          <w:p w:rsidR="00117431" w:rsidRDefault="00DD3713" w:rsidP="00DD3713">
            <w:pPr>
              <w:bidi w:val="0"/>
              <w:rPr>
                <w:rFonts w:ascii="Times New Roman" w:hAnsi="Times New Roman" w:cs="Times New Roman"/>
              </w:rPr>
            </w:pPr>
            <w:r w:rsidRPr="00DD3713">
              <w:rPr>
                <w:rFonts w:ascii="Times New Roman" w:hAnsi="Times New Roman" w:cs="Times New Roman"/>
              </w:rPr>
              <w:t>David Skuse,</w:t>
            </w:r>
            <w:r w:rsidRPr="00DD3713">
              <w:t xml:space="preserve"> </w:t>
            </w:r>
            <w:r w:rsidRPr="00DD3713">
              <w:rPr>
                <w:rFonts w:ascii="Times New Roman" w:hAnsi="Times New Roman" w:cs="Times New Roman"/>
              </w:rPr>
              <w:t>Helen Bruce(2011)</w:t>
            </w:r>
            <w:r w:rsidRPr="00DD3713">
              <w:t xml:space="preserve"> </w:t>
            </w:r>
            <w:r w:rsidRPr="00DD3713">
              <w:rPr>
                <w:rFonts w:ascii="Times New Roman" w:hAnsi="Times New Roman" w:cs="Times New Roman"/>
                <w:b/>
                <w:bCs/>
              </w:rPr>
              <w:t>Child Psychology and Psychiatry</w:t>
            </w:r>
            <w:r w:rsidRPr="00DD3713">
              <w:rPr>
                <w:rFonts w:ascii="Times New Roman" w:hAnsi="Times New Roman" w:cs="Times New Roman"/>
              </w:rPr>
              <w:t xml:space="preserve"> </w:t>
            </w:r>
            <w:r>
              <w:rPr>
                <w:rFonts w:ascii="Times New Roman" w:hAnsi="Times New Roman" w:cs="Times New Roman"/>
              </w:rPr>
              <w:t>,</w:t>
            </w:r>
            <w:r w:rsidRPr="00DD3713">
              <w:rPr>
                <w:rFonts w:ascii="Times New Roman" w:hAnsi="Times New Roman" w:cs="Times New Roman"/>
              </w:rPr>
              <w:t>Frameworks for Practice</w:t>
            </w:r>
            <w:r>
              <w:rPr>
                <w:rFonts w:ascii="Times New Roman" w:hAnsi="Times New Roman" w:cs="Times New Roman"/>
              </w:rPr>
              <w:t>,</w:t>
            </w:r>
            <w:r w:rsidRPr="00DD3713">
              <w:rPr>
                <w:rFonts w:ascii="Times New Roman" w:hAnsi="Times New Roman" w:cs="Times New Roman"/>
              </w:rPr>
              <w:t xml:space="preserve"> Second Edition</w:t>
            </w:r>
            <w:r>
              <w:t>,</w:t>
            </w:r>
            <w:r w:rsidRPr="00DD3713">
              <w:t xml:space="preserve"> </w:t>
            </w:r>
            <w:r w:rsidRPr="00DD3713">
              <w:rPr>
                <w:rFonts w:ascii="Times New Roman" w:hAnsi="Times New Roman" w:cs="Times New Roman"/>
              </w:rPr>
              <w:t>A John Wiley &amp; Sons, Ltd., Publication</w:t>
            </w:r>
            <w:r>
              <w:rPr>
                <w:rFonts w:ascii="Times New Roman" w:hAnsi="Times New Roman" w:cs="Times New Roman"/>
              </w:rPr>
              <w:t>.</w:t>
            </w:r>
          </w:p>
          <w:p w:rsidR="00227AAE" w:rsidRPr="00DD3713" w:rsidRDefault="00227AAE" w:rsidP="00227AAE">
            <w:pPr>
              <w:bidi w:val="0"/>
              <w:rPr>
                <w:rFonts w:ascii="Times New Roman" w:hAnsi="Times New Roman" w:cs="Times New Roman"/>
              </w:rPr>
            </w:pPr>
            <w:r w:rsidRPr="00227AAE">
              <w:rPr>
                <w:rFonts w:ascii="Times New Roman" w:hAnsi="Times New Roman" w:cs="Times New Roman"/>
              </w:rPr>
              <w:t>Andrés Martin</w:t>
            </w:r>
            <w:r>
              <w:rPr>
                <w:rFonts w:ascii="Times New Roman" w:hAnsi="Times New Roman" w:cs="Times New Roman"/>
              </w:rPr>
              <w:t xml:space="preserve"> et all(2018)</w:t>
            </w:r>
            <w:r>
              <w:rPr>
                <w:rFonts w:ascii="Times New Roman" w:hAnsi="Times New Roman" w:cs="Times New Roman"/>
                <w:b/>
                <w:bCs/>
              </w:rPr>
              <w:t xml:space="preserve"> </w:t>
            </w:r>
            <w:r w:rsidR="00DD3713" w:rsidRPr="00DD3713">
              <w:rPr>
                <w:rFonts w:ascii="Times New Roman" w:hAnsi="Times New Roman" w:cs="Times New Roman"/>
                <w:b/>
                <w:bCs/>
              </w:rPr>
              <w:t>LEWIS’S CHILD AND ADOLESCENT PSYCHIATRY</w:t>
            </w:r>
            <w:r>
              <w:rPr>
                <w:rFonts w:ascii="Times New Roman" w:hAnsi="Times New Roman" w:cs="Times New Roman"/>
                <w:b/>
                <w:bCs/>
              </w:rPr>
              <w:t>,</w:t>
            </w:r>
            <w:r w:rsidR="00DD3713" w:rsidRPr="00DD3713">
              <w:rPr>
                <w:rFonts w:ascii="Times New Roman" w:hAnsi="Times New Roman" w:cs="Times New Roman"/>
              </w:rPr>
              <w:t xml:space="preserve"> A Comprehensive Textbook FIFTH EDITION</w:t>
            </w:r>
            <w:r>
              <w:t xml:space="preserve">, </w:t>
            </w:r>
            <w:r w:rsidRPr="00227AAE">
              <w:rPr>
                <w:rFonts w:ascii="Times New Roman" w:hAnsi="Times New Roman" w:cs="Times New Roman"/>
              </w:rPr>
              <w:t>Wolters Kluwer</w:t>
            </w:r>
            <w:r>
              <w:rPr>
                <w:rFonts w:ascii="Times New Roman" w:hAnsi="Times New Roman" w:cs="Times New Roman"/>
              </w:rPr>
              <w:t>.</w:t>
            </w:r>
          </w:p>
        </w:tc>
      </w:tr>
    </w:tbl>
    <w:p w:rsidR="0073412F" w:rsidRPr="00117431" w:rsidRDefault="0073412F" w:rsidP="0073412F">
      <w:pPr>
        <w:rPr>
          <w:sz w:val="10"/>
          <w:szCs w:val="10"/>
        </w:rPr>
      </w:pPr>
    </w:p>
    <w:p w:rsidR="00117431" w:rsidRDefault="00117431" w:rsidP="0073412F">
      <w:pPr>
        <w:rPr>
          <w:rFonts w:hint="cs"/>
          <w:sz w:val="10"/>
          <w:szCs w:val="10"/>
          <w:rtl/>
        </w:rPr>
      </w:pPr>
    </w:p>
    <w:p w:rsidR="00227AAE" w:rsidRDefault="00227AAE" w:rsidP="0073412F">
      <w:pPr>
        <w:rPr>
          <w:rFonts w:hint="cs"/>
          <w:sz w:val="10"/>
          <w:szCs w:val="10"/>
          <w:rtl/>
        </w:rPr>
      </w:pPr>
    </w:p>
    <w:p w:rsidR="00227AAE" w:rsidRPr="00227AAE" w:rsidRDefault="00227AAE" w:rsidP="0073412F">
      <w:pPr>
        <w:rPr>
          <w:rFonts w:hint="cs"/>
          <w:sz w:val="10"/>
          <w:szCs w:val="10"/>
        </w:rPr>
      </w:pPr>
    </w:p>
    <w:tbl>
      <w:tblPr>
        <w:bidiVisual/>
        <w:tblW w:w="13852" w:type="dxa"/>
        <w:jc w:val="center"/>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3"/>
        <w:gridCol w:w="1361"/>
        <w:gridCol w:w="1814"/>
        <w:gridCol w:w="1603"/>
        <w:gridCol w:w="2969"/>
        <w:gridCol w:w="3222"/>
      </w:tblGrid>
      <w:tr w:rsidR="000D2498" w:rsidRPr="006E1086" w:rsidTr="001B290D">
        <w:trPr>
          <w:trHeight w:val="464"/>
          <w:jc w:val="center"/>
        </w:trPr>
        <w:tc>
          <w:tcPr>
            <w:tcW w:w="2883" w:type="dxa"/>
            <w:vMerge w:val="restart"/>
            <w:vAlign w:val="center"/>
          </w:tcPr>
          <w:p w:rsidR="000D2498" w:rsidRPr="000D2498" w:rsidRDefault="000D2498" w:rsidP="001B290D">
            <w:pPr>
              <w:spacing w:after="0"/>
              <w:jc w:val="center"/>
              <w:rPr>
                <w:rFonts w:ascii="Times New Roman" w:hAnsi="Times New Roman" w:cs="Times New Roman"/>
                <w:b/>
                <w:bCs/>
                <w:sz w:val="20"/>
                <w:szCs w:val="20"/>
                <w:rtl/>
              </w:rPr>
            </w:pPr>
            <w:r w:rsidRPr="000D2498">
              <w:rPr>
                <w:rFonts w:ascii="Times New Roman" w:hAnsi="Times New Roman" w:cs="Times New Roman"/>
                <w:b/>
                <w:bCs/>
                <w:sz w:val="20"/>
                <w:szCs w:val="20"/>
                <w:rtl/>
              </w:rPr>
              <w:lastRenderedPageBreak/>
              <w:t>توزيع درجات المساق</w:t>
            </w:r>
          </w:p>
        </w:tc>
        <w:tc>
          <w:tcPr>
            <w:tcW w:w="4778" w:type="dxa"/>
            <w:gridSpan w:val="3"/>
            <w:vAlign w:val="center"/>
          </w:tcPr>
          <w:p w:rsidR="000D2498" w:rsidRPr="001B290D" w:rsidRDefault="000D2498"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أنشطة فصلية</w:t>
            </w:r>
          </w:p>
        </w:tc>
        <w:tc>
          <w:tcPr>
            <w:tcW w:w="2969" w:type="dxa"/>
            <w:vAlign w:val="center"/>
          </w:tcPr>
          <w:p w:rsidR="000D2498" w:rsidRPr="001B290D" w:rsidRDefault="000D2498"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اختبار نهائي</w:t>
            </w:r>
          </w:p>
        </w:tc>
        <w:tc>
          <w:tcPr>
            <w:tcW w:w="3222" w:type="dxa"/>
            <w:vAlign w:val="center"/>
          </w:tcPr>
          <w:p w:rsidR="000D2498" w:rsidRPr="001B290D" w:rsidRDefault="000D2498"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المجموع</w:t>
            </w:r>
          </w:p>
        </w:tc>
      </w:tr>
      <w:tr w:rsidR="00747850" w:rsidRPr="006E1086" w:rsidTr="001B290D">
        <w:trPr>
          <w:trHeight w:val="478"/>
          <w:jc w:val="center"/>
        </w:trPr>
        <w:tc>
          <w:tcPr>
            <w:tcW w:w="2883" w:type="dxa"/>
            <w:vMerge/>
          </w:tcPr>
          <w:p w:rsidR="00747850" w:rsidRPr="000D2498" w:rsidRDefault="00747850" w:rsidP="001B290D">
            <w:pPr>
              <w:spacing w:after="0"/>
              <w:rPr>
                <w:rFonts w:ascii="Times New Roman" w:hAnsi="Times New Roman" w:cs="Times New Roman"/>
                <w:b/>
                <w:bCs/>
                <w:sz w:val="20"/>
                <w:szCs w:val="20"/>
                <w:rtl/>
              </w:rPr>
            </w:pPr>
          </w:p>
        </w:tc>
        <w:tc>
          <w:tcPr>
            <w:tcW w:w="1361" w:type="dxa"/>
            <w:vAlign w:val="center"/>
          </w:tcPr>
          <w:p w:rsidR="00747850" w:rsidRPr="001B290D" w:rsidRDefault="00747850" w:rsidP="001B290D">
            <w:pPr>
              <w:spacing w:after="0"/>
              <w:jc w:val="center"/>
              <w:rPr>
                <w:rFonts w:ascii="Times New Roman" w:hAnsi="Times New Roman" w:cs="Times New Roman"/>
                <w:b/>
                <w:bCs/>
                <w:sz w:val="20"/>
                <w:szCs w:val="20"/>
                <w:rtl/>
              </w:rPr>
            </w:pPr>
            <w:r w:rsidRPr="001B290D">
              <w:rPr>
                <w:rFonts w:ascii="Times New Roman" w:hAnsi="Times New Roman" w:cs="Times New Roman" w:hint="cs"/>
                <w:b/>
                <w:bCs/>
                <w:sz w:val="20"/>
                <w:szCs w:val="20"/>
                <w:rtl/>
              </w:rPr>
              <w:t>حضور ومشاركة</w:t>
            </w:r>
          </w:p>
        </w:tc>
        <w:tc>
          <w:tcPr>
            <w:tcW w:w="1814" w:type="dxa"/>
            <w:vAlign w:val="center"/>
          </w:tcPr>
          <w:p w:rsidR="00747850" w:rsidRPr="001B290D" w:rsidRDefault="00747850"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اختبارات قصيرة</w:t>
            </w:r>
          </w:p>
        </w:tc>
        <w:tc>
          <w:tcPr>
            <w:tcW w:w="1603" w:type="dxa"/>
            <w:vAlign w:val="center"/>
          </w:tcPr>
          <w:p w:rsidR="00747850" w:rsidRPr="001B290D" w:rsidRDefault="00747850"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تكليفات وواجبات</w:t>
            </w:r>
          </w:p>
        </w:tc>
        <w:tc>
          <w:tcPr>
            <w:tcW w:w="2969" w:type="dxa"/>
            <w:vAlign w:val="center"/>
          </w:tcPr>
          <w:p w:rsidR="00747850" w:rsidRPr="001B290D" w:rsidRDefault="00747850" w:rsidP="001B290D">
            <w:pPr>
              <w:spacing w:after="0"/>
              <w:jc w:val="center"/>
              <w:rPr>
                <w:rFonts w:ascii="Times New Roman" w:hAnsi="Times New Roman" w:cs="Times New Roman"/>
                <w:b/>
                <w:bCs/>
                <w:sz w:val="20"/>
                <w:szCs w:val="20"/>
                <w:rtl/>
              </w:rPr>
            </w:pPr>
          </w:p>
        </w:tc>
        <w:tc>
          <w:tcPr>
            <w:tcW w:w="3222" w:type="dxa"/>
            <w:vAlign w:val="center"/>
          </w:tcPr>
          <w:p w:rsidR="00747850" w:rsidRPr="001B290D" w:rsidRDefault="00747850" w:rsidP="001B290D">
            <w:pPr>
              <w:spacing w:after="0"/>
              <w:jc w:val="center"/>
              <w:rPr>
                <w:rFonts w:ascii="Times New Roman" w:hAnsi="Times New Roman" w:cs="Times New Roman"/>
                <w:b/>
                <w:bCs/>
                <w:sz w:val="20"/>
                <w:szCs w:val="20"/>
                <w:rtl/>
              </w:rPr>
            </w:pPr>
          </w:p>
        </w:tc>
      </w:tr>
      <w:tr w:rsidR="001B290D" w:rsidRPr="006E1086" w:rsidTr="001B290D">
        <w:trPr>
          <w:trHeight w:val="499"/>
          <w:jc w:val="center"/>
        </w:trPr>
        <w:tc>
          <w:tcPr>
            <w:tcW w:w="2883" w:type="dxa"/>
            <w:vMerge/>
          </w:tcPr>
          <w:p w:rsidR="001B290D" w:rsidRPr="000D2498" w:rsidRDefault="001B290D" w:rsidP="001B290D">
            <w:pPr>
              <w:spacing w:after="0"/>
              <w:jc w:val="center"/>
              <w:rPr>
                <w:rFonts w:ascii="Times New Roman" w:hAnsi="Times New Roman" w:cs="Times New Roman"/>
                <w:b/>
                <w:bCs/>
                <w:sz w:val="20"/>
                <w:szCs w:val="20"/>
                <w:rtl/>
              </w:rPr>
            </w:pPr>
          </w:p>
        </w:tc>
        <w:tc>
          <w:tcPr>
            <w:tcW w:w="1361" w:type="dxa"/>
            <w:vAlign w:val="center"/>
          </w:tcPr>
          <w:p w:rsidR="001B290D" w:rsidRPr="001B290D" w:rsidRDefault="001B290D" w:rsidP="001B290D">
            <w:pPr>
              <w:spacing w:after="0"/>
              <w:jc w:val="center"/>
              <w:rPr>
                <w:rFonts w:ascii="Times New Roman" w:hAnsi="Times New Roman" w:cs="Times New Roman"/>
                <w:b/>
                <w:bCs/>
                <w:sz w:val="20"/>
                <w:szCs w:val="20"/>
              </w:rPr>
            </w:pPr>
            <w:r w:rsidRPr="001B290D">
              <w:rPr>
                <w:rFonts w:ascii="Times New Roman" w:hAnsi="Times New Roman" w:cs="Times New Roman" w:hint="cs"/>
                <w:b/>
                <w:bCs/>
                <w:sz w:val="20"/>
                <w:szCs w:val="20"/>
                <w:rtl/>
              </w:rPr>
              <w:t>10 درجات</w:t>
            </w:r>
          </w:p>
        </w:tc>
        <w:tc>
          <w:tcPr>
            <w:tcW w:w="1814" w:type="dxa"/>
            <w:vAlign w:val="center"/>
          </w:tcPr>
          <w:p w:rsidR="001B290D" w:rsidRPr="001B290D" w:rsidRDefault="001B290D" w:rsidP="001B290D">
            <w:pPr>
              <w:spacing w:after="0"/>
              <w:jc w:val="center"/>
              <w:rPr>
                <w:rFonts w:ascii="Times New Roman" w:hAnsi="Times New Roman" w:cs="Times New Roman"/>
                <w:sz w:val="20"/>
                <w:szCs w:val="20"/>
              </w:rPr>
            </w:pPr>
            <w:r w:rsidRPr="001B290D">
              <w:rPr>
                <w:rFonts w:ascii="Times New Roman" w:hAnsi="Times New Roman" w:cs="Times New Roman" w:hint="cs"/>
                <w:b/>
                <w:bCs/>
                <w:sz w:val="20"/>
                <w:szCs w:val="20"/>
                <w:rtl/>
              </w:rPr>
              <w:t>20 درجة</w:t>
            </w:r>
          </w:p>
        </w:tc>
        <w:tc>
          <w:tcPr>
            <w:tcW w:w="1603" w:type="dxa"/>
            <w:vAlign w:val="center"/>
          </w:tcPr>
          <w:p w:rsidR="001B290D" w:rsidRPr="001B290D" w:rsidRDefault="001B290D" w:rsidP="001B290D">
            <w:pPr>
              <w:spacing w:after="0"/>
              <w:jc w:val="center"/>
              <w:rPr>
                <w:rFonts w:ascii="Times New Roman" w:hAnsi="Times New Roman" w:cs="Times New Roman"/>
                <w:sz w:val="20"/>
                <w:szCs w:val="20"/>
              </w:rPr>
            </w:pPr>
            <w:r w:rsidRPr="001B290D">
              <w:rPr>
                <w:rFonts w:ascii="Times New Roman" w:hAnsi="Times New Roman" w:cs="Times New Roman" w:hint="cs"/>
                <w:b/>
                <w:bCs/>
                <w:sz w:val="20"/>
                <w:szCs w:val="20"/>
                <w:rtl/>
              </w:rPr>
              <w:t>20 درجة</w:t>
            </w:r>
          </w:p>
        </w:tc>
        <w:tc>
          <w:tcPr>
            <w:tcW w:w="2969" w:type="dxa"/>
            <w:vAlign w:val="center"/>
          </w:tcPr>
          <w:p w:rsidR="001B290D" w:rsidRPr="001B290D" w:rsidRDefault="001B290D"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Pr>
              <w:t>50</w:t>
            </w:r>
            <w:r w:rsidRPr="001B290D">
              <w:rPr>
                <w:rFonts w:ascii="Times New Roman" w:hAnsi="Times New Roman" w:cs="Times New Roman"/>
                <w:b/>
                <w:bCs/>
                <w:sz w:val="20"/>
                <w:szCs w:val="20"/>
                <w:rtl/>
              </w:rPr>
              <w:t xml:space="preserve"> درجة</w:t>
            </w:r>
          </w:p>
        </w:tc>
        <w:tc>
          <w:tcPr>
            <w:tcW w:w="3222" w:type="dxa"/>
            <w:vAlign w:val="center"/>
          </w:tcPr>
          <w:p w:rsidR="001B290D" w:rsidRPr="001B290D" w:rsidRDefault="001B290D" w:rsidP="001B290D">
            <w:pPr>
              <w:spacing w:after="0"/>
              <w:jc w:val="center"/>
              <w:rPr>
                <w:rFonts w:ascii="Times New Roman" w:hAnsi="Times New Roman" w:cs="Times New Roman"/>
                <w:b/>
                <w:bCs/>
                <w:sz w:val="20"/>
                <w:szCs w:val="20"/>
                <w:rtl/>
              </w:rPr>
            </w:pPr>
            <w:r w:rsidRPr="001B290D">
              <w:rPr>
                <w:rFonts w:ascii="Times New Roman" w:hAnsi="Times New Roman" w:cs="Times New Roman"/>
                <w:b/>
                <w:bCs/>
                <w:sz w:val="20"/>
                <w:szCs w:val="20"/>
                <w:rtl/>
              </w:rPr>
              <w:t>100 درجة</w:t>
            </w:r>
          </w:p>
        </w:tc>
      </w:tr>
    </w:tbl>
    <w:p w:rsidR="0073412F" w:rsidRDefault="0073412F" w:rsidP="0073412F">
      <w:pPr>
        <w:shd w:val="clear" w:color="auto" w:fill="FFFFFF"/>
        <w:jc w:val="center"/>
        <w:rPr>
          <w:b/>
          <w:bCs/>
          <w:rtl/>
        </w:rPr>
      </w:pPr>
    </w:p>
    <w:tbl>
      <w:tblPr>
        <w:bidiVisual/>
        <w:tblW w:w="12574" w:type="dxa"/>
        <w:jc w:val="center"/>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tblGrid>
      <w:tr w:rsidR="0073412F" w:rsidRPr="00E62959" w:rsidTr="0073412F">
        <w:trPr>
          <w:jc w:val="center"/>
        </w:trPr>
        <w:tc>
          <w:tcPr>
            <w:tcW w:w="2070" w:type="dxa"/>
          </w:tcPr>
          <w:p w:rsidR="0073412F" w:rsidRPr="00E62959" w:rsidRDefault="0073412F" w:rsidP="00EE660D">
            <w:pPr>
              <w:jc w:val="center"/>
              <w:rPr>
                <w:b/>
                <w:bCs/>
                <w:rtl/>
              </w:rPr>
            </w:pPr>
            <w:r>
              <w:rPr>
                <w:rFonts w:hint="cs"/>
                <w:b/>
                <w:bCs/>
                <w:rtl/>
              </w:rPr>
              <w:t>الاعتماد</w:t>
            </w:r>
          </w:p>
        </w:tc>
        <w:tc>
          <w:tcPr>
            <w:tcW w:w="3178" w:type="dxa"/>
          </w:tcPr>
          <w:p w:rsidR="0073412F" w:rsidRPr="00E62959" w:rsidRDefault="0073412F" w:rsidP="00EE660D">
            <w:pPr>
              <w:jc w:val="center"/>
              <w:rPr>
                <w:b/>
                <w:bCs/>
                <w:rtl/>
              </w:rPr>
            </w:pPr>
            <w:r>
              <w:rPr>
                <w:rFonts w:hint="cs"/>
                <w:b/>
                <w:bCs/>
                <w:rtl/>
              </w:rPr>
              <w:t>مدرس</w:t>
            </w:r>
            <w:r w:rsidRPr="00E62959">
              <w:rPr>
                <w:rFonts w:hint="cs"/>
                <w:b/>
                <w:bCs/>
                <w:rtl/>
              </w:rPr>
              <w:t xml:space="preserve"> المساق</w:t>
            </w:r>
          </w:p>
        </w:tc>
        <w:tc>
          <w:tcPr>
            <w:tcW w:w="2421" w:type="dxa"/>
          </w:tcPr>
          <w:p w:rsidR="0073412F" w:rsidRPr="00E62959" w:rsidRDefault="0073412F" w:rsidP="00EE660D">
            <w:pPr>
              <w:jc w:val="center"/>
              <w:rPr>
                <w:b/>
                <w:bCs/>
                <w:rtl/>
              </w:rPr>
            </w:pPr>
            <w:r w:rsidRPr="00E62959">
              <w:rPr>
                <w:rFonts w:hint="cs"/>
                <w:b/>
                <w:bCs/>
                <w:rtl/>
              </w:rPr>
              <w:t>رئيس القسم</w:t>
            </w:r>
          </w:p>
        </w:tc>
        <w:tc>
          <w:tcPr>
            <w:tcW w:w="2415" w:type="dxa"/>
          </w:tcPr>
          <w:p w:rsidR="0073412F" w:rsidRPr="00E62959" w:rsidRDefault="0073412F" w:rsidP="00EE660D">
            <w:pPr>
              <w:jc w:val="center"/>
              <w:rPr>
                <w:b/>
                <w:bCs/>
                <w:rtl/>
              </w:rPr>
            </w:pPr>
            <w:r w:rsidRPr="00E62959">
              <w:rPr>
                <w:rFonts w:hint="cs"/>
                <w:b/>
                <w:bCs/>
                <w:rtl/>
              </w:rPr>
              <w:t>عميد الكلية</w:t>
            </w:r>
          </w:p>
        </w:tc>
        <w:tc>
          <w:tcPr>
            <w:tcW w:w="2490" w:type="dxa"/>
          </w:tcPr>
          <w:p w:rsidR="0073412F" w:rsidRPr="00E62959" w:rsidRDefault="0073412F" w:rsidP="00EE660D">
            <w:pPr>
              <w:jc w:val="center"/>
              <w:rPr>
                <w:b/>
                <w:bCs/>
                <w:rtl/>
              </w:rPr>
            </w:pPr>
            <w:r w:rsidRPr="00E62959">
              <w:rPr>
                <w:rFonts w:hint="cs"/>
                <w:b/>
                <w:bCs/>
                <w:rtl/>
              </w:rPr>
              <w:t>المناهج والمقررات</w:t>
            </w:r>
          </w:p>
        </w:tc>
      </w:tr>
      <w:tr w:rsidR="0073412F" w:rsidRPr="00E62959" w:rsidTr="0073412F">
        <w:trPr>
          <w:jc w:val="center"/>
        </w:trPr>
        <w:tc>
          <w:tcPr>
            <w:tcW w:w="2070" w:type="dxa"/>
          </w:tcPr>
          <w:p w:rsidR="0073412F" w:rsidRPr="00E62959" w:rsidRDefault="0073412F" w:rsidP="00EE660D">
            <w:pPr>
              <w:jc w:val="center"/>
              <w:rPr>
                <w:b/>
                <w:bCs/>
                <w:rtl/>
              </w:rPr>
            </w:pPr>
            <w:r>
              <w:rPr>
                <w:rFonts w:hint="cs"/>
                <w:b/>
                <w:bCs/>
                <w:rtl/>
              </w:rPr>
              <w:t>الاسم</w:t>
            </w:r>
          </w:p>
        </w:tc>
        <w:tc>
          <w:tcPr>
            <w:tcW w:w="3178" w:type="dxa"/>
          </w:tcPr>
          <w:p w:rsidR="0073412F" w:rsidRPr="00E62959" w:rsidRDefault="00227AAE" w:rsidP="00EE660D">
            <w:pPr>
              <w:jc w:val="center"/>
              <w:rPr>
                <w:b/>
                <w:bCs/>
                <w:rtl/>
              </w:rPr>
            </w:pPr>
            <w:r>
              <w:rPr>
                <w:rFonts w:hint="cs"/>
                <w:b/>
                <w:bCs/>
                <w:rtl/>
              </w:rPr>
              <w:t>مهند عمر حمدان</w:t>
            </w: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r w:rsidR="0073412F" w:rsidRPr="00E62959" w:rsidTr="0073412F">
        <w:trPr>
          <w:jc w:val="center"/>
        </w:trPr>
        <w:tc>
          <w:tcPr>
            <w:tcW w:w="2070" w:type="dxa"/>
          </w:tcPr>
          <w:p w:rsidR="0073412F" w:rsidRPr="00E62959" w:rsidRDefault="0073412F" w:rsidP="00EE660D">
            <w:pPr>
              <w:jc w:val="center"/>
              <w:rPr>
                <w:b/>
                <w:bCs/>
                <w:rtl/>
              </w:rPr>
            </w:pPr>
            <w:r>
              <w:rPr>
                <w:rFonts w:hint="cs"/>
                <w:b/>
                <w:bCs/>
                <w:rtl/>
              </w:rPr>
              <w:t>التوقيع</w:t>
            </w:r>
          </w:p>
        </w:tc>
        <w:tc>
          <w:tcPr>
            <w:tcW w:w="3178" w:type="dxa"/>
          </w:tcPr>
          <w:p w:rsidR="0073412F" w:rsidRPr="000F484E" w:rsidRDefault="0073412F" w:rsidP="00EE660D">
            <w:pPr>
              <w:jc w:val="center"/>
              <w:rPr>
                <w:rFonts w:ascii="Blackadder ITC" w:hAnsi="Blackadder ITC"/>
                <w:b/>
                <w:bCs/>
              </w:rPr>
            </w:pP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r w:rsidR="0073412F" w:rsidRPr="00E62959" w:rsidTr="0073412F">
        <w:trPr>
          <w:jc w:val="center"/>
        </w:trPr>
        <w:tc>
          <w:tcPr>
            <w:tcW w:w="2070" w:type="dxa"/>
          </w:tcPr>
          <w:p w:rsidR="0073412F" w:rsidRPr="00E62959" w:rsidRDefault="0073412F" w:rsidP="00EE660D">
            <w:pPr>
              <w:jc w:val="center"/>
              <w:rPr>
                <w:b/>
                <w:bCs/>
                <w:rtl/>
              </w:rPr>
            </w:pPr>
            <w:r>
              <w:rPr>
                <w:rFonts w:hint="cs"/>
                <w:b/>
                <w:bCs/>
                <w:rtl/>
              </w:rPr>
              <w:t>التاريخ</w:t>
            </w:r>
          </w:p>
        </w:tc>
        <w:tc>
          <w:tcPr>
            <w:tcW w:w="3178" w:type="dxa"/>
          </w:tcPr>
          <w:p w:rsidR="0073412F" w:rsidRPr="00E62959" w:rsidRDefault="00227AAE" w:rsidP="00EE660D">
            <w:pPr>
              <w:jc w:val="center"/>
              <w:rPr>
                <w:b/>
                <w:bCs/>
                <w:rtl/>
              </w:rPr>
            </w:pPr>
            <w:r>
              <w:rPr>
                <w:rFonts w:hint="cs"/>
                <w:b/>
                <w:bCs/>
                <w:rtl/>
              </w:rPr>
              <w:t>5/2/2021</w:t>
            </w: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bl>
    <w:p w:rsidR="0073412F" w:rsidRDefault="0073412F" w:rsidP="0073412F">
      <w:pPr>
        <w:shd w:val="clear" w:color="auto" w:fill="FFFFFF"/>
        <w:rPr>
          <w:b/>
          <w:bCs/>
          <w:u w:val="single"/>
        </w:rPr>
      </w:pPr>
    </w:p>
    <w:p w:rsidR="0073412F" w:rsidRDefault="0073412F" w:rsidP="0073412F">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73412F" w:rsidRPr="00C53326" w:rsidTr="00EE660D">
        <w:tc>
          <w:tcPr>
            <w:tcW w:w="14174" w:type="dxa"/>
          </w:tcPr>
          <w:p w:rsidR="0073412F" w:rsidRPr="00C53326" w:rsidRDefault="0073412F" w:rsidP="00EE660D">
            <w:pPr>
              <w:shd w:val="clear" w:color="auto" w:fill="FFFFFF"/>
              <w:rPr>
                <w:b/>
                <w:bCs/>
                <w:rtl/>
              </w:rPr>
            </w:pPr>
            <w:r w:rsidRPr="00C53326">
              <w:rPr>
                <w:rFonts w:hint="cs"/>
                <w:b/>
                <w:bCs/>
                <w:rtl/>
              </w:rPr>
              <w:t>تعريف المصطلحات</w:t>
            </w:r>
          </w:p>
          <w:p w:rsidR="0073412F" w:rsidRPr="00CC1B52" w:rsidRDefault="0073412F" w:rsidP="00EE660D">
            <w:pPr>
              <w:rPr>
                <w:b/>
                <w:bCs/>
                <w:sz w:val="2"/>
                <w:szCs w:val="2"/>
                <w:u w:val="single"/>
                <w:rtl/>
              </w:rPr>
            </w:pPr>
          </w:p>
        </w:tc>
      </w:tr>
    </w:tbl>
    <w:p w:rsidR="0073412F" w:rsidRDefault="0073412F" w:rsidP="0073412F">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73412F" w:rsidRPr="00C53326" w:rsidTr="00EE660D">
        <w:tc>
          <w:tcPr>
            <w:tcW w:w="14174" w:type="dxa"/>
          </w:tcPr>
          <w:p w:rsidR="0073412F" w:rsidRPr="00C53326" w:rsidRDefault="0073412F" w:rsidP="00EE660D">
            <w:pPr>
              <w:rPr>
                <w:b/>
                <w:bCs/>
                <w:u w:val="single"/>
                <w:rtl/>
              </w:rPr>
            </w:pPr>
            <w:r w:rsidRPr="00C53326">
              <w:rPr>
                <w:rFonts w:ascii="Simplified Arabic" w:hAnsi="Simplified Arabic" w:cs="Simplified Arabic"/>
                <w:b/>
                <w:bCs/>
                <w:sz w:val="28"/>
                <w:szCs w:val="28"/>
                <w:rtl/>
              </w:rPr>
              <w:t>المعرفة والفهم</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ونعني بهما المعارف والمفاهيم التي يكتسبها الطالب من </w:t>
            </w:r>
            <w:r w:rsidRPr="00C53326">
              <w:rPr>
                <w:rFonts w:ascii="Simplified Arabic" w:hAnsi="Simplified Arabic" w:cs="Simplified Arabic" w:hint="cs"/>
                <w:sz w:val="28"/>
                <w:szCs w:val="28"/>
                <w:rtl/>
              </w:rPr>
              <w:t>المساق</w:t>
            </w:r>
          </w:p>
        </w:tc>
      </w:tr>
    </w:tbl>
    <w:p w:rsidR="0073412F" w:rsidRDefault="0073412F" w:rsidP="0073412F">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73412F" w:rsidRPr="00C53326" w:rsidTr="00EE660D">
        <w:tc>
          <w:tcPr>
            <w:tcW w:w="14174" w:type="dxa"/>
          </w:tcPr>
          <w:p w:rsidR="0073412F" w:rsidRPr="00C53326" w:rsidRDefault="0073412F" w:rsidP="00EE660D">
            <w:pPr>
              <w:rPr>
                <w:b/>
                <w:bCs/>
                <w:u w:val="single"/>
                <w:rtl/>
              </w:rPr>
            </w:pPr>
            <w:r w:rsidRPr="00C53326">
              <w:rPr>
                <w:rFonts w:ascii="Simplified Arabic" w:hAnsi="Simplified Arabic" w:cs="Simplified Arabic"/>
                <w:b/>
                <w:bCs/>
                <w:sz w:val="28"/>
                <w:szCs w:val="28"/>
                <w:rtl/>
              </w:rPr>
              <w:t>المهارات الذهنية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ونعني بها القدرات العقلية التي </w:t>
            </w:r>
            <w:r w:rsidR="00CC1B52" w:rsidRPr="00C53326">
              <w:rPr>
                <w:rFonts w:ascii="Simplified Arabic" w:hAnsi="Simplified Arabic" w:cs="Simplified Arabic" w:hint="cs"/>
                <w:sz w:val="28"/>
                <w:szCs w:val="28"/>
                <w:rtl/>
              </w:rPr>
              <w:t>تتنامى</w:t>
            </w:r>
            <w:r w:rsidRPr="00C53326">
              <w:rPr>
                <w:rFonts w:ascii="Simplified Arabic" w:hAnsi="Simplified Arabic" w:cs="Simplified Arabic"/>
                <w:sz w:val="28"/>
                <w:szCs w:val="28"/>
                <w:rtl/>
              </w:rPr>
              <w:t xml:space="preserve"> بتحصيل المعارف والمناقشات الصفية، وما يصاحبها من الاستدلال والاستنتاج، وما يكتسب الطالب من </w:t>
            </w:r>
            <w:r w:rsidRPr="00C53326">
              <w:rPr>
                <w:rFonts w:ascii="Simplified Arabic" w:hAnsi="Simplified Arabic" w:cs="Simplified Arabic"/>
                <w:sz w:val="28"/>
                <w:szCs w:val="28"/>
                <w:rtl/>
              </w:rPr>
              <w:lastRenderedPageBreak/>
              <w:t>الأنشطة غير الصفية</w:t>
            </w:r>
          </w:p>
        </w:tc>
      </w:tr>
    </w:tbl>
    <w:p w:rsidR="0073412F" w:rsidRDefault="0073412F" w:rsidP="0073412F">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73412F" w:rsidRPr="00C53326" w:rsidTr="00EE660D">
        <w:tc>
          <w:tcPr>
            <w:tcW w:w="14174" w:type="dxa"/>
          </w:tcPr>
          <w:p w:rsidR="0073412F" w:rsidRPr="00C53326" w:rsidRDefault="0073412F" w:rsidP="00EE660D">
            <w:pPr>
              <w:rPr>
                <w:b/>
                <w:bCs/>
                <w:u w:val="single"/>
                <w:rtl/>
              </w:rPr>
            </w:pPr>
            <w:r w:rsidRPr="00C53326">
              <w:rPr>
                <w:rFonts w:ascii="Simplified Arabic" w:hAnsi="Simplified Arabic" w:cs="Simplified Arabic"/>
                <w:b/>
                <w:bCs/>
                <w:sz w:val="28"/>
                <w:szCs w:val="28"/>
                <w:rtl/>
              </w:rPr>
              <w:t xml:space="preserve">المهارات </w:t>
            </w:r>
            <w:r w:rsidRPr="00C53326">
              <w:rPr>
                <w:rFonts w:ascii="Simplified Arabic" w:hAnsi="Simplified Arabic" w:cs="Simplified Arabic" w:hint="cs"/>
                <w:b/>
                <w:bCs/>
                <w:sz w:val="28"/>
                <w:szCs w:val="28"/>
                <w:rtl/>
              </w:rPr>
              <w:t>التقنية والفنية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المهارات التي يكتسبها الطالب لتحويل ما حصله من معارف نظرية الى قدرات ومهارات تطبيقية عملية، تمكنه من توظيف معارفه في أدائه المهني</w:t>
            </w:r>
          </w:p>
        </w:tc>
      </w:tr>
    </w:tbl>
    <w:p w:rsidR="0073412F" w:rsidRDefault="0073412F" w:rsidP="0073412F">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73412F" w:rsidRPr="00C53326" w:rsidTr="00EE660D">
        <w:tc>
          <w:tcPr>
            <w:tcW w:w="14148"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73412F" w:rsidRDefault="0073412F" w:rsidP="0073412F">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73412F" w:rsidRPr="00C53326" w:rsidTr="00EE660D">
        <w:tc>
          <w:tcPr>
            <w:tcW w:w="14148"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73412F" w:rsidRDefault="0073412F" w:rsidP="0073412F">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1"/>
      </w:tblGrid>
      <w:tr w:rsidR="0073412F" w:rsidRPr="00C53326" w:rsidTr="00EE660D">
        <w:tc>
          <w:tcPr>
            <w:tcW w:w="14174"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hint="cs"/>
                <w:b/>
                <w:bCs/>
                <w:sz w:val="28"/>
                <w:szCs w:val="28"/>
                <w:rtl/>
              </w:rPr>
              <w:t>تعريف الأرقام:</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w:t>
            </w:r>
            <w:r w:rsidR="00CA75FC">
              <w:rPr>
                <w:rFonts w:ascii="Simplified Arabic" w:hAnsi="Simplified Arabic" w:cs="Simplified Arabic" w:hint="cs"/>
                <w:b/>
                <w:bCs/>
                <w:sz w:val="28"/>
                <w:szCs w:val="28"/>
                <w:rtl/>
              </w:rPr>
              <w:t xml:space="preserve">0 </w:t>
            </w:r>
            <w:r w:rsidRPr="00C53326">
              <w:rPr>
                <w:rFonts w:ascii="Simplified Arabic" w:hAnsi="Simplified Arabic" w:cs="Simplified Arabic" w:hint="cs"/>
                <w:b/>
                <w:bCs/>
                <w:sz w:val="28"/>
                <w:szCs w:val="28"/>
                <w:rtl/>
              </w:rPr>
              <w:t>تعني لا يستخدم)</w:t>
            </w:r>
            <w:r>
              <w:rPr>
                <w:rFonts w:ascii="Simplified Arabic" w:hAnsi="Simplified Arabic" w:cs="Simplified Arabic" w:hint="cs"/>
                <w:b/>
                <w:bCs/>
                <w:sz w:val="28"/>
                <w:szCs w:val="28"/>
                <w:rtl/>
              </w:rPr>
              <w:t xml:space="preserve"> </w:t>
            </w:r>
            <w:r w:rsidR="00CA75FC">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(1 تعني بدرجة </w:t>
            </w:r>
            <w:r w:rsidR="00CA75FC" w:rsidRPr="00C53326">
              <w:rPr>
                <w:rFonts w:ascii="Simplified Arabic" w:hAnsi="Simplified Arabic" w:cs="Simplified Arabic" w:hint="cs"/>
                <w:b/>
                <w:bCs/>
                <w:sz w:val="28"/>
                <w:szCs w:val="28"/>
                <w:rtl/>
              </w:rPr>
              <w:t xml:space="preserve">قليلة) </w:t>
            </w:r>
            <w:r w:rsidR="00CA75FC">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(2 تعني بدرجة متوسطة)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(3 تعني بدرجة كبيرة)</w:t>
            </w:r>
          </w:p>
        </w:tc>
      </w:tr>
    </w:tbl>
    <w:p w:rsidR="0073412F" w:rsidRPr="00A06AB4" w:rsidRDefault="0073412F" w:rsidP="0073412F">
      <w:pPr>
        <w:pStyle w:val="ListParagraph"/>
        <w:bidi/>
        <w:spacing w:after="0" w:line="240" w:lineRule="auto"/>
        <w:ind w:left="283" w:right="-284"/>
        <w:jc w:val="both"/>
        <w:rPr>
          <w:rFonts w:ascii="Simplified Arabic" w:hAnsi="Simplified Arabic" w:cs="Simplified Arabic"/>
          <w:b/>
          <w:bCs/>
          <w:sz w:val="28"/>
          <w:szCs w:val="28"/>
          <w:rtl/>
        </w:rPr>
      </w:pPr>
    </w:p>
    <w:p w:rsidR="0073412F" w:rsidRPr="00813D4B" w:rsidRDefault="0073412F" w:rsidP="0073412F">
      <w:pPr>
        <w:shd w:val="clear" w:color="auto" w:fill="FFFFFF"/>
        <w:jc w:val="center"/>
        <w:rPr>
          <w:b/>
          <w:bCs/>
          <w:rtl/>
        </w:rPr>
      </w:pPr>
    </w:p>
    <w:p w:rsidR="004610C9" w:rsidRPr="0073412F" w:rsidRDefault="004610C9" w:rsidP="0073412F"/>
    <w:sectPr w:rsidR="004610C9" w:rsidRPr="0073412F" w:rsidSect="00D450F5">
      <w:headerReference w:type="default" r:id="rId8"/>
      <w:footerReference w:type="default" r:id="rId9"/>
      <w:pgSz w:w="16838" w:h="11906" w:orient="landscape" w:code="9"/>
      <w:pgMar w:top="849" w:right="1440" w:bottom="709" w:left="1440" w:header="227" w:footer="227"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E7F" w:rsidRDefault="00512E7F" w:rsidP="0043052D">
      <w:pPr>
        <w:spacing w:after="0" w:line="240" w:lineRule="auto"/>
      </w:pPr>
      <w:r>
        <w:separator/>
      </w:r>
    </w:p>
  </w:endnote>
  <w:endnote w:type="continuationSeparator" w:id="0">
    <w:p w:rsidR="00512E7F" w:rsidRDefault="00512E7F" w:rsidP="0043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4562"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47"/>
      <w:gridCol w:w="1747"/>
      <w:gridCol w:w="2365"/>
      <w:gridCol w:w="2364"/>
      <w:gridCol w:w="2361"/>
      <w:gridCol w:w="2348"/>
    </w:tblGrid>
    <w:tr w:rsidR="00B73BCD" w:rsidTr="00066B42">
      <w:trPr>
        <w:cantSplit/>
        <w:trHeight w:val="283"/>
        <w:jc w:val="center"/>
      </w:trPr>
      <w:tc>
        <w:tcPr>
          <w:tcW w:w="675" w:type="pct"/>
          <w:vAlign w:val="center"/>
        </w:tcPr>
        <w:p w:rsidR="00B73BCD" w:rsidRPr="00FB068D" w:rsidRDefault="00B73BCD" w:rsidP="00066B42">
          <w:pPr>
            <w:pStyle w:val="BodyText"/>
            <w:bidi w:val="0"/>
            <w:jc w:val="center"/>
            <w:rPr>
              <w:rFonts w:cs="Simplified Arabic"/>
              <w:b/>
              <w:bCs/>
              <w:sz w:val="16"/>
              <w:szCs w:val="16"/>
              <w:rtl/>
            </w:rPr>
          </w:pPr>
          <w:r>
            <w:rPr>
              <w:rFonts w:cs="Simplified Arabic" w:hint="cs"/>
              <w:b/>
              <w:bCs/>
              <w:sz w:val="16"/>
              <w:szCs w:val="16"/>
              <w:rtl/>
            </w:rPr>
            <w:t>نموذج رقم</w:t>
          </w:r>
        </w:p>
      </w:tc>
      <w:tc>
        <w:tcPr>
          <w:tcW w:w="675" w:type="pct"/>
          <w:vAlign w:val="center"/>
        </w:tcPr>
        <w:p w:rsidR="00B73BCD" w:rsidRPr="00FB068D" w:rsidRDefault="00B73BCD" w:rsidP="0073412F">
          <w:pPr>
            <w:pStyle w:val="BodyText"/>
            <w:bidi w:val="0"/>
            <w:jc w:val="center"/>
            <w:rPr>
              <w:rFonts w:cs="Simplified Arabic"/>
              <w:b/>
              <w:bCs/>
              <w:sz w:val="16"/>
              <w:szCs w:val="16"/>
            </w:rPr>
          </w:pPr>
          <w:r w:rsidRPr="00FB068D">
            <w:rPr>
              <w:rFonts w:cs="Simplified Arabic"/>
              <w:b/>
              <w:bCs/>
              <w:sz w:val="16"/>
              <w:szCs w:val="16"/>
            </w:rPr>
            <w:t>ISR</w:t>
          </w:r>
          <w:r>
            <w:rPr>
              <w:rFonts w:cs="Simplified Arabic"/>
              <w:b/>
              <w:bCs/>
              <w:sz w:val="16"/>
              <w:szCs w:val="16"/>
            </w:rPr>
            <w:t>A</w:t>
          </w:r>
          <w:r w:rsidRPr="00FB068D">
            <w:rPr>
              <w:rFonts w:cs="Simplified Arabic"/>
              <w:b/>
              <w:bCs/>
              <w:sz w:val="16"/>
              <w:szCs w:val="16"/>
            </w:rPr>
            <w:t xml:space="preserve"> </w:t>
          </w:r>
          <w:r>
            <w:rPr>
              <w:rFonts w:cs="Simplified Arabic"/>
              <w:b/>
              <w:bCs/>
              <w:sz w:val="16"/>
              <w:szCs w:val="16"/>
            </w:rPr>
            <w:t>1</w:t>
          </w:r>
          <w:r>
            <w:rPr>
              <w:rFonts w:cs="Simplified Arabic" w:hint="cs"/>
              <w:b/>
              <w:bCs/>
              <w:sz w:val="16"/>
              <w:szCs w:val="16"/>
              <w:rtl/>
            </w:rPr>
            <w:t>4</w:t>
          </w:r>
          <w:r w:rsidRPr="00FB068D">
            <w:rPr>
              <w:rFonts w:cs="Simplified Arabic"/>
              <w:b/>
              <w:bCs/>
              <w:sz w:val="16"/>
              <w:szCs w:val="16"/>
            </w:rPr>
            <w:t>-</w:t>
          </w:r>
          <w:r>
            <w:rPr>
              <w:rFonts w:cs="Simplified Arabic" w:hint="cs"/>
              <w:b/>
              <w:bCs/>
              <w:sz w:val="16"/>
              <w:szCs w:val="16"/>
              <w:rtl/>
            </w:rPr>
            <w:t>12</w:t>
          </w:r>
        </w:p>
      </w:tc>
      <w:tc>
        <w:tcPr>
          <w:tcW w:w="914" w:type="pct"/>
          <w:vAlign w:val="center"/>
        </w:tcPr>
        <w:p w:rsidR="00B73BCD" w:rsidRPr="004568C9" w:rsidRDefault="00B73BCD" w:rsidP="00066B42">
          <w:pPr>
            <w:pStyle w:val="BodyText"/>
            <w:bidi w:val="0"/>
            <w:jc w:val="center"/>
            <w:rPr>
              <w:rFonts w:cs="Simplified Arabic"/>
              <w:b/>
              <w:bCs/>
              <w:sz w:val="16"/>
              <w:szCs w:val="16"/>
            </w:rPr>
          </w:pPr>
          <w:r>
            <w:rPr>
              <w:rFonts w:cs="Simplified Arabic" w:hint="cs"/>
              <w:b/>
              <w:bCs/>
              <w:sz w:val="16"/>
              <w:szCs w:val="16"/>
              <w:rtl/>
            </w:rPr>
            <w:t>رقم الإصدار</w:t>
          </w:r>
        </w:p>
      </w:tc>
      <w:tc>
        <w:tcPr>
          <w:tcW w:w="914" w:type="pct"/>
          <w:vAlign w:val="center"/>
        </w:tcPr>
        <w:p w:rsidR="00B73BCD" w:rsidRPr="004568C9" w:rsidRDefault="00B73BCD" w:rsidP="00066B42">
          <w:pPr>
            <w:pStyle w:val="BodyText"/>
            <w:bidi w:val="0"/>
            <w:jc w:val="center"/>
            <w:rPr>
              <w:rFonts w:cs="Simplified Arabic"/>
              <w:b/>
              <w:bCs/>
              <w:sz w:val="16"/>
              <w:szCs w:val="16"/>
            </w:rPr>
          </w:pPr>
          <w:r w:rsidRPr="004568C9">
            <w:rPr>
              <w:rFonts w:cs="Simplified Arabic"/>
              <w:b/>
              <w:bCs/>
              <w:sz w:val="16"/>
              <w:szCs w:val="16"/>
            </w:rPr>
            <w:t>01</w:t>
          </w:r>
        </w:p>
      </w:tc>
      <w:tc>
        <w:tcPr>
          <w:tcW w:w="913" w:type="pct"/>
          <w:vAlign w:val="center"/>
        </w:tcPr>
        <w:p w:rsidR="00B73BCD" w:rsidRDefault="00B73BCD" w:rsidP="00066B42">
          <w:pPr>
            <w:pStyle w:val="BodyText"/>
            <w:jc w:val="center"/>
            <w:rPr>
              <w:rFonts w:cs="Simplified Arabic"/>
              <w:b/>
              <w:bCs/>
              <w:sz w:val="16"/>
              <w:szCs w:val="16"/>
            </w:rPr>
          </w:pPr>
          <w:r>
            <w:rPr>
              <w:rFonts w:cs="Simplified Arabic" w:hint="cs"/>
              <w:b/>
              <w:bCs/>
              <w:sz w:val="16"/>
              <w:szCs w:val="16"/>
              <w:rtl/>
            </w:rPr>
            <w:t>صفحات</w:t>
          </w:r>
        </w:p>
      </w:tc>
      <w:tc>
        <w:tcPr>
          <w:tcW w:w="908" w:type="pct"/>
          <w:vAlign w:val="center"/>
        </w:tcPr>
        <w:p w:rsidR="00B73BCD" w:rsidRDefault="00B73BCD" w:rsidP="00066B42">
          <w:pPr>
            <w:pStyle w:val="BodyText"/>
            <w:jc w:val="center"/>
            <w:rPr>
              <w:rFonts w:cs="Simplified Arabic"/>
              <w:b/>
              <w:bCs/>
              <w:sz w:val="16"/>
              <w:szCs w:val="16"/>
            </w:rPr>
          </w:pPr>
          <w:r>
            <w:rPr>
              <w:rFonts w:cs="Simplified Arabic"/>
              <w:b/>
              <w:bCs/>
              <w:sz w:val="16"/>
              <w:szCs w:val="16"/>
              <w:rtl/>
            </w:rPr>
            <w:fldChar w:fldCharType="begin"/>
          </w:r>
          <w:r>
            <w:rPr>
              <w:rFonts w:cs="Simplified Arabic"/>
              <w:b/>
              <w:bCs/>
              <w:sz w:val="16"/>
              <w:szCs w:val="16"/>
            </w:rPr>
            <w:instrText xml:space="preserve"> PAGE </w:instrText>
          </w:r>
          <w:r>
            <w:rPr>
              <w:rFonts w:cs="Simplified Arabic"/>
              <w:b/>
              <w:bCs/>
              <w:sz w:val="16"/>
              <w:szCs w:val="16"/>
              <w:rtl/>
            </w:rPr>
            <w:fldChar w:fldCharType="separate"/>
          </w:r>
          <w:r w:rsidR="00227AAE">
            <w:rPr>
              <w:rFonts w:cs="Simplified Arabic"/>
              <w:b/>
              <w:bCs/>
              <w:noProof/>
              <w:sz w:val="16"/>
              <w:szCs w:val="16"/>
              <w:rtl/>
            </w:rPr>
            <w:t>1</w:t>
          </w:r>
          <w:r>
            <w:rPr>
              <w:rFonts w:cs="Simplified Arabic"/>
              <w:b/>
              <w:bCs/>
              <w:sz w:val="16"/>
              <w:szCs w:val="16"/>
              <w:rtl/>
            </w:rPr>
            <w:fldChar w:fldCharType="end"/>
          </w:r>
          <w:r>
            <w:rPr>
              <w:rFonts w:cs="Simplified Arabic" w:hint="cs"/>
              <w:b/>
              <w:bCs/>
              <w:sz w:val="16"/>
              <w:szCs w:val="16"/>
              <w:rtl/>
            </w:rPr>
            <w:t xml:space="preserve"> / </w:t>
          </w:r>
          <w:r>
            <w:rPr>
              <w:rFonts w:cs="Simplified Arabic"/>
              <w:b/>
              <w:bCs/>
              <w:sz w:val="16"/>
              <w:szCs w:val="16"/>
              <w:rtl/>
            </w:rPr>
            <w:fldChar w:fldCharType="begin"/>
          </w:r>
          <w:r>
            <w:rPr>
              <w:rFonts w:cs="Simplified Arabic"/>
              <w:b/>
              <w:bCs/>
              <w:sz w:val="16"/>
              <w:szCs w:val="16"/>
            </w:rPr>
            <w:instrText xml:space="preserve"> NUMPAGES </w:instrText>
          </w:r>
          <w:r>
            <w:rPr>
              <w:rFonts w:cs="Simplified Arabic"/>
              <w:b/>
              <w:bCs/>
              <w:sz w:val="16"/>
              <w:szCs w:val="16"/>
              <w:rtl/>
            </w:rPr>
            <w:fldChar w:fldCharType="separate"/>
          </w:r>
          <w:r w:rsidR="00227AAE">
            <w:rPr>
              <w:rFonts w:cs="Simplified Arabic"/>
              <w:b/>
              <w:bCs/>
              <w:noProof/>
              <w:sz w:val="16"/>
              <w:szCs w:val="16"/>
              <w:rtl/>
            </w:rPr>
            <w:t>7</w:t>
          </w:r>
          <w:r>
            <w:rPr>
              <w:rFonts w:cs="Simplified Arabic"/>
              <w:b/>
              <w:bCs/>
              <w:sz w:val="16"/>
              <w:szCs w:val="16"/>
              <w:rtl/>
            </w:rPr>
            <w:fldChar w:fldCharType="end"/>
          </w:r>
        </w:p>
      </w:tc>
    </w:tr>
  </w:tbl>
  <w:p w:rsidR="00B73BCD" w:rsidRDefault="00B73BCD" w:rsidP="00993E09">
    <w:pPr>
      <w:pStyle w:val="Footer"/>
      <w:jc w:val="cen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E7F" w:rsidRDefault="00512E7F" w:rsidP="0043052D">
      <w:pPr>
        <w:spacing w:after="0" w:line="240" w:lineRule="auto"/>
      </w:pPr>
      <w:r>
        <w:separator/>
      </w:r>
    </w:p>
  </w:footnote>
  <w:footnote w:type="continuationSeparator" w:id="0">
    <w:p w:rsidR="00512E7F" w:rsidRDefault="00512E7F" w:rsidP="00430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733" w:type="pct"/>
      <w:tblInd w:w="-885" w:type="dxa"/>
      <w:tblLayout w:type="fixed"/>
      <w:tblLook w:val="01E0" w:firstRow="1" w:lastRow="1" w:firstColumn="1" w:lastColumn="1" w:noHBand="0" w:noVBand="0"/>
    </w:tblPr>
    <w:tblGrid>
      <w:gridCol w:w="11253"/>
      <w:gridCol w:w="4999"/>
    </w:tblGrid>
    <w:tr w:rsidR="00B73BCD" w:rsidTr="00066B42">
      <w:trPr>
        <w:trHeight w:val="893"/>
      </w:trPr>
      <w:tc>
        <w:tcPr>
          <w:tcW w:w="3462" w:type="pct"/>
          <w:vMerge w:val="restart"/>
          <w:vAlign w:val="center"/>
          <w:hideMark/>
        </w:tcPr>
        <w:p w:rsidR="00B73BCD" w:rsidRDefault="00B73BCD" w:rsidP="00066B42">
          <w:pPr>
            <w:spacing w:before="120" w:after="100" w:afterAutospacing="1"/>
            <w:rPr>
              <w:rFonts w:ascii="Arial" w:hAnsi="Arial"/>
              <w:b/>
              <w:bCs/>
              <w:sz w:val="28"/>
              <w:szCs w:val="28"/>
            </w:rPr>
          </w:pPr>
          <w:r>
            <w:rPr>
              <w:noProof/>
            </w:rPr>
            <w:drawing>
              <wp:anchor distT="0" distB="0" distL="114300" distR="114300" simplePos="0" relativeHeight="251657728" behindDoc="0" locked="0" layoutInCell="1" allowOverlap="1">
                <wp:simplePos x="0" y="0"/>
                <wp:positionH relativeFrom="column">
                  <wp:posOffset>306070</wp:posOffset>
                </wp:positionH>
                <wp:positionV relativeFrom="paragraph">
                  <wp:posOffset>15875</wp:posOffset>
                </wp:positionV>
                <wp:extent cx="1226185" cy="1151890"/>
                <wp:effectExtent l="0" t="0" r="0" b="0"/>
                <wp:wrapNone/>
                <wp:docPr id="1" name="Picture 3" descr="جامعةالإسر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جامعةالإسرا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185"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pct"/>
          <w:vAlign w:val="center"/>
          <w:hideMark/>
        </w:tcPr>
        <w:p w:rsidR="00B73BCD" w:rsidRPr="0039312E" w:rsidRDefault="00B73BCD" w:rsidP="00066B42">
          <w:pPr>
            <w:jc w:val="center"/>
            <w:rPr>
              <w:rFonts w:ascii="Arial" w:hAnsi="Arial"/>
              <w:b/>
              <w:bCs/>
              <w:sz w:val="36"/>
              <w:szCs w:val="36"/>
              <w:rtl/>
            </w:rPr>
          </w:pPr>
          <w:r w:rsidRPr="0039312E">
            <w:rPr>
              <w:rFonts w:ascii="Arial" w:hAnsi="Arial"/>
              <w:b/>
              <w:bCs/>
              <w:sz w:val="36"/>
              <w:szCs w:val="36"/>
              <w:rtl/>
            </w:rPr>
            <w:t>ج</w:t>
          </w:r>
          <w:r w:rsidRPr="0039312E">
            <w:rPr>
              <w:rFonts w:ascii="Arial" w:hAnsi="Arial" w:hint="cs"/>
              <w:b/>
              <w:bCs/>
              <w:sz w:val="36"/>
              <w:szCs w:val="36"/>
              <w:rtl/>
            </w:rPr>
            <w:t>ـ</w:t>
          </w:r>
          <w:r w:rsidRPr="0039312E">
            <w:rPr>
              <w:rFonts w:ascii="Arial" w:hAnsi="Arial"/>
              <w:b/>
              <w:bCs/>
              <w:sz w:val="36"/>
              <w:szCs w:val="36"/>
              <w:rtl/>
            </w:rPr>
            <w:t>امعة ا</w:t>
          </w:r>
          <w:r w:rsidRPr="0039312E">
            <w:rPr>
              <w:rFonts w:ascii="Arial" w:hAnsi="Arial" w:hint="cs"/>
              <w:b/>
              <w:bCs/>
              <w:sz w:val="36"/>
              <w:szCs w:val="36"/>
              <w:rtl/>
            </w:rPr>
            <w:t>ل</w:t>
          </w:r>
          <w:r>
            <w:rPr>
              <w:rFonts w:ascii="Arial" w:hAnsi="Arial" w:hint="cs"/>
              <w:b/>
              <w:bCs/>
              <w:sz w:val="36"/>
              <w:szCs w:val="36"/>
              <w:rtl/>
            </w:rPr>
            <w:t>إ</w:t>
          </w:r>
          <w:r w:rsidRPr="0039312E">
            <w:rPr>
              <w:rFonts w:ascii="Arial" w:hAnsi="Arial"/>
              <w:b/>
              <w:bCs/>
              <w:sz w:val="36"/>
              <w:szCs w:val="36"/>
              <w:rtl/>
            </w:rPr>
            <w:t>س</w:t>
          </w:r>
          <w:r w:rsidRPr="0039312E">
            <w:rPr>
              <w:rFonts w:ascii="Arial" w:hAnsi="Arial" w:hint="cs"/>
              <w:b/>
              <w:bCs/>
              <w:sz w:val="36"/>
              <w:szCs w:val="36"/>
              <w:rtl/>
            </w:rPr>
            <w:t>ـ</w:t>
          </w:r>
          <w:r w:rsidRPr="0039312E">
            <w:rPr>
              <w:rFonts w:ascii="Arial" w:hAnsi="Arial"/>
              <w:b/>
              <w:bCs/>
              <w:sz w:val="36"/>
              <w:szCs w:val="36"/>
              <w:rtl/>
            </w:rPr>
            <w:t>راء</w:t>
          </w:r>
        </w:p>
      </w:tc>
    </w:tr>
    <w:tr w:rsidR="00B73BCD" w:rsidTr="00066B42">
      <w:trPr>
        <w:trHeight w:val="885"/>
      </w:trPr>
      <w:tc>
        <w:tcPr>
          <w:tcW w:w="3462" w:type="pct"/>
          <w:vMerge/>
          <w:vAlign w:val="center"/>
          <w:hideMark/>
        </w:tcPr>
        <w:p w:rsidR="00B73BCD" w:rsidRDefault="00B73BCD" w:rsidP="00066B42">
          <w:pPr>
            <w:rPr>
              <w:rFonts w:ascii="Arial" w:hAnsi="Arial"/>
              <w:b/>
              <w:bCs/>
              <w:sz w:val="28"/>
              <w:szCs w:val="28"/>
            </w:rPr>
          </w:pPr>
        </w:p>
      </w:tc>
      <w:tc>
        <w:tcPr>
          <w:tcW w:w="1538" w:type="pct"/>
          <w:vAlign w:val="center"/>
          <w:hideMark/>
        </w:tcPr>
        <w:p w:rsidR="00B73BCD" w:rsidRPr="0039312E" w:rsidRDefault="00B73BCD" w:rsidP="00066B42">
          <w:pPr>
            <w:spacing w:before="100" w:beforeAutospacing="1" w:after="100" w:afterAutospacing="1"/>
            <w:jc w:val="center"/>
            <w:rPr>
              <w:rFonts w:ascii="Arial" w:hAnsi="Arial"/>
              <w:b/>
              <w:bCs/>
              <w:sz w:val="36"/>
              <w:szCs w:val="36"/>
              <w:rtl/>
              <w:lang w:bidi="ar-EG"/>
            </w:rPr>
          </w:pPr>
          <w:r>
            <w:rPr>
              <w:rFonts w:ascii="Arial" w:hAnsi="Arial" w:hint="cs"/>
              <w:b/>
              <w:bCs/>
              <w:sz w:val="36"/>
              <w:szCs w:val="36"/>
              <w:rtl/>
            </w:rPr>
            <w:t>دائرة المناهج والمقررات</w:t>
          </w:r>
        </w:p>
      </w:tc>
    </w:tr>
  </w:tbl>
  <w:p w:rsidR="00B73BCD" w:rsidRPr="00993E09" w:rsidRDefault="00B73BCD" w:rsidP="00993E09">
    <w:pPr>
      <w:pStyle w:val="Header"/>
      <w:rPr>
        <w:sz w:val="2"/>
        <w:szCs w:val="2"/>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9EE"/>
    <w:multiLevelType w:val="hybridMultilevel"/>
    <w:tmpl w:val="21B0B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C206E4"/>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693AA4"/>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DB7FCB"/>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0E02E5"/>
    <w:multiLevelType w:val="hybridMultilevel"/>
    <w:tmpl w:val="54FA6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24628E8"/>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3F0C27"/>
    <w:multiLevelType w:val="hybridMultilevel"/>
    <w:tmpl w:val="CED4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AC1B7C"/>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1C6E48"/>
    <w:multiLevelType w:val="hybridMultilevel"/>
    <w:tmpl w:val="0D34DC32"/>
    <w:lvl w:ilvl="0" w:tplc="A37E93CE">
      <w:start w:val="1"/>
      <w:numFmt w:val="decimal"/>
      <w:lvlText w:val="%1-"/>
      <w:lvlJc w:val="left"/>
      <w:pPr>
        <w:ind w:left="63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9">
    <w:nsid w:val="57E53ACD"/>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6C57238"/>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015A67"/>
    <w:multiLevelType w:val="hybridMultilevel"/>
    <w:tmpl w:val="DB26E134"/>
    <w:lvl w:ilvl="0" w:tplc="64987D68">
      <w:start w:val="1"/>
      <w:numFmt w:val="bullet"/>
      <w:lvlText w:val=""/>
      <w:lvlJc w:val="left"/>
      <w:pPr>
        <w:tabs>
          <w:tab w:val="num" w:pos="720"/>
        </w:tabs>
        <w:ind w:left="720" w:hanging="360"/>
      </w:pPr>
      <w:rPr>
        <w:rFonts w:ascii="Symbol" w:hAnsi="Symbol"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242161"/>
    <w:multiLevelType w:val="hybridMultilevel"/>
    <w:tmpl w:val="814C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493386"/>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161950"/>
    <w:multiLevelType w:val="hybridMultilevel"/>
    <w:tmpl w:val="B5C83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B13EE"/>
    <w:multiLevelType w:val="hybridMultilevel"/>
    <w:tmpl w:val="6B1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5"/>
  </w:num>
  <w:num w:numId="4">
    <w:abstractNumId w:val="10"/>
  </w:num>
  <w:num w:numId="5">
    <w:abstractNumId w:val="13"/>
  </w:num>
  <w:num w:numId="6">
    <w:abstractNumId w:val="5"/>
  </w:num>
  <w:num w:numId="7">
    <w:abstractNumId w:val="2"/>
  </w:num>
  <w:num w:numId="8">
    <w:abstractNumId w:val="9"/>
  </w:num>
  <w:num w:numId="9">
    <w:abstractNumId w:val="1"/>
  </w:num>
  <w:num w:numId="10">
    <w:abstractNumId w:val="7"/>
  </w:num>
  <w:num w:numId="11">
    <w:abstractNumId w:val="3"/>
  </w:num>
  <w:num w:numId="12">
    <w:abstractNumId w:val="8"/>
  </w:num>
  <w:num w:numId="13">
    <w:abstractNumId w:val="1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92A"/>
    <w:rsid w:val="000141BC"/>
    <w:rsid w:val="00016572"/>
    <w:rsid w:val="00045CAD"/>
    <w:rsid w:val="00066B42"/>
    <w:rsid w:val="00072D6A"/>
    <w:rsid w:val="000734CD"/>
    <w:rsid w:val="000B5558"/>
    <w:rsid w:val="000B5883"/>
    <w:rsid w:val="000D2498"/>
    <w:rsid w:val="000F484E"/>
    <w:rsid w:val="00117431"/>
    <w:rsid w:val="0012492A"/>
    <w:rsid w:val="00167687"/>
    <w:rsid w:val="00192B8C"/>
    <w:rsid w:val="001A4F10"/>
    <w:rsid w:val="001B2575"/>
    <w:rsid w:val="001B290D"/>
    <w:rsid w:val="001F7602"/>
    <w:rsid w:val="00220BA5"/>
    <w:rsid w:val="002276A2"/>
    <w:rsid w:val="00227AAE"/>
    <w:rsid w:val="002475F6"/>
    <w:rsid w:val="00265221"/>
    <w:rsid w:val="00272387"/>
    <w:rsid w:val="00276F43"/>
    <w:rsid w:val="002821F7"/>
    <w:rsid w:val="002A1463"/>
    <w:rsid w:val="002B36BD"/>
    <w:rsid w:val="002E192D"/>
    <w:rsid w:val="002F78FC"/>
    <w:rsid w:val="0033002F"/>
    <w:rsid w:val="0036311E"/>
    <w:rsid w:val="00363E8C"/>
    <w:rsid w:val="00366052"/>
    <w:rsid w:val="003849DB"/>
    <w:rsid w:val="00386E58"/>
    <w:rsid w:val="003B44EC"/>
    <w:rsid w:val="003B51B1"/>
    <w:rsid w:val="003D7D5C"/>
    <w:rsid w:val="003E6593"/>
    <w:rsid w:val="0043052D"/>
    <w:rsid w:val="00451463"/>
    <w:rsid w:val="004610C9"/>
    <w:rsid w:val="00461ADF"/>
    <w:rsid w:val="004A375F"/>
    <w:rsid w:val="004E6EAF"/>
    <w:rsid w:val="004F522C"/>
    <w:rsid w:val="00512E7F"/>
    <w:rsid w:val="00524175"/>
    <w:rsid w:val="005361B4"/>
    <w:rsid w:val="00537A25"/>
    <w:rsid w:val="005542C2"/>
    <w:rsid w:val="005F1B36"/>
    <w:rsid w:val="0066535C"/>
    <w:rsid w:val="00687568"/>
    <w:rsid w:val="006A1DB1"/>
    <w:rsid w:val="006C4971"/>
    <w:rsid w:val="006C6BB2"/>
    <w:rsid w:val="006D3E9C"/>
    <w:rsid w:val="006E0956"/>
    <w:rsid w:val="006F056F"/>
    <w:rsid w:val="006F559C"/>
    <w:rsid w:val="00700CBC"/>
    <w:rsid w:val="00702A46"/>
    <w:rsid w:val="00716DEC"/>
    <w:rsid w:val="0073412F"/>
    <w:rsid w:val="0073604E"/>
    <w:rsid w:val="00737ABE"/>
    <w:rsid w:val="00747348"/>
    <w:rsid w:val="00747850"/>
    <w:rsid w:val="00754F8A"/>
    <w:rsid w:val="00767EE7"/>
    <w:rsid w:val="0078530C"/>
    <w:rsid w:val="00790B23"/>
    <w:rsid w:val="00794E3A"/>
    <w:rsid w:val="007A2E13"/>
    <w:rsid w:val="007B5B10"/>
    <w:rsid w:val="007D0676"/>
    <w:rsid w:val="008676E4"/>
    <w:rsid w:val="008719B6"/>
    <w:rsid w:val="00885FC3"/>
    <w:rsid w:val="008A6030"/>
    <w:rsid w:val="008B49D4"/>
    <w:rsid w:val="0092064B"/>
    <w:rsid w:val="00993E09"/>
    <w:rsid w:val="009A0CE1"/>
    <w:rsid w:val="009B064E"/>
    <w:rsid w:val="009C2BC1"/>
    <w:rsid w:val="009E1F77"/>
    <w:rsid w:val="009E5AE9"/>
    <w:rsid w:val="00A10FF0"/>
    <w:rsid w:val="00A36036"/>
    <w:rsid w:val="00A71815"/>
    <w:rsid w:val="00A747D8"/>
    <w:rsid w:val="00A9754C"/>
    <w:rsid w:val="00AB6786"/>
    <w:rsid w:val="00B004C9"/>
    <w:rsid w:val="00B0057A"/>
    <w:rsid w:val="00B154AE"/>
    <w:rsid w:val="00B20547"/>
    <w:rsid w:val="00B57B44"/>
    <w:rsid w:val="00B60CAA"/>
    <w:rsid w:val="00B73BCD"/>
    <w:rsid w:val="00B955C5"/>
    <w:rsid w:val="00BD6FB6"/>
    <w:rsid w:val="00BE5160"/>
    <w:rsid w:val="00BF5031"/>
    <w:rsid w:val="00C65129"/>
    <w:rsid w:val="00CA75FC"/>
    <w:rsid w:val="00CB421F"/>
    <w:rsid w:val="00CC1B52"/>
    <w:rsid w:val="00D04F87"/>
    <w:rsid w:val="00D450F5"/>
    <w:rsid w:val="00D80038"/>
    <w:rsid w:val="00D870DB"/>
    <w:rsid w:val="00D91EA2"/>
    <w:rsid w:val="00DC5F69"/>
    <w:rsid w:val="00DD3713"/>
    <w:rsid w:val="00E137E2"/>
    <w:rsid w:val="00E14B7A"/>
    <w:rsid w:val="00E15BBB"/>
    <w:rsid w:val="00E167DE"/>
    <w:rsid w:val="00E31932"/>
    <w:rsid w:val="00E32490"/>
    <w:rsid w:val="00E716CF"/>
    <w:rsid w:val="00E87C1A"/>
    <w:rsid w:val="00EB51AF"/>
    <w:rsid w:val="00EE660D"/>
    <w:rsid w:val="00F01A1C"/>
    <w:rsid w:val="00F439C0"/>
    <w:rsid w:val="00F539A0"/>
    <w:rsid w:val="00F64F20"/>
    <w:rsid w:val="00F65C33"/>
    <w:rsid w:val="00F67B81"/>
    <w:rsid w:val="00F7084D"/>
    <w:rsid w:val="00F97122"/>
    <w:rsid w:val="00FC0C3E"/>
    <w:rsid w:val="00FC30C0"/>
    <w:rsid w:val="00FD4B5A"/>
    <w:rsid w:val="00FF0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C2"/>
    <w:pPr>
      <w:bidi/>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4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43052D"/>
    <w:pPr>
      <w:tabs>
        <w:tab w:val="center" w:pos="4153"/>
        <w:tab w:val="right" w:pos="8306"/>
      </w:tabs>
    </w:pPr>
  </w:style>
  <w:style w:type="character" w:customStyle="1" w:styleId="HeaderChar">
    <w:name w:val="Header Char"/>
    <w:link w:val="Header"/>
    <w:uiPriority w:val="99"/>
    <w:semiHidden/>
    <w:rsid w:val="0043052D"/>
    <w:rPr>
      <w:sz w:val="22"/>
      <w:szCs w:val="22"/>
    </w:rPr>
  </w:style>
  <w:style w:type="paragraph" w:styleId="Footer">
    <w:name w:val="footer"/>
    <w:basedOn w:val="Normal"/>
    <w:link w:val="FooterChar"/>
    <w:uiPriority w:val="99"/>
    <w:unhideWhenUsed/>
    <w:rsid w:val="0043052D"/>
    <w:pPr>
      <w:tabs>
        <w:tab w:val="center" w:pos="4153"/>
        <w:tab w:val="right" w:pos="8306"/>
      </w:tabs>
    </w:pPr>
  </w:style>
  <w:style w:type="character" w:customStyle="1" w:styleId="FooterChar">
    <w:name w:val="Footer Char"/>
    <w:link w:val="Footer"/>
    <w:uiPriority w:val="99"/>
    <w:rsid w:val="0043052D"/>
    <w:rPr>
      <w:sz w:val="22"/>
      <w:szCs w:val="22"/>
    </w:rPr>
  </w:style>
  <w:style w:type="paragraph" w:styleId="BodyText">
    <w:name w:val="Body Text"/>
    <w:basedOn w:val="Normal"/>
    <w:link w:val="BodyTextChar"/>
    <w:rsid w:val="0043052D"/>
    <w:pPr>
      <w:spacing w:after="0" w:line="240" w:lineRule="auto"/>
      <w:jc w:val="lowKashida"/>
    </w:pPr>
    <w:rPr>
      <w:rFonts w:ascii="Times New Roman" w:eastAsia="Times New Roman" w:hAnsi="Times New Roman" w:cs="Traditional Arabic"/>
      <w:sz w:val="20"/>
      <w:szCs w:val="24"/>
    </w:rPr>
  </w:style>
  <w:style w:type="character" w:customStyle="1" w:styleId="BodyTextChar">
    <w:name w:val="Body Text Char"/>
    <w:link w:val="BodyText"/>
    <w:rsid w:val="0043052D"/>
    <w:rPr>
      <w:rFonts w:ascii="Times New Roman" w:eastAsia="Times New Roman" w:hAnsi="Times New Roman" w:cs="Traditional Arabic"/>
      <w:szCs w:val="24"/>
    </w:rPr>
  </w:style>
  <w:style w:type="character" w:styleId="PageNumber">
    <w:name w:val="page number"/>
    <w:basedOn w:val="DefaultParagraphFont"/>
    <w:rsid w:val="00192B8C"/>
  </w:style>
  <w:style w:type="paragraph" w:styleId="ListParagraph">
    <w:name w:val="List Paragraph"/>
    <w:basedOn w:val="Normal"/>
    <w:uiPriority w:val="34"/>
    <w:qFormat/>
    <w:rsid w:val="0092064B"/>
    <w:pPr>
      <w:bidi w:val="0"/>
      <w:ind w:left="720"/>
      <w:contextualSpacing/>
    </w:pPr>
  </w:style>
  <w:style w:type="character" w:styleId="Hyperlink">
    <w:name w:val="Hyperlink"/>
    <w:uiPriority w:val="99"/>
    <w:unhideWhenUsed/>
    <w:rsid w:val="00072D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C2"/>
    <w:pPr>
      <w:bidi/>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4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43052D"/>
    <w:pPr>
      <w:tabs>
        <w:tab w:val="center" w:pos="4153"/>
        <w:tab w:val="right" w:pos="8306"/>
      </w:tabs>
    </w:pPr>
  </w:style>
  <w:style w:type="character" w:customStyle="1" w:styleId="HeaderChar">
    <w:name w:val="Header Char"/>
    <w:link w:val="Header"/>
    <w:uiPriority w:val="99"/>
    <w:semiHidden/>
    <w:rsid w:val="0043052D"/>
    <w:rPr>
      <w:sz w:val="22"/>
      <w:szCs w:val="22"/>
    </w:rPr>
  </w:style>
  <w:style w:type="paragraph" w:styleId="Footer">
    <w:name w:val="footer"/>
    <w:basedOn w:val="Normal"/>
    <w:link w:val="FooterChar"/>
    <w:uiPriority w:val="99"/>
    <w:unhideWhenUsed/>
    <w:rsid w:val="0043052D"/>
    <w:pPr>
      <w:tabs>
        <w:tab w:val="center" w:pos="4153"/>
        <w:tab w:val="right" w:pos="8306"/>
      </w:tabs>
    </w:pPr>
  </w:style>
  <w:style w:type="character" w:customStyle="1" w:styleId="FooterChar">
    <w:name w:val="Footer Char"/>
    <w:link w:val="Footer"/>
    <w:uiPriority w:val="99"/>
    <w:rsid w:val="0043052D"/>
    <w:rPr>
      <w:sz w:val="22"/>
      <w:szCs w:val="22"/>
    </w:rPr>
  </w:style>
  <w:style w:type="paragraph" w:styleId="BodyText">
    <w:name w:val="Body Text"/>
    <w:basedOn w:val="Normal"/>
    <w:link w:val="BodyTextChar"/>
    <w:rsid w:val="0043052D"/>
    <w:pPr>
      <w:spacing w:after="0" w:line="240" w:lineRule="auto"/>
      <w:jc w:val="lowKashida"/>
    </w:pPr>
    <w:rPr>
      <w:rFonts w:ascii="Times New Roman" w:eastAsia="Times New Roman" w:hAnsi="Times New Roman" w:cs="Traditional Arabic"/>
      <w:sz w:val="20"/>
      <w:szCs w:val="24"/>
    </w:rPr>
  </w:style>
  <w:style w:type="character" w:customStyle="1" w:styleId="BodyTextChar">
    <w:name w:val="Body Text Char"/>
    <w:link w:val="BodyText"/>
    <w:rsid w:val="0043052D"/>
    <w:rPr>
      <w:rFonts w:ascii="Times New Roman" w:eastAsia="Times New Roman" w:hAnsi="Times New Roman" w:cs="Traditional Arabic"/>
      <w:szCs w:val="24"/>
    </w:rPr>
  </w:style>
  <w:style w:type="character" w:styleId="PageNumber">
    <w:name w:val="page number"/>
    <w:basedOn w:val="DefaultParagraphFont"/>
    <w:rsid w:val="00192B8C"/>
  </w:style>
  <w:style w:type="paragraph" w:styleId="ListParagraph">
    <w:name w:val="List Paragraph"/>
    <w:basedOn w:val="Normal"/>
    <w:uiPriority w:val="34"/>
    <w:qFormat/>
    <w:rsid w:val="0092064B"/>
    <w:pPr>
      <w:bidi w:val="0"/>
      <w:ind w:left="720"/>
      <w:contextualSpacing/>
    </w:pPr>
  </w:style>
  <w:style w:type="character" w:styleId="Hyperlink">
    <w:name w:val="Hyperlink"/>
    <w:uiPriority w:val="99"/>
    <w:unhideWhenUsed/>
    <w:rsid w:val="00072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1606;&#1605;&#1608;&#1584;&#1580;%20&#1582;&#1591;&#1577;%20&#1608;&#1578;&#1608;&#1589;&#1610;&#1601;%20&#1605;&#1587;&#1575;&#16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نموذج خطة وتوصيف مساق</Template>
  <TotalTime>50</TotalTime>
  <Pages>7</Pages>
  <Words>1251</Words>
  <Characters>7135</Characters>
  <Application>Microsoft Office Word</Application>
  <DocSecurity>0</DocSecurity>
  <Lines>59</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‏‏مستخدم Windows</cp:lastModifiedBy>
  <cp:revision>3</cp:revision>
  <dcterms:created xsi:type="dcterms:W3CDTF">2021-02-05T17:36:00Z</dcterms:created>
  <dcterms:modified xsi:type="dcterms:W3CDTF">2021-02-05T18:33:00Z</dcterms:modified>
</cp:coreProperties>
</file>