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d50j354bi499" w:id="0"/>
      <w:bookmarkEnd w:id="0"/>
      <w:r w:rsidDel="00000000" w:rsidR="00000000" w:rsidRPr="00000000">
        <w:rPr>
          <w:rtl w:val="0"/>
        </w:rPr>
        <w:t xml:space="preserve">TEAM: Nicholas, Miguel, Israel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furl9ca21uq" w:id="1"/>
      <w:bookmarkEnd w:id="1"/>
      <w:r w:rsidDel="00000000" w:rsidR="00000000" w:rsidRPr="00000000">
        <w:rPr>
          <w:rtl w:val="0"/>
        </w:rPr>
        <w:t xml:space="preserve">User Story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 is in the market for a new car. The user has saved up money for the past three years and is eager to purchase a brand new car or multiple cars. He wants to use an online store to buy his car and also to avoid a conversation with sales person (avoid being awkward).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2kg9yrhuc191" w:id="2"/>
      <w:bookmarkEnd w:id="2"/>
      <w:r w:rsidDel="00000000" w:rsidR="00000000" w:rsidRPr="00000000">
        <w:rPr>
          <w:rtl w:val="0"/>
        </w:rPr>
        <w:t xml:space="preserve">Database Schema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38354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