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5D38E" w14:textId="77777777" w:rsidR="00997FB0" w:rsidRDefault="00997FB0" w:rsidP="00F07157">
      <w:pPr>
        <w:pStyle w:val="TOCHeading"/>
        <w:jc w:val="center"/>
        <w:rPr>
          <w:rFonts w:ascii="Arial" w:eastAsiaTheme="minorHAnsi" w:hAnsi="Arial" w:cs="Arial"/>
          <w:color w:val="auto"/>
          <w:sz w:val="24"/>
          <w:szCs w:val="24"/>
        </w:rPr>
      </w:pPr>
    </w:p>
    <w:p w14:paraId="78519CD0" w14:textId="77777777" w:rsidR="00997FB0" w:rsidRDefault="00997FB0" w:rsidP="00F07157">
      <w:pPr>
        <w:pStyle w:val="TOCHeading"/>
        <w:jc w:val="center"/>
        <w:rPr>
          <w:rFonts w:ascii="Arial" w:eastAsiaTheme="minorHAnsi" w:hAnsi="Arial" w:cs="Arial"/>
          <w:color w:val="auto"/>
          <w:sz w:val="24"/>
          <w:szCs w:val="24"/>
        </w:rPr>
      </w:pPr>
    </w:p>
    <w:p w14:paraId="6DF9DA89" w14:textId="77777777" w:rsidR="00997FB0" w:rsidRDefault="00997FB0" w:rsidP="00F07157">
      <w:pPr>
        <w:pStyle w:val="TOCHeading"/>
        <w:jc w:val="center"/>
        <w:rPr>
          <w:rFonts w:ascii="Arial" w:eastAsiaTheme="minorHAnsi" w:hAnsi="Arial" w:cs="Arial"/>
          <w:color w:val="auto"/>
          <w:sz w:val="24"/>
          <w:szCs w:val="24"/>
        </w:rPr>
      </w:pPr>
    </w:p>
    <w:p w14:paraId="2541A718" w14:textId="77777777" w:rsidR="00997FB0" w:rsidRDefault="00997FB0" w:rsidP="00F07157">
      <w:pPr>
        <w:pStyle w:val="TOCHeading"/>
        <w:jc w:val="center"/>
        <w:rPr>
          <w:rFonts w:ascii="Arial" w:eastAsiaTheme="minorHAnsi" w:hAnsi="Arial" w:cs="Arial"/>
          <w:color w:val="auto"/>
          <w:sz w:val="24"/>
          <w:szCs w:val="24"/>
        </w:rPr>
      </w:pPr>
    </w:p>
    <w:p w14:paraId="62B3F7CB" w14:textId="77777777" w:rsidR="00997FB0" w:rsidRDefault="00997FB0" w:rsidP="00F07157">
      <w:pPr>
        <w:pStyle w:val="TOCHeading"/>
        <w:jc w:val="center"/>
        <w:rPr>
          <w:rFonts w:ascii="Arial" w:eastAsiaTheme="minorHAnsi" w:hAnsi="Arial" w:cs="Arial"/>
          <w:color w:val="auto"/>
          <w:sz w:val="24"/>
          <w:szCs w:val="24"/>
        </w:rPr>
      </w:pPr>
    </w:p>
    <w:p w14:paraId="2D3609CE" w14:textId="77777777" w:rsidR="00997FB0" w:rsidRDefault="00997FB0" w:rsidP="00F07157">
      <w:pPr>
        <w:pStyle w:val="TOCHeading"/>
        <w:jc w:val="center"/>
        <w:rPr>
          <w:rFonts w:ascii="Arial" w:eastAsiaTheme="minorHAnsi" w:hAnsi="Arial" w:cs="Arial"/>
          <w:color w:val="auto"/>
          <w:sz w:val="24"/>
          <w:szCs w:val="24"/>
        </w:rPr>
      </w:pPr>
    </w:p>
    <w:p w14:paraId="0D22DC43" w14:textId="77777777" w:rsidR="00997FB0" w:rsidRPr="00997FB0" w:rsidRDefault="00997FB0" w:rsidP="00997FB0"/>
    <w:p w14:paraId="0D68A134" w14:textId="77777777" w:rsidR="00997FB0" w:rsidRDefault="00997FB0" w:rsidP="00F07157">
      <w:pPr>
        <w:pStyle w:val="TOCHeading"/>
        <w:jc w:val="center"/>
        <w:rPr>
          <w:rFonts w:ascii="Arial" w:eastAsiaTheme="minorHAnsi" w:hAnsi="Arial" w:cs="Arial"/>
          <w:color w:val="auto"/>
          <w:sz w:val="24"/>
          <w:szCs w:val="24"/>
        </w:rPr>
      </w:pPr>
    </w:p>
    <w:p w14:paraId="01FCF779" w14:textId="78AF6198" w:rsidR="00F07157" w:rsidRPr="00F07157" w:rsidRDefault="00D157F2" w:rsidP="00F07157">
      <w:pPr>
        <w:pStyle w:val="TOCHeading"/>
        <w:jc w:val="center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 xml:space="preserve">Israel </w:t>
      </w:r>
      <w:proofErr w:type="spellStart"/>
      <w:r>
        <w:rPr>
          <w:rFonts w:ascii="Arial" w:eastAsiaTheme="minorHAnsi" w:hAnsi="Arial" w:cs="Arial"/>
          <w:color w:val="auto"/>
          <w:sz w:val="24"/>
          <w:szCs w:val="24"/>
        </w:rPr>
        <w:t>Nolazco</w:t>
      </w:r>
      <w:proofErr w:type="spellEnd"/>
      <w:r w:rsidR="00F7697D">
        <w:rPr>
          <w:rFonts w:ascii="Arial" w:eastAsiaTheme="minorHAnsi" w:hAnsi="Arial" w:cs="Arial"/>
          <w:color w:val="auto"/>
          <w:sz w:val="24"/>
          <w:szCs w:val="24"/>
        </w:rPr>
        <w:br/>
      </w:r>
      <w:r>
        <w:rPr>
          <w:rFonts w:ascii="Arial" w:eastAsiaTheme="minorHAnsi" w:hAnsi="Arial" w:cs="Arial"/>
          <w:color w:val="auto"/>
          <w:sz w:val="24"/>
          <w:szCs w:val="24"/>
        </w:rPr>
        <w:t>israelnolazco</w:t>
      </w:r>
      <w:r w:rsidR="00F7697D">
        <w:rPr>
          <w:rFonts w:ascii="Arial" w:eastAsiaTheme="minorHAnsi" w:hAnsi="Arial" w:cs="Arial"/>
          <w:color w:val="auto"/>
          <w:sz w:val="24"/>
          <w:szCs w:val="24"/>
        </w:rPr>
        <w:t>@lewis</w:t>
      </w:r>
      <w:r w:rsidR="00997FB0">
        <w:rPr>
          <w:rFonts w:ascii="Arial" w:eastAsiaTheme="minorHAnsi" w:hAnsi="Arial" w:cs="Arial"/>
          <w:color w:val="auto"/>
          <w:sz w:val="24"/>
          <w:szCs w:val="24"/>
        </w:rPr>
        <w:t>.edu</w:t>
      </w:r>
      <w:r w:rsidR="00997FB0">
        <w:rPr>
          <w:rFonts w:ascii="Arial" w:eastAsiaTheme="minorHAnsi" w:hAnsi="Arial" w:cs="Arial"/>
          <w:color w:val="auto"/>
          <w:sz w:val="24"/>
          <w:szCs w:val="24"/>
        </w:rPr>
        <w:br/>
      </w:r>
    </w:p>
    <w:p w14:paraId="60AE9D8B" w14:textId="49D00B64" w:rsidR="00997FB0" w:rsidRDefault="00D157F2" w:rsidP="00F071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Overview of </w:t>
      </w:r>
      <w:r w:rsidR="002A103D">
        <w:rPr>
          <w:rFonts w:ascii="Arial" w:hAnsi="Arial" w:cs="Arial"/>
          <w:sz w:val="24"/>
          <w:szCs w:val="24"/>
        </w:rPr>
        <w:t>Factor</w:t>
      </w:r>
      <w:r>
        <w:rPr>
          <w:rFonts w:ascii="Arial" w:hAnsi="Arial" w:cs="Arial"/>
          <w:sz w:val="24"/>
          <w:szCs w:val="24"/>
        </w:rPr>
        <w:t xml:space="preserve"> Analysis</w:t>
      </w:r>
      <w:r w:rsidR="00997FB0">
        <w:rPr>
          <w:rFonts w:ascii="Arial" w:hAnsi="Arial" w:cs="Arial"/>
          <w:sz w:val="24"/>
          <w:szCs w:val="24"/>
        </w:rPr>
        <w:br/>
      </w:r>
      <w:r w:rsidR="00F07157" w:rsidRPr="00F07157">
        <w:rPr>
          <w:rFonts w:ascii="Arial" w:hAnsi="Arial" w:cs="Arial"/>
          <w:sz w:val="24"/>
          <w:szCs w:val="24"/>
        </w:rPr>
        <w:br/>
      </w:r>
      <w:r w:rsidR="00F07157" w:rsidRPr="00F07157">
        <w:rPr>
          <w:rFonts w:ascii="Arial" w:hAnsi="Arial" w:cs="Arial"/>
          <w:sz w:val="24"/>
          <w:szCs w:val="24"/>
        </w:rPr>
        <w:br/>
        <w:t>July 2</w:t>
      </w:r>
      <w:r>
        <w:rPr>
          <w:rFonts w:ascii="Arial" w:hAnsi="Arial" w:cs="Arial"/>
          <w:sz w:val="24"/>
          <w:szCs w:val="24"/>
        </w:rPr>
        <w:t>6</w:t>
      </w:r>
      <w:r w:rsidR="00F07157" w:rsidRPr="00F07157">
        <w:rPr>
          <w:rFonts w:ascii="Arial" w:hAnsi="Arial" w:cs="Arial"/>
          <w:sz w:val="24"/>
          <w:szCs w:val="24"/>
        </w:rPr>
        <w:t>, 2020</w:t>
      </w:r>
    </w:p>
    <w:p w14:paraId="25DECD5E" w14:textId="77777777" w:rsidR="00997FB0" w:rsidRDefault="00997FB0" w:rsidP="00F07157">
      <w:pPr>
        <w:jc w:val="center"/>
        <w:rPr>
          <w:rFonts w:ascii="Arial" w:hAnsi="Arial" w:cs="Arial"/>
          <w:sz w:val="24"/>
          <w:szCs w:val="24"/>
        </w:rPr>
      </w:pPr>
    </w:p>
    <w:p w14:paraId="6F7960E5" w14:textId="77777777" w:rsidR="00997FB0" w:rsidRDefault="00997FB0" w:rsidP="00F07157">
      <w:pPr>
        <w:jc w:val="center"/>
        <w:rPr>
          <w:rFonts w:ascii="Arial" w:hAnsi="Arial" w:cs="Arial"/>
          <w:sz w:val="24"/>
          <w:szCs w:val="24"/>
        </w:rPr>
      </w:pPr>
    </w:p>
    <w:p w14:paraId="1E87118D" w14:textId="77777777" w:rsidR="00997FB0" w:rsidRDefault="00997FB0" w:rsidP="00F07157">
      <w:pPr>
        <w:jc w:val="center"/>
        <w:rPr>
          <w:rFonts w:ascii="Arial" w:hAnsi="Arial" w:cs="Arial"/>
          <w:sz w:val="24"/>
          <w:szCs w:val="24"/>
        </w:rPr>
      </w:pPr>
    </w:p>
    <w:p w14:paraId="3EB9187A" w14:textId="77777777" w:rsidR="00997FB0" w:rsidRDefault="00997FB0" w:rsidP="00F07157">
      <w:pPr>
        <w:jc w:val="center"/>
        <w:rPr>
          <w:rFonts w:ascii="Arial" w:hAnsi="Arial" w:cs="Arial"/>
          <w:sz w:val="24"/>
          <w:szCs w:val="24"/>
        </w:rPr>
      </w:pPr>
    </w:p>
    <w:p w14:paraId="5DECDA62" w14:textId="77777777" w:rsidR="00997FB0" w:rsidRDefault="00997FB0" w:rsidP="00F07157">
      <w:pPr>
        <w:jc w:val="center"/>
        <w:rPr>
          <w:rFonts w:ascii="Arial" w:hAnsi="Arial" w:cs="Arial"/>
          <w:sz w:val="24"/>
          <w:szCs w:val="24"/>
        </w:rPr>
      </w:pPr>
    </w:p>
    <w:p w14:paraId="6282C82D" w14:textId="77777777" w:rsidR="00997FB0" w:rsidRDefault="00997FB0" w:rsidP="00F07157">
      <w:pPr>
        <w:jc w:val="center"/>
        <w:rPr>
          <w:rFonts w:ascii="Arial" w:hAnsi="Arial" w:cs="Arial"/>
          <w:sz w:val="24"/>
          <w:szCs w:val="24"/>
        </w:rPr>
      </w:pPr>
    </w:p>
    <w:p w14:paraId="4E4659BD" w14:textId="77777777" w:rsidR="00997FB0" w:rsidRDefault="00997FB0" w:rsidP="00F071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7BED7702" w14:textId="77777777" w:rsidR="00733B5D" w:rsidRDefault="00733B5D" w:rsidP="00F07157">
      <w:pPr>
        <w:jc w:val="center"/>
        <w:rPr>
          <w:rFonts w:ascii="Arial" w:hAnsi="Arial" w:cs="Arial"/>
          <w:sz w:val="24"/>
          <w:szCs w:val="24"/>
        </w:rPr>
      </w:pPr>
    </w:p>
    <w:p w14:paraId="5FFB6F47" w14:textId="77777777" w:rsidR="00733B5D" w:rsidRDefault="00733B5D" w:rsidP="00F07157">
      <w:pPr>
        <w:jc w:val="center"/>
        <w:rPr>
          <w:rFonts w:ascii="Arial" w:hAnsi="Arial" w:cs="Arial"/>
          <w:sz w:val="24"/>
          <w:szCs w:val="24"/>
        </w:rPr>
      </w:pPr>
    </w:p>
    <w:p w14:paraId="4BE8D1D5" w14:textId="77777777" w:rsidR="00F07157" w:rsidRDefault="00F07157" w:rsidP="00F07157">
      <w:pPr>
        <w:jc w:val="center"/>
      </w:pPr>
      <w:r>
        <w:rPr>
          <w:rFonts w:ascii="Arial" w:hAnsi="Arial" w:cs="Arial"/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8468217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</w:rPr>
      </w:sdtEndPr>
      <w:sdtContent>
        <w:p w14:paraId="3DC6A674" w14:textId="77777777" w:rsidR="00C13C34" w:rsidRDefault="005A766E">
          <w:pPr>
            <w:pStyle w:val="TOCHeading"/>
          </w:pPr>
          <w:r>
            <w:t>Table of C</w:t>
          </w:r>
          <w:r w:rsidR="00C13C34">
            <w:t>ontents</w:t>
          </w:r>
        </w:p>
        <w:p w14:paraId="08EC9453" w14:textId="77777777" w:rsidR="001F7468" w:rsidRPr="008402A0" w:rsidRDefault="00C13C34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8402A0">
            <w:rPr>
              <w:rFonts w:ascii="Arial" w:hAnsi="Arial" w:cs="Arial"/>
            </w:rPr>
            <w:fldChar w:fldCharType="begin"/>
          </w:r>
          <w:r w:rsidRPr="008402A0">
            <w:rPr>
              <w:rFonts w:ascii="Arial" w:hAnsi="Arial" w:cs="Arial"/>
            </w:rPr>
            <w:instrText xml:space="preserve"> TOC \o "1-3" \h \z \u </w:instrText>
          </w:r>
          <w:r w:rsidRPr="008402A0">
            <w:rPr>
              <w:rFonts w:ascii="Arial" w:hAnsi="Arial" w:cs="Arial"/>
            </w:rPr>
            <w:fldChar w:fldCharType="separate"/>
          </w:r>
          <w:hyperlink w:anchor="_Toc46181653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I.</w:t>
            </w:r>
            <w:r w:rsidR="001F7468" w:rsidRPr="008402A0">
              <w:rPr>
                <w:rFonts w:ascii="Arial" w:eastAsiaTheme="minorEastAsia" w:hAnsi="Arial" w:cs="Arial"/>
                <w:noProof/>
              </w:rPr>
              <w:tab/>
            </w:r>
            <w:r w:rsidR="001F7468" w:rsidRPr="008402A0">
              <w:rPr>
                <w:rStyle w:val="Hyperlink"/>
                <w:rFonts w:ascii="Arial" w:hAnsi="Arial" w:cs="Arial"/>
                <w:noProof/>
              </w:rPr>
              <w:t>Background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begin"/>
            </w:r>
            <w:r w:rsidR="001F7468" w:rsidRPr="008402A0">
              <w:rPr>
                <w:rFonts w:ascii="Arial" w:hAnsi="Arial" w:cs="Arial"/>
                <w:noProof/>
                <w:webHidden/>
              </w:rPr>
              <w:instrText xml:space="preserve"> PAGEREF _Toc46181653 \h </w:instrText>
            </w:r>
            <w:r w:rsidR="001F7468" w:rsidRPr="008402A0">
              <w:rPr>
                <w:rFonts w:ascii="Arial" w:hAnsi="Arial" w:cs="Arial"/>
                <w:noProof/>
                <w:webHidden/>
              </w:rPr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B5D" w:rsidRPr="008402A0">
              <w:rPr>
                <w:rFonts w:ascii="Arial" w:hAnsi="Arial" w:cs="Arial"/>
                <w:noProof/>
                <w:webHidden/>
              </w:rPr>
              <w:t>3</w:t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02E201" w14:textId="77777777" w:rsidR="001F7468" w:rsidRPr="008402A0" w:rsidRDefault="00C57632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54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II.</w:t>
            </w:r>
            <w:r w:rsidR="001F7468" w:rsidRPr="008402A0">
              <w:rPr>
                <w:rFonts w:ascii="Arial" w:eastAsiaTheme="minorEastAsia" w:hAnsi="Arial" w:cs="Arial"/>
                <w:noProof/>
              </w:rPr>
              <w:tab/>
            </w:r>
            <w:r w:rsidR="001F7468" w:rsidRPr="008402A0">
              <w:rPr>
                <w:rStyle w:val="Hyperlink"/>
                <w:rFonts w:ascii="Arial" w:hAnsi="Arial" w:cs="Arial"/>
                <w:noProof/>
              </w:rPr>
              <w:t>Executive Summary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begin"/>
            </w:r>
            <w:r w:rsidR="001F7468" w:rsidRPr="008402A0">
              <w:rPr>
                <w:rFonts w:ascii="Arial" w:hAnsi="Arial" w:cs="Arial"/>
                <w:noProof/>
                <w:webHidden/>
              </w:rPr>
              <w:instrText xml:space="preserve"> PAGEREF _Toc46181654 \h </w:instrText>
            </w:r>
            <w:r w:rsidR="001F7468" w:rsidRPr="008402A0">
              <w:rPr>
                <w:rFonts w:ascii="Arial" w:hAnsi="Arial" w:cs="Arial"/>
                <w:noProof/>
                <w:webHidden/>
              </w:rPr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B5D" w:rsidRPr="008402A0">
              <w:rPr>
                <w:rFonts w:ascii="Arial" w:hAnsi="Arial" w:cs="Arial"/>
                <w:noProof/>
                <w:webHidden/>
              </w:rPr>
              <w:t>4</w:t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A546DC" w14:textId="32D3CD36" w:rsidR="001F7468" w:rsidRPr="008402A0" w:rsidRDefault="00C57632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55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III.</w:t>
            </w:r>
            <w:r w:rsidR="001F7468" w:rsidRPr="008402A0">
              <w:rPr>
                <w:rFonts w:ascii="Arial" w:eastAsiaTheme="minorEastAsia" w:hAnsi="Arial" w:cs="Arial"/>
                <w:noProof/>
              </w:rPr>
              <w:tab/>
            </w:r>
            <w:r w:rsidR="001F7468" w:rsidRPr="008402A0">
              <w:rPr>
                <w:rStyle w:val="Hyperlink"/>
                <w:rFonts w:ascii="Arial" w:hAnsi="Arial" w:cs="Arial"/>
                <w:noProof/>
              </w:rPr>
              <w:t>Analysis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8402A0" w:rsidRPr="008402A0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139C4190" w14:textId="76B18CC3" w:rsidR="001F7468" w:rsidRPr="008402A0" w:rsidRDefault="00C57632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56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a.</w:t>
            </w:r>
            <w:r w:rsidR="001F7468" w:rsidRPr="008402A0">
              <w:rPr>
                <w:rFonts w:ascii="Arial" w:eastAsiaTheme="minorEastAsia" w:hAnsi="Arial" w:cs="Arial"/>
                <w:noProof/>
              </w:rPr>
              <w:tab/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Designing Factor A</w:t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nalysis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8402A0" w:rsidRPr="008402A0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6C8BEA68" w14:textId="78D404E5" w:rsidR="001F7468" w:rsidRPr="008402A0" w:rsidRDefault="00C57632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57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b.</w:t>
            </w:r>
            <w:r w:rsidR="001F7468" w:rsidRPr="008402A0">
              <w:rPr>
                <w:rFonts w:ascii="Arial" w:eastAsiaTheme="minorEastAsia" w:hAnsi="Arial" w:cs="Arial"/>
                <w:noProof/>
              </w:rPr>
              <w:tab/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Deriving Factors and Assessing Overall F</w:t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it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begin"/>
            </w:r>
            <w:r w:rsidR="001F7468" w:rsidRPr="008402A0">
              <w:rPr>
                <w:rFonts w:ascii="Arial" w:hAnsi="Arial" w:cs="Arial"/>
                <w:noProof/>
                <w:webHidden/>
              </w:rPr>
              <w:instrText xml:space="preserve"> PAGEREF _Toc46181657 \h </w:instrText>
            </w:r>
            <w:r w:rsidR="001F7468" w:rsidRPr="008402A0">
              <w:rPr>
                <w:rFonts w:ascii="Arial" w:hAnsi="Arial" w:cs="Arial"/>
                <w:noProof/>
                <w:webHidden/>
              </w:rPr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B5D" w:rsidRPr="008402A0">
              <w:rPr>
                <w:rFonts w:ascii="Arial" w:hAnsi="Arial" w:cs="Arial"/>
                <w:noProof/>
                <w:webHidden/>
              </w:rPr>
              <w:t>5</w:t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AC815B" w14:textId="7D3A213A" w:rsidR="001F7468" w:rsidRPr="008402A0" w:rsidRDefault="00C57632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58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c.</w:t>
            </w:r>
            <w:r w:rsidR="001F7468" w:rsidRPr="008402A0">
              <w:rPr>
                <w:rFonts w:ascii="Arial" w:eastAsiaTheme="minorEastAsia" w:hAnsi="Arial" w:cs="Arial"/>
                <w:noProof/>
              </w:rPr>
              <w:tab/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Interpreting the F</w:t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actors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8402A0" w:rsidRPr="008402A0">
              <w:rPr>
                <w:rFonts w:ascii="Arial" w:hAnsi="Arial" w:cs="Arial"/>
                <w:noProof/>
                <w:webHidden/>
              </w:rPr>
              <w:t>6</w:t>
            </w:r>
          </w:hyperlink>
        </w:p>
        <w:p w14:paraId="4AEB575A" w14:textId="1F41F9A6" w:rsidR="001F7468" w:rsidRPr="008402A0" w:rsidRDefault="00C57632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59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d.</w:t>
            </w:r>
            <w:r w:rsidR="001F7468" w:rsidRPr="008402A0">
              <w:rPr>
                <w:rFonts w:ascii="Arial" w:eastAsiaTheme="minorEastAsia" w:hAnsi="Arial" w:cs="Arial"/>
                <w:noProof/>
              </w:rPr>
              <w:tab/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Validation of Factor Analy</w:t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sis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8402A0" w:rsidRPr="008402A0">
              <w:rPr>
                <w:rFonts w:ascii="Arial" w:hAnsi="Arial" w:cs="Arial"/>
                <w:noProof/>
                <w:webHidden/>
              </w:rPr>
              <w:t>7</w:t>
            </w:r>
          </w:hyperlink>
        </w:p>
        <w:p w14:paraId="553CE02D" w14:textId="22462DAB" w:rsidR="001F7468" w:rsidRPr="008402A0" w:rsidRDefault="00C57632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61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IV</w:t>
            </w:r>
            <w:r w:rsidR="00975D9A" w:rsidRPr="008402A0">
              <w:rPr>
                <w:rStyle w:val="Hyperlink"/>
                <w:rFonts w:ascii="Arial" w:hAnsi="Arial" w:cs="Arial"/>
                <w:noProof/>
              </w:rPr>
              <w:t>.</w:t>
            </w:r>
            <w:r w:rsidR="001F7468" w:rsidRPr="008402A0">
              <w:rPr>
                <w:rFonts w:ascii="Arial" w:eastAsiaTheme="minorEastAsia" w:hAnsi="Arial" w:cs="Arial"/>
                <w:noProof/>
              </w:rPr>
              <w:tab/>
            </w:r>
            <w:r w:rsidR="001F7468" w:rsidRPr="008402A0">
              <w:rPr>
                <w:rStyle w:val="Hyperlink"/>
                <w:rFonts w:ascii="Arial" w:hAnsi="Arial" w:cs="Arial"/>
                <w:noProof/>
              </w:rPr>
              <w:t>Summary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8402A0" w:rsidRPr="008402A0">
              <w:rPr>
                <w:rFonts w:ascii="Arial" w:hAnsi="Arial" w:cs="Arial"/>
                <w:noProof/>
                <w:webHidden/>
              </w:rPr>
              <w:t>9</w:t>
            </w:r>
          </w:hyperlink>
        </w:p>
        <w:p w14:paraId="1B710633" w14:textId="6447544C" w:rsidR="001F7468" w:rsidRPr="008402A0" w:rsidRDefault="00C5763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62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APP</w:t>
            </w:r>
            <w:r w:rsidR="001F7468" w:rsidRPr="008402A0">
              <w:rPr>
                <w:rStyle w:val="Hyperlink"/>
                <w:rFonts w:ascii="Arial" w:hAnsi="Arial" w:cs="Arial"/>
                <w:noProof/>
              </w:rPr>
              <w:t>E</w:t>
            </w:r>
            <w:r w:rsidR="001F7468" w:rsidRPr="008402A0">
              <w:rPr>
                <w:rStyle w:val="Hyperlink"/>
                <w:rFonts w:ascii="Arial" w:hAnsi="Arial" w:cs="Arial"/>
                <w:noProof/>
              </w:rPr>
              <w:t xml:space="preserve">NDIX I: </w:t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OVERVIEW OF DATASET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8402A0" w:rsidRPr="008402A0">
              <w:rPr>
                <w:rFonts w:ascii="Arial" w:hAnsi="Arial" w:cs="Arial"/>
                <w:noProof/>
                <w:webHidden/>
              </w:rPr>
              <w:t>11</w:t>
            </w:r>
          </w:hyperlink>
        </w:p>
        <w:p w14:paraId="0A09B4B1" w14:textId="7BE5573E" w:rsidR="008402A0" w:rsidRPr="008402A0" w:rsidRDefault="00C57632" w:rsidP="008402A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6181663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 xml:space="preserve">APPENDIX II: </w:t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Assessing the Appropriateness of Factor Analysis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8402A0" w:rsidRPr="008402A0">
              <w:rPr>
                <w:rFonts w:ascii="Arial" w:hAnsi="Arial" w:cs="Arial"/>
                <w:noProof/>
                <w:webHidden/>
              </w:rPr>
              <w:t>11</w:t>
            </w:r>
          </w:hyperlink>
        </w:p>
        <w:p w14:paraId="7202341D" w14:textId="7B3BBE56" w:rsidR="001F7468" w:rsidRPr="008402A0" w:rsidRDefault="00C5763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64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 xml:space="preserve">APPENDIX III: </w:t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Deriving Factors and Assessing Overall Fit</w:t>
            </w:r>
            <w:r w:rsidR="008402A0" w:rsidRPr="008402A0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begin"/>
            </w:r>
            <w:r w:rsidR="001F7468" w:rsidRPr="008402A0">
              <w:rPr>
                <w:rFonts w:ascii="Arial" w:hAnsi="Arial" w:cs="Arial"/>
                <w:noProof/>
                <w:webHidden/>
              </w:rPr>
              <w:instrText xml:space="preserve"> PAGEREF _Toc46181664 \h </w:instrText>
            </w:r>
            <w:r w:rsidR="001F7468" w:rsidRPr="008402A0">
              <w:rPr>
                <w:rFonts w:ascii="Arial" w:hAnsi="Arial" w:cs="Arial"/>
                <w:noProof/>
                <w:webHidden/>
              </w:rPr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B5D" w:rsidRPr="008402A0">
              <w:rPr>
                <w:rFonts w:ascii="Arial" w:hAnsi="Arial" w:cs="Arial"/>
                <w:noProof/>
                <w:webHidden/>
              </w:rPr>
              <w:t>1</w:t>
            </w:r>
            <w:r w:rsidR="008402A0" w:rsidRPr="008402A0">
              <w:rPr>
                <w:rFonts w:ascii="Arial" w:hAnsi="Arial" w:cs="Arial"/>
                <w:noProof/>
                <w:webHidden/>
              </w:rPr>
              <w:t>2</w:t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962A74" w14:textId="07BF2A67" w:rsidR="001F7468" w:rsidRPr="008402A0" w:rsidRDefault="00C5763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6181665" w:history="1">
            <w:r w:rsidR="001F7468" w:rsidRPr="008402A0">
              <w:rPr>
                <w:rStyle w:val="Hyperlink"/>
                <w:rFonts w:ascii="Arial" w:hAnsi="Arial" w:cs="Arial"/>
                <w:noProof/>
              </w:rPr>
              <w:t>APPENDIX</w:t>
            </w:r>
            <w:r w:rsidR="001F7468" w:rsidRPr="008402A0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1F7468" w:rsidRPr="008402A0">
              <w:rPr>
                <w:rStyle w:val="Hyperlink"/>
                <w:rFonts w:ascii="Arial" w:hAnsi="Arial" w:cs="Arial"/>
                <w:noProof/>
              </w:rPr>
              <w:t xml:space="preserve">IV: </w:t>
            </w:r>
            <w:r w:rsidR="008402A0" w:rsidRPr="008402A0">
              <w:rPr>
                <w:rFonts w:ascii="Arial" w:hAnsi="Arial" w:cs="Arial"/>
                <w:sz w:val="24"/>
                <w:szCs w:val="24"/>
              </w:rPr>
              <w:t>Validation of Factor Analysis</w:t>
            </w:r>
            <w:r w:rsidR="001F7468" w:rsidRPr="008402A0">
              <w:rPr>
                <w:rFonts w:ascii="Arial" w:hAnsi="Arial" w:cs="Arial"/>
                <w:noProof/>
                <w:webHidden/>
              </w:rPr>
              <w:tab/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begin"/>
            </w:r>
            <w:r w:rsidR="001F7468" w:rsidRPr="008402A0">
              <w:rPr>
                <w:rFonts w:ascii="Arial" w:hAnsi="Arial" w:cs="Arial"/>
                <w:noProof/>
                <w:webHidden/>
              </w:rPr>
              <w:instrText xml:space="preserve"> PAGEREF _Toc46181665 \h </w:instrText>
            </w:r>
            <w:r w:rsidR="001F7468" w:rsidRPr="008402A0">
              <w:rPr>
                <w:rFonts w:ascii="Arial" w:hAnsi="Arial" w:cs="Arial"/>
                <w:noProof/>
                <w:webHidden/>
              </w:rPr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B5D" w:rsidRPr="008402A0">
              <w:rPr>
                <w:rFonts w:ascii="Arial" w:hAnsi="Arial" w:cs="Arial"/>
                <w:noProof/>
                <w:webHidden/>
              </w:rPr>
              <w:t>1</w:t>
            </w:r>
            <w:r w:rsidR="008402A0" w:rsidRPr="008402A0">
              <w:rPr>
                <w:rFonts w:ascii="Arial" w:hAnsi="Arial" w:cs="Arial"/>
                <w:noProof/>
                <w:webHidden/>
              </w:rPr>
              <w:t>3</w:t>
            </w:r>
            <w:r w:rsidR="001F7468" w:rsidRPr="008402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8AB8D0" w14:textId="77777777" w:rsidR="00C13C34" w:rsidRPr="008402A0" w:rsidRDefault="00C13C34">
          <w:pPr>
            <w:rPr>
              <w:rFonts w:ascii="Arial" w:hAnsi="Arial" w:cs="Arial"/>
            </w:rPr>
          </w:pPr>
          <w:r w:rsidRPr="008402A0">
            <w:rPr>
              <w:rFonts w:ascii="Arial" w:hAnsi="Arial" w:cs="Arial"/>
              <w:noProof/>
            </w:rPr>
            <w:fldChar w:fldCharType="end"/>
          </w:r>
        </w:p>
      </w:sdtContent>
    </w:sdt>
    <w:p w14:paraId="2AE10BDC" w14:textId="77777777" w:rsidR="00C13C34" w:rsidRDefault="00C13C34" w:rsidP="005E4CB4">
      <w:pPr>
        <w:jc w:val="center"/>
        <w:rPr>
          <w:rFonts w:ascii="Arial" w:hAnsi="Arial" w:cs="Arial"/>
          <w:sz w:val="24"/>
          <w:szCs w:val="24"/>
        </w:rPr>
      </w:pPr>
    </w:p>
    <w:p w14:paraId="1690B9FC" w14:textId="77777777" w:rsidR="00AE7BBD" w:rsidRDefault="00AE7BBD" w:rsidP="005E4CB4">
      <w:pPr>
        <w:jc w:val="center"/>
        <w:rPr>
          <w:rFonts w:ascii="Arial" w:hAnsi="Arial" w:cs="Arial"/>
          <w:sz w:val="24"/>
          <w:szCs w:val="24"/>
        </w:rPr>
      </w:pPr>
    </w:p>
    <w:p w14:paraId="493BC1D4" w14:textId="77777777" w:rsidR="00852E33" w:rsidRDefault="00852E33" w:rsidP="005E4CB4">
      <w:pPr>
        <w:jc w:val="center"/>
        <w:rPr>
          <w:rFonts w:ascii="Arial" w:hAnsi="Arial" w:cs="Arial"/>
          <w:sz w:val="24"/>
          <w:szCs w:val="24"/>
        </w:rPr>
      </w:pPr>
    </w:p>
    <w:p w14:paraId="1487AE38" w14:textId="77777777" w:rsidR="00852E33" w:rsidRDefault="00852E33" w:rsidP="005E4CB4">
      <w:pPr>
        <w:jc w:val="center"/>
        <w:rPr>
          <w:rFonts w:ascii="Arial" w:hAnsi="Arial" w:cs="Arial"/>
          <w:sz w:val="24"/>
          <w:szCs w:val="24"/>
        </w:rPr>
      </w:pPr>
    </w:p>
    <w:p w14:paraId="343369C5" w14:textId="77777777" w:rsidR="00852E33" w:rsidRDefault="00852E33" w:rsidP="005E4CB4">
      <w:pPr>
        <w:jc w:val="center"/>
        <w:rPr>
          <w:rFonts w:ascii="Arial" w:hAnsi="Arial" w:cs="Arial"/>
          <w:sz w:val="24"/>
          <w:szCs w:val="24"/>
        </w:rPr>
      </w:pPr>
    </w:p>
    <w:p w14:paraId="336D72B9" w14:textId="77777777" w:rsidR="00852E33" w:rsidRDefault="00852E33" w:rsidP="005E4CB4">
      <w:pPr>
        <w:jc w:val="center"/>
        <w:rPr>
          <w:rFonts w:ascii="Arial" w:hAnsi="Arial" w:cs="Arial"/>
          <w:sz w:val="24"/>
          <w:szCs w:val="24"/>
        </w:rPr>
      </w:pPr>
    </w:p>
    <w:p w14:paraId="08D6F9FA" w14:textId="77777777" w:rsidR="00852E33" w:rsidRDefault="00852E33" w:rsidP="005E4CB4">
      <w:pPr>
        <w:jc w:val="center"/>
        <w:rPr>
          <w:rFonts w:ascii="Arial" w:hAnsi="Arial" w:cs="Arial"/>
          <w:sz w:val="24"/>
          <w:szCs w:val="24"/>
        </w:rPr>
      </w:pPr>
    </w:p>
    <w:p w14:paraId="3A40AC56" w14:textId="77777777" w:rsidR="00852E33" w:rsidRDefault="00852E33" w:rsidP="005E4CB4">
      <w:pPr>
        <w:jc w:val="center"/>
        <w:rPr>
          <w:rFonts w:ascii="Arial" w:hAnsi="Arial" w:cs="Arial"/>
          <w:sz w:val="24"/>
          <w:szCs w:val="24"/>
        </w:rPr>
      </w:pPr>
    </w:p>
    <w:p w14:paraId="5E2021C7" w14:textId="7952BFC6" w:rsidR="00852E33" w:rsidRDefault="00852E33" w:rsidP="005E4CB4">
      <w:pPr>
        <w:jc w:val="center"/>
        <w:rPr>
          <w:rFonts w:ascii="Arial" w:hAnsi="Arial" w:cs="Arial"/>
          <w:sz w:val="24"/>
          <w:szCs w:val="24"/>
        </w:rPr>
      </w:pPr>
    </w:p>
    <w:p w14:paraId="76941A25" w14:textId="2ABBEA2A" w:rsidR="008402A0" w:rsidRDefault="008402A0" w:rsidP="005E4CB4">
      <w:pPr>
        <w:jc w:val="center"/>
        <w:rPr>
          <w:rFonts w:ascii="Arial" w:hAnsi="Arial" w:cs="Arial"/>
          <w:sz w:val="24"/>
          <w:szCs w:val="24"/>
        </w:rPr>
      </w:pPr>
    </w:p>
    <w:p w14:paraId="06131651" w14:textId="254BD8BA" w:rsidR="008402A0" w:rsidRDefault="008402A0" w:rsidP="005E4CB4">
      <w:pPr>
        <w:jc w:val="center"/>
        <w:rPr>
          <w:rFonts w:ascii="Arial" w:hAnsi="Arial" w:cs="Arial"/>
          <w:sz w:val="24"/>
          <w:szCs w:val="24"/>
        </w:rPr>
      </w:pPr>
    </w:p>
    <w:p w14:paraId="69C60CFE" w14:textId="6DED59AB" w:rsidR="008402A0" w:rsidRDefault="008402A0" w:rsidP="005E4CB4">
      <w:pPr>
        <w:jc w:val="center"/>
        <w:rPr>
          <w:rFonts w:ascii="Arial" w:hAnsi="Arial" w:cs="Arial"/>
          <w:sz w:val="24"/>
          <w:szCs w:val="24"/>
        </w:rPr>
      </w:pPr>
    </w:p>
    <w:p w14:paraId="4595D674" w14:textId="2050F82F" w:rsidR="008402A0" w:rsidRDefault="008402A0" w:rsidP="005E4CB4">
      <w:pPr>
        <w:jc w:val="center"/>
        <w:rPr>
          <w:rFonts w:ascii="Arial" w:hAnsi="Arial" w:cs="Arial"/>
          <w:sz w:val="24"/>
          <w:szCs w:val="24"/>
        </w:rPr>
      </w:pPr>
    </w:p>
    <w:p w14:paraId="5D4DE6F5" w14:textId="10A23493" w:rsidR="008402A0" w:rsidRDefault="008402A0" w:rsidP="005E4CB4">
      <w:pPr>
        <w:jc w:val="center"/>
        <w:rPr>
          <w:rFonts w:ascii="Arial" w:hAnsi="Arial" w:cs="Arial"/>
          <w:sz w:val="24"/>
          <w:szCs w:val="24"/>
        </w:rPr>
      </w:pPr>
    </w:p>
    <w:p w14:paraId="39C7B0A3" w14:textId="77777777" w:rsidR="008402A0" w:rsidRDefault="008402A0" w:rsidP="005E4CB4">
      <w:pPr>
        <w:jc w:val="center"/>
        <w:rPr>
          <w:rFonts w:ascii="Arial" w:hAnsi="Arial" w:cs="Arial"/>
          <w:sz w:val="24"/>
          <w:szCs w:val="24"/>
        </w:rPr>
      </w:pPr>
    </w:p>
    <w:p w14:paraId="11BCB486" w14:textId="77777777" w:rsidR="00997FB0" w:rsidRDefault="00997FB0" w:rsidP="005E4CB4">
      <w:pPr>
        <w:jc w:val="center"/>
        <w:rPr>
          <w:rFonts w:ascii="Arial" w:hAnsi="Arial" w:cs="Arial"/>
          <w:sz w:val="24"/>
          <w:szCs w:val="24"/>
        </w:rPr>
      </w:pPr>
    </w:p>
    <w:p w14:paraId="26C3563F" w14:textId="17AC1638" w:rsidR="002A103D" w:rsidRDefault="005E4CB4" w:rsidP="002A103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bookmarkStart w:id="0" w:name="_Toc46181653"/>
      <w:r w:rsidRPr="002A103D">
        <w:rPr>
          <w:rStyle w:val="Heading1Char"/>
          <w:rFonts w:ascii="Arial" w:hAnsi="Arial" w:cs="Arial"/>
          <w:b/>
          <w:color w:val="auto"/>
          <w:sz w:val="24"/>
          <w:szCs w:val="24"/>
        </w:rPr>
        <w:lastRenderedPageBreak/>
        <w:t>Background</w:t>
      </w:r>
      <w:bookmarkEnd w:id="0"/>
      <w:r w:rsidR="00AE7BBD" w:rsidRPr="002A103D">
        <w:rPr>
          <w:rFonts w:ascii="Arial" w:hAnsi="Arial" w:cs="Arial"/>
          <w:b/>
          <w:sz w:val="24"/>
          <w:szCs w:val="24"/>
        </w:rPr>
        <w:br/>
      </w:r>
      <w:r w:rsidR="00B00C12" w:rsidRPr="002A103D">
        <w:rPr>
          <w:rFonts w:ascii="Arial" w:hAnsi="Arial" w:cs="Arial"/>
          <w:sz w:val="24"/>
          <w:szCs w:val="24"/>
        </w:rPr>
        <w:t xml:space="preserve">The purpose of this project is to perform </w:t>
      </w:r>
      <w:r w:rsidR="002A103D" w:rsidRPr="002A103D">
        <w:rPr>
          <w:rFonts w:ascii="Arial" w:hAnsi="Arial" w:cs="Arial"/>
          <w:sz w:val="24"/>
          <w:szCs w:val="24"/>
        </w:rPr>
        <w:t>various method of factor</w:t>
      </w:r>
      <w:r w:rsidR="00B00C12" w:rsidRPr="002A103D">
        <w:rPr>
          <w:rFonts w:ascii="Arial" w:hAnsi="Arial" w:cs="Arial"/>
          <w:sz w:val="24"/>
          <w:szCs w:val="24"/>
        </w:rPr>
        <w:t xml:space="preserve"> analy</w:t>
      </w:r>
      <w:r w:rsidR="002A103D" w:rsidRPr="002A103D">
        <w:rPr>
          <w:rFonts w:ascii="Arial" w:hAnsi="Arial" w:cs="Arial"/>
          <w:sz w:val="24"/>
          <w:szCs w:val="24"/>
        </w:rPr>
        <w:t>sis</w:t>
      </w:r>
      <w:r w:rsidR="00B00C12" w:rsidRPr="002A103D">
        <w:rPr>
          <w:rFonts w:ascii="Arial" w:hAnsi="Arial" w:cs="Arial"/>
          <w:sz w:val="24"/>
          <w:szCs w:val="24"/>
        </w:rPr>
        <w:t xml:space="preserve"> </w:t>
      </w:r>
      <w:r w:rsidR="002A103D" w:rsidRPr="002A103D">
        <w:rPr>
          <w:rFonts w:ascii="Arial" w:hAnsi="Arial" w:cs="Arial"/>
          <w:sz w:val="24"/>
          <w:szCs w:val="24"/>
        </w:rPr>
        <w:t xml:space="preserve">in order to further develop a deep understanding in picking variables that correlate with another to create a factor.  A factor is made up of multiple variables and its goal is to represent and to narrow the scope of variables being analyzed at once. </w:t>
      </w:r>
      <w:r w:rsidR="00AE7BBD" w:rsidRPr="002A103D">
        <w:rPr>
          <w:rFonts w:ascii="Arial" w:hAnsi="Arial" w:cs="Arial"/>
          <w:sz w:val="24"/>
          <w:szCs w:val="24"/>
        </w:rPr>
        <w:br/>
      </w:r>
      <w:r w:rsidR="00AE7BBD" w:rsidRPr="002A103D">
        <w:rPr>
          <w:rFonts w:ascii="Arial" w:hAnsi="Arial" w:cs="Arial"/>
          <w:sz w:val="24"/>
          <w:szCs w:val="24"/>
        </w:rPr>
        <w:br/>
      </w:r>
      <w:r w:rsidR="009F14ED" w:rsidRPr="002A103D">
        <w:rPr>
          <w:rFonts w:ascii="Arial" w:hAnsi="Arial" w:cs="Arial"/>
          <w:sz w:val="24"/>
          <w:szCs w:val="24"/>
        </w:rPr>
        <w:t xml:space="preserve">The variables on the </w:t>
      </w:r>
      <w:r w:rsidR="002A103D" w:rsidRPr="002A103D">
        <w:rPr>
          <w:rFonts w:ascii="Arial" w:hAnsi="Arial" w:cs="Arial"/>
          <w:sz w:val="24"/>
          <w:szCs w:val="24"/>
        </w:rPr>
        <w:t>HBAT(1).xls</w:t>
      </w:r>
      <w:r w:rsidR="002A103D" w:rsidRPr="002A103D">
        <w:rPr>
          <w:rFonts w:ascii="Arial" w:hAnsi="Arial" w:cs="Arial"/>
          <w:sz w:val="24"/>
          <w:szCs w:val="24"/>
        </w:rPr>
        <w:t xml:space="preserve"> </w:t>
      </w:r>
      <w:r w:rsidR="009F14ED" w:rsidRPr="002A103D">
        <w:rPr>
          <w:rFonts w:ascii="Arial" w:hAnsi="Arial" w:cs="Arial"/>
          <w:sz w:val="24"/>
          <w:szCs w:val="24"/>
        </w:rPr>
        <w:t>dataset are presented in the table below</w:t>
      </w:r>
      <w:r w:rsidR="002A103D">
        <w:rPr>
          <w:rFonts w:ascii="Arial" w:hAnsi="Arial" w:cs="Arial"/>
          <w:sz w:val="24"/>
          <w:szCs w:val="24"/>
        </w:rPr>
        <w:t>:</w:t>
      </w:r>
    </w:p>
    <w:p w14:paraId="0C01EC93" w14:textId="10B43CE2" w:rsidR="002A103D" w:rsidRDefault="002A103D" w:rsidP="002A103D">
      <w:pPr>
        <w:rPr>
          <w:rFonts w:ascii="Arial" w:hAnsi="Arial" w:cs="Arial"/>
          <w:sz w:val="24"/>
          <w:szCs w:val="24"/>
        </w:rPr>
      </w:pPr>
    </w:p>
    <w:p w14:paraId="4B02A345" w14:textId="31EF1F31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>'x6 Product Quality'</w:t>
      </w:r>
    </w:p>
    <w:p w14:paraId="33E8EC9A" w14:textId="78F4440D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>'x7 E-commerce'</w:t>
      </w:r>
    </w:p>
    <w:p w14:paraId="16C5C9BD" w14:textId="3A82995F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>'x8 Technical Support'</w:t>
      </w:r>
    </w:p>
    <w:p w14:paraId="1CEA80AC" w14:textId="74AF4075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>'x9 Complaint Resolution','x10 Advertising'</w:t>
      </w:r>
    </w:p>
    <w:p w14:paraId="3385649A" w14:textId="2E89C7A4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>'x11 Product Line'</w:t>
      </w:r>
    </w:p>
    <w:p w14:paraId="565494EF" w14:textId="2F92A532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>'x12 Salesforce Image'</w:t>
      </w:r>
    </w:p>
    <w:p w14:paraId="5AC2012B" w14:textId="3B98E003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 xml:space="preserve">'x13 Competitive Pricing' </w:t>
      </w:r>
    </w:p>
    <w:p w14:paraId="0EC4D554" w14:textId="51516B94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 xml:space="preserve">'x14 Warranty &amp; </w:t>
      </w:r>
      <w:proofErr w:type="spellStart"/>
      <w:r w:rsidRPr="002A103D">
        <w:rPr>
          <w:rFonts w:ascii="Arial" w:hAnsi="Arial" w:cs="Arial"/>
          <w:sz w:val="24"/>
          <w:szCs w:val="24"/>
        </w:rPr>
        <w:t>Claimns</w:t>
      </w:r>
      <w:proofErr w:type="spellEnd"/>
      <w:r w:rsidRPr="002A103D">
        <w:rPr>
          <w:rFonts w:ascii="Arial" w:hAnsi="Arial" w:cs="Arial"/>
          <w:sz w:val="24"/>
          <w:szCs w:val="24"/>
        </w:rPr>
        <w:t>'</w:t>
      </w:r>
    </w:p>
    <w:p w14:paraId="6B56F636" w14:textId="67A93905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>'x15 Packaging'</w:t>
      </w:r>
    </w:p>
    <w:p w14:paraId="4CE10DF7" w14:textId="4AE9D8F2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 xml:space="preserve">'x16 Order &amp; Billing' </w:t>
      </w:r>
    </w:p>
    <w:p w14:paraId="1768E716" w14:textId="7FFDE93D" w:rsidR="002A103D" w:rsidRP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 xml:space="preserve">'x17 Price </w:t>
      </w:r>
      <w:proofErr w:type="spellStart"/>
      <w:r w:rsidRPr="002A103D">
        <w:rPr>
          <w:rFonts w:ascii="Arial" w:hAnsi="Arial" w:cs="Arial"/>
          <w:sz w:val="24"/>
          <w:szCs w:val="24"/>
        </w:rPr>
        <w:t>Fexibility</w:t>
      </w:r>
      <w:proofErr w:type="spellEnd"/>
      <w:r w:rsidRPr="002A103D">
        <w:rPr>
          <w:rFonts w:ascii="Arial" w:hAnsi="Arial" w:cs="Arial"/>
          <w:sz w:val="24"/>
          <w:szCs w:val="24"/>
        </w:rPr>
        <w:t>'</w:t>
      </w:r>
    </w:p>
    <w:p w14:paraId="6D906E35" w14:textId="75B864D0" w:rsidR="002A103D" w:rsidRDefault="002A103D" w:rsidP="002A10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t>'x18 Delivery Speed'</w:t>
      </w:r>
    </w:p>
    <w:p w14:paraId="38F9E719" w14:textId="3ED88879" w:rsidR="00E93147" w:rsidRDefault="00E93147" w:rsidP="00E931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7D88B5" wp14:editId="5C471BB5">
            <wp:extent cx="6586134" cy="874644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302" cy="8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6945" w14:textId="0C2F2252" w:rsidR="00E93147" w:rsidRPr="00E93147" w:rsidRDefault="00E93147" w:rsidP="00E931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1. Overview of the dataset and its contents. </w:t>
      </w:r>
      <w:r w:rsidR="00CA0F7F">
        <w:rPr>
          <w:rFonts w:ascii="Arial" w:hAnsi="Arial" w:cs="Arial"/>
          <w:sz w:val="24"/>
          <w:szCs w:val="24"/>
        </w:rPr>
        <w:t xml:space="preserve">See Appendix I for code. </w:t>
      </w:r>
    </w:p>
    <w:p w14:paraId="43545F31" w14:textId="4481871C" w:rsidR="00895AB1" w:rsidRPr="002A103D" w:rsidRDefault="00852E33" w:rsidP="002A103D">
      <w:pPr>
        <w:ind w:left="360"/>
        <w:rPr>
          <w:rFonts w:ascii="Arial" w:hAnsi="Arial" w:cs="Arial"/>
          <w:sz w:val="24"/>
          <w:szCs w:val="24"/>
        </w:rPr>
      </w:pPr>
      <w:r w:rsidRPr="002A103D">
        <w:rPr>
          <w:rFonts w:ascii="Arial" w:hAnsi="Arial" w:cs="Arial"/>
          <w:sz w:val="24"/>
          <w:szCs w:val="24"/>
        </w:rPr>
        <w:br/>
      </w:r>
      <w:r w:rsidR="00064158" w:rsidRPr="002A103D">
        <w:rPr>
          <w:rFonts w:ascii="Arial" w:hAnsi="Arial" w:cs="Arial"/>
          <w:sz w:val="24"/>
          <w:szCs w:val="24"/>
        </w:rPr>
        <w:t>Using many of the variables listed above, several visualizations</w:t>
      </w:r>
      <w:r w:rsidR="00E93147">
        <w:rPr>
          <w:rFonts w:ascii="Arial" w:hAnsi="Arial" w:cs="Arial"/>
          <w:sz w:val="24"/>
          <w:szCs w:val="24"/>
        </w:rPr>
        <w:t xml:space="preserve"> </w:t>
      </w:r>
      <w:r w:rsidR="00064158" w:rsidRPr="002A103D">
        <w:rPr>
          <w:rFonts w:ascii="Arial" w:hAnsi="Arial" w:cs="Arial"/>
          <w:sz w:val="24"/>
          <w:szCs w:val="24"/>
        </w:rPr>
        <w:t xml:space="preserve">were created that could be used to </w:t>
      </w:r>
      <w:r w:rsidR="00E93147">
        <w:rPr>
          <w:rFonts w:ascii="Arial" w:hAnsi="Arial" w:cs="Arial"/>
          <w:sz w:val="24"/>
          <w:szCs w:val="24"/>
        </w:rPr>
        <w:t>visually identify variables correlating with another.  In a broader scope this could potentially reveal true factors in our data</w:t>
      </w:r>
      <w:r w:rsidR="00064158" w:rsidRPr="002A103D">
        <w:rPr>
          <w:rFonts w:ascii="Arial" w:hAnsi="Arial" w:cs="Arial"/>
          <w:sz w:val="24"/>
          <w:szCs w:val="24"/>
        </w:rPr>
        <w:t>.  The next section provides a high-level synopsis of details that are presented in the remainder of this document.</w:t>
      </w:r>
      <w:r w:rsidR="00CA0F7F">
        <w:rPr>
          <w:rFonts w:ascii="Arial" w:hAnsi="Arial" w:cs="Arial"/>
          <w:sz w:val="24"/>
          <w:szCs w:val="24"/>
        </w:rPr>
        <w:t xml:space="preserve"> Additionally, the information was analyze using the programming language Python. </w:t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lastRenderedPageBreak/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895AB1" w:rsidRPr="002A103D">
        <w:rPr>
          <w:rFonts w:ascii="Arial" w:hAnsi="Arial" w:cs="Arial"/>
          <w:sz w:val="24"/>
          <w:szCs w:val="24"/>
        </w:rPr>
        <w:br/>
      </w:r>
      <w:r w:rsidR="00D319E2" w:rsidRPr="002A103D">
        <w:rPr>
          <w:rFonts w:ascii="Arial" w:hAnsi="Arial" w:cs="Arial"/>
          <w:sz w:val="24"/>
          <w:szCs w:val="24"/>
        </w:rPr>
        <w:br/>
      </w:r>
    </w:p>
    <w:p w14:paraId="6AC1F76F" w14:textId="3CD030C3" w:rsidR="0064330A" w:rsidRDefault="005E4CB4" w:rsidP="006433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46181654"/>
      <w:r w:rsidRPr="00523D53">
        <w:rPr>
          <w:rStyle w:val="Heading1Char"/>
          <w:rFonts w:ascii="Arial" w:hAnsi="Arial" w:cs="Arial"/>
          <w:b/>
          <w:color w:val="auto"/>
          <w:sz w:val="24"/>
          <w:szCs w:val="24"/>
        </w:rPr>
        <w:t>Executive Summary</w:t>
      </w:r>
      <w:bookmarkEnd w:id="1"/>
      <w:r w:rsidR="00434938" w:rsidRPr="00895AB1">
        <w:rPr>
          <w:rFonts w:ascii="Arial" w:hAnsi="Arial" w:cs="Arial"/>
          <w:sz w:val="24"/>
          <w:szCs w:val="24"/>
        </w:rPr>
        <w:br/>
      </w:r>
      <w:r w:rsidR="006170D3" w:rsidRPr="00895AB1">
        <w:rPr>
          <w:rFonts w:ascii="Arial" w:hAnsi="Arial" w:cs="Arial"/>
          <w:sz w:val="24"/>
          <w:szCs w:val="24"/>
        </w:rPr>
        <w:t xml:space="preserve">This document presents an analysis of </w:t>
      </w:r>
      <w:r w:rsidR="00E93147">
        <w:rPr>
          <w:rFonts w:ascii="Arial" w:hAnsi="Arial" w:cs="Arial"/>
          <w:sz w:val="24"/>
          <w:szCs w:val="24"/>
        </w:rPr>
        <w:t>factor analysis</w:t>
      </w:r>
      <w:r w:rsidR="006170D3" w:rsidRPr="00895AB1">
        <w:rPr>
          <w:rFonts w:ascii="Arial" w:hAnsi="Arial" w:cs="Arial"/>
          <w:sz w:val="24"/>
          <w:szCs w:val="24"/>
        </w:rPr>
        <w:t xml:space="preserve"> that were obtained from the</w:t>
      </w:r>
      <w:r w:rsidR="00E93147" w:rsidRPr="002A103D">
        <w:rPr>
          <w:rFonts w:ascii="Arial" w:hAnsi="Arial" w:cs="Arial"/>
          <w:sz w:val="24"/>
          <w:szCs w:val="24"/>
        </w:rPr>
        <w:t xml:space="preserve"> HBAT(1).xls</w:t>
      </w:r>
      <w:r w:rsidR="00E93147">
        <w:rPr>
          <w:rFonts w:ascii="Arial" w:hAnsi="Arial" w:cs="Arial"/>
          <w:sz w:val="24"/>
          <w:szCs w:val="24"/>
        </w:rPr>
        <w:t xml:space="preserve"> dataset.</w:t>
      </w:r>
      <w:r w:rsidR="00434938" w:rsidRPr="00895AB1">
        <w:rPr>
          <w:rFonts w:ascii="Arial" w:hAnsi="Arial" w:cs="Arial"/>
          <w:sz w:val="24"/>
          <w:szCs w:val="24"/>
        </w:rPr>
        <w:t xml:space="preserve"> </w:t>
      </w:r>
      <w:r w:rsidR="006170D3" w:rsidRPr="00895AB1">
        <w:rPr>
          <w:rFonts w:ascii="Arial" w:hAnsi="Arial" w:cs="Arial"/>
          <w:sz w:val="24"/>
          <w:szCs w:val="24"/>
        </w:rPr>
        <w:br/>
      </w:r>
      <w:r w:rsidR="006170D3" w:rsidRPr="00895AB1">
        <w:rPr>
          <w:rFonts w:ascii="Arial" w:hAnsi="Arial" w:cs="Arial"/>
          <w:sz w:val="24"/>
          <w:szCs w:val="24"/>
        </w:rPr>
        <w:br/>
        <w:t xml:space="preserve">Within the </w:t>
      </w:r>
      <w:r w:rsidR="00E93147">
        <w:rPr>
          <w:rFonts w:ascii="Arial" w:hAnsi="Arial" w:cs="Arial"/>
          <w:sz w:val="24"/>
          <w:szCs w:val="24"/>
        </w:rPr>
        <w:t xml:space="preserve">aforementioned </w:t>
      </w:r>
      <w:r w:rsidR="006170D3" w:rsidRPr="00895AB1">
        <w:rPr>
          <w:rFonts w:ascii="Arial" w:hAnsi="Arial" w:cs="Arial"/>
          <w:sz w:val="24"/>
          <w:szCs w:val="24"/>
        </w:rPr>
        <w:t>dataset</w:t>
      </w:r>
      <w:r w:rsidR="00E93147">
        <w:rPr>
          <w:rFonts w:ascii="Arial" w:hAnsi="Arial" w:cs="Arial"/>
          <w:sz w:val="24"/>
          <w:szCs w:val="24"/>
        </w:rPr>
        <w:t xml:space="preserve"> we are primarily looking at vendor information regarding a product</w:t>
      </w:r>
      <w:r w:rsidR="0064330A">
        <w:rPr>
          <w:rFonts w:ascii="Arial" w:hAnsi="Arial" w:cs="Arial"/>
          <w:sz w:val="24"/>
          <w:szCs w:val="24"/>
        </w:rPr>
        <w:t>(s)</w:t>
      </w:r>
      <w:r w:rsidR="00E93147">
        <w:rPr>
          <w:rFonts w:ascii="Arial" w:hAnsi="Arial" w:cs="Arial"/>
          <w:sz w:val="24"/>
          <w:szCs w:val="24"/>
        </w:rPr>
        <w:t xml:space="preserve">.  Based on the metrics gather on this dataset, a bigger picture will be painted in order to understand consumer behavior. </w:t>
      </w:r>
      <w:r w:rsidR="00E93147" w:rsidRPr="0064330A">
        <w:rPr>
          <w:rFonts w:ascii="Arial" w:hAnsi="Arial" w:cs="Arial"/>
          <w:sz w:val="24"/>
          <w:szCs w:val="24"/>
        </w:rPr>
        <w:t>Given the understanding of what the dataset is represent</w:t>
      </w:r>
      <w:r w:rsidR="0064330A">
        <w:rPr>
          <w:rFonts w:ascii="Arial" w:hAnsi="Arial" w:cs="Arial"/>
          <w:sz w:val="24"/>
          <w:szCs w:val="24"/>
        </w:rPr>
        <w:t xml:space="preserve">ing.  We could move to made educated assumption as to </w:t>
      </w:r>
      <w:r w:rsidR="0064330A" w:rsidRPr="0064330A">
        <w:rPr>
          <w:rFonts w:ascii="Arial" w:hAnsi="Arial" w:cs="Arial"/>
          <w:sz w:val="24"/>
          <w:szCs w:val="24"/>
        </w:rPr>
        <w:t>variables</w:t>
      </w:r>
      <w:r w:rsidR="00E93147" w:rsidRPr="0064330A">
        <w:rPr>
          <w:rFonts w:ascii="Arial" w:hAnsi="Arial" w:cs="Arial"/>
          <w:sz w:val="24"/>
          <w:szCs w:val="24"/>
        </w:rPr>
        <w:t xml:space="preserve"> that may correlate with another </w:t>
      </w:r>
      <w:proofErr w:type="spellStart"/>
      <w:r w:rsidR="00E93147" w:rsidRPr="0064330A">
        <w:rPr>
          <w:rFonts w:ascii="Arial" w:hAnsi="Arial" w:cs="Arial"/>
          <w:sz w:val="24"/>
          <w:szCs w:val="24"/>
        </w:rPr>
        <w:t>i.e</w:t>
      </w:r>
      <w:proofErr w:type="spellEnd"/>
      <w:r w:rsidR="00E93147" w:rsidRPr="0064330A">
        <w:rPr>
          <w:rFonts w:ascii="Arial" w:hAnsi="Arial" w:cs="Arial"/>
          <w:sz w:val="24"/>
          <w:szCs w:val="24"/>
        </w:rPr>
        <w:t xml:space="preserve"> </w:t>
      </w:r>
      <w:r w:rsidR="0064330A" w:rsidRPr="0064330A">
        <w:rPr>
          <w:rFonts w:ascii="Arial" w:hAnsi="Arial" w:cs="Arial"/>
          <w:sz w:val="24"/>
          <w:szCs w:val="24"/>
        </w:rPr>
        <w:t>Product Quality and Competitive Pricing</w:t>
      </w:r>
      <w:r w:rsidR="0064330A">
        <w:rPr>
          <w:rFonts w:ascii="Arial" w:hAnsi="Arial" w:cs="Arial"/>
          <w:sz w:val="24"/>
          <w:szCs w:val="24"/>
        </w:rPr>
        <w:t>.  Therefore, the type of factor analysis this dataset requires is that of R-type factor and a correlation matrix between its variables.</w:t>
      </w:r>
    </w:p>
    <w:p w14:paraId="19EB70A0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38B7E966" w14:textId="0418A8EE" w:rsidR="00CA0F7F" w:rsidRPr="00CA0F7F" w:rsidRDefault="00CA0F7F" w:rsidP="0064330A">
      <w:pPr>
        <w:pStyle w:val="ListParagraph"/>
        <w:numPr>
          <w:ilvl w:val="0"/>
          <w:numId w:val="1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r>
        <w:rPr>
          <w:rStyle w:val="Heading1Char"/>
          <w:rFonts w:ascii="Arial" w:hAnsi="Arial" w:cs="Arial"/>
          <w:b/>
          <w:color w:val="auto"/>
          <w:sz w:val="24"/>
          <w:szCs w:val="24"/>
        </w:rPr>
        <w:t>Analysis</w:t>
      </w:r>
    </w:p>
    <w:p w14:paraId="411575BF" w14:textId="1B376638" w:rsidR="00CA0F7F" w:rsidRDefault="00366407" w:rsidP="00CA0F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Designing Factor Analysis </w:t>
      </w:r>
    </w:p>
    <w:p w14:paraId="2ACDCD5C" w14:textId="2B8A04EE" w:rsidR="0064330A" w:rsidRDefault="00CA0F7F" w:rsidP="006433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EBDDA0" wp14:editId="6A1CB4EB">
            <wp:extent cx="5943600" cy="2210435"/>
            <wp:effectExtent l="0" t="0" r="0" b="0"/>
            <wp:docPr id="4" name="Picture 4" descr="A picture containing t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r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0B37" w14:textId="259ACE8D" w:rsidR="0064330A" w:rsidRPr="0064330A" w:rsidRDefault="00CA0F7F" w:rsidP="006433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2. Assessing the Appropriateness of Factor Analysis: Correlations (right side of diagonal divide), Measures of Sampling adequacy and partial correlation among variables(left side of diagonal divide). See Appendix II for code. </w:t>
      </w:r>
    </w:p>
    <w:p w14:paraId="5574072E" w14:textId="38467CBD" w:rsidR="00366407" w:rsidRDefault="00CA0F7F" w:rsidP="00366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an example of the insight gather from this table, let’s look at variables (</w:t>
      </w:r>
      <w:r w:rsidRPr="00CA0F7F">
        <w:rPr>
          <w:rFonts w:ascii="Arial" w:hAnsi="Arial" w:cs="Arial"/>
          <w:sz w:val="24"/>
          <w:szCs w:val="24"/>
        </w:rPr>
        <w:t>'x16 Order &amp; Billing'</w:t>
      </w:r>
      <w:r>
        <w:rPr>
          <w:rFonts w:ascii="Arial" w:hAnsi="Arial" w:cs="Arial"/>
          <w:sz w:val="24"/>
          <w:szCs w:val="24"/>
        </w:rPr>
        <w:t xml:space="preserve">, </w:t>
      </w:r>
      <w:r w:rsidRPr="00CA0F7F">
        <w:rPr>
          <w:rFonts w:ascii="Arial" w:hAnsi="Arial" w:cs="Arial"/>
          <w:sz w:val="24"/>
          <w:szCs w:val="24"/>
        </w:rPr>
        <w:t xml:space="preserve">'x17 Price </w:t>
      </w:r>
      <w:proofErr w:type="spellStart"/>
      <w:r w:rsidRPr="00CA0F7F">
        <w:rPr>
          <w:rFonts w:ascii="Arial" w:hAnsi="Arial" w:cs="Arial"/>
          <w:sz w:val="24"/>
          <w:szCs w:val="24"/>
        </w:rPr>
        <w:t>Fexibility</w:t>
      </w:r>
      <w:proofErr w:type="spellEnd"/>
      <w:r w:rsidRPr="00CA0F7F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, and </w:t>
      </w:r>
      <w:r w:rsidRPr="00CA0F7F">
        <w:rPr>
          <w:rFonts w:ascii="Arial" w:hAnsi="Arial" w:cs="Arial"/>
          <w:sz w:val="24"/>
          <w:szCs w:val="24"/>
        </w:rPr>
        <w:t>'x18 Delivery Speed'</w:t>
      </w:r>
      <w:r>
        <w:rPr>
          <w:rFonts w:ascii="Arial" w:hAnsi="Arial" w:cs="Arial"/>
          <w:sz w:val="24"/>
          <w:szCs w:val="24"/>
        </w:rPr>
        <w:t xml:space="preserve">) These variables are inherently correlating with another at a level of 40% to 75%.  Therefore, these variables could be considering a factor of their own, 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>
        <w:rPr>
          <w:rFonts w:ascii="Arial" w:hAnsi="Arial" w:cs="Arial"/>
          <w:sz w:val="24"/>
          <w:szCs w:val="24"/>
        </w:rPr>
        <w:t xml:space="preserve"> a Logistics Factor. </w:t>
      </w:r>
      <w:r w:rsidR="00C6622E">
        <w:rPr>
          <w:rFonts w:ascii="Arial" w:hAnsi="Arial" w:cs="Arial"/>
          <w:sz w:val="24"/>
          <w:szCs w:val="24"/>
        </w:rPr>
        <w:t xml:space="preserve">However, paying a closer look at </w:t>
      </w:r>
      <w:r w:rsidR="00C6622E">
        <w:rPr>
          <w:rFonts w:ascii="Arial" w:hAnsi="Arial" w:cs="Arial"/>
          <w:sz w:val="24"/>
          <w:szCs w:val="24"/>
        </w:rPr>
        <w:lastRenderedPageBreak/>
        <w:t xml:space="preserve">columns x15 and x17 we noticed that the correlations are extremely low to be consider, therefore, moving forward the aforementioned variables will be removed. </w:t>
      </w:r>
    </w:p>
    <w:p w14:paraId="5D5E4E82" w14:textId="77777777" w:rsidR="00366407" w:rsidRDefault="00366407" w:rsidP="00366407">
      <w:pPr>
        <w:rPr>
          <w:rFonts w:ascii="Arial" w:hAnsi="Arial" w:cs="Arial"/>
          <w:sz w:val="24"/>
          <w:szCs w:val="24"/>
        </w:rPr>
      </w:pPr>
    </w:p>
    <w:p w14:paraId="266014BB" w14:textId="55A3FFE6" w:rsidR="00366407" w:rsidRDefault="00366407" w:rsidP="003664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Deriving Factors and Assessing Overall Fit</w:t>
      </w:r>
    </w:p>
    <w:p w14:paraId="0F9D0029" w14:textId="7855E2E5" w:rsidR="00975D9A" w:rsidRDefault="0069274B" w:rsidP="0097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identify the importance of 11 variables it now time to derive the factors and start assessing the overall fit of the information gather. </w:t>
      </w:r>
      <w:r w:rsidR="00EC7B56">
        <w:rPr>
          <w:rFonts w:ascii="Arial" w:hAnsi="Arial" w:cs="Arial"/>
          <w:sz w:val="24"/>
          <w:szCs w:val="24"/>
        </w:rPr>
        <w:t xml:space="preserve">In this case we are going to look at the variables with eigen values great than 1.  This is to gather meaningful factors out of our variables. </w:t>
      </w:r>
    </w:p>
    <w:p w14:paraId="11EE69F9" w14:textId="3C7CB09D" w:rsidR="00EC7B56" w:rsidRDefault="002C1137" w:rsidP="0097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905E70" wp14:editId="44E8A272">
            <wp:extent cx="5943600" cy="857250"/>
            <wp:effectExtent l="0" t="0" r="0" b="635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9440" w14:textId="733EAE54" w:rsidR="00EC7B56" w:rsidRDefault="00EC7B56" w:rsidP="0097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3. Eigen Values. Noticed that only the first four variables are meaning enough based on our criteria. </w:t>
      </w:r>
    </w:p>
    <w:p w14:paraId="46B2D303" w14:textId="5555F5BA" w:rsidR="00EC7B56" w:rsidRDefault="00EC7B56" w:rsidP="00975D9A">
      <w:pPr>
        <w:rPr>
          <w:rFonts w:ascii="Arial" w:hAnsi="Arial" w:cs="Arial"/>
          <w:sz w:val="24"/>
          <w:szCs w:val="24"/>
        </w:rPr>
      </w:pPr>
    </w:p>
    <w:p w14:paraId="5DC0C007" w14:textId="7EBBD815" w:rsidR="00EC7B56" w:rsidRDefault="00EC7B56" w:rsidP="0097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7966DC" wp14:editId="44013E32">
            <wp:extent cx="5156200" cy="35814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93B8" w14:textId="793CFBEE" w:rsidR="00EC7B56" w:rsidRDefault="00EC7B56" w:rsidP="0097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4. Eigenvalue vs factor.  This graph shows a clear picture where the eigen values are most prevalent in the first four variables. See </w:t>
      </w:r>
      <w:proofErr w:type="spellStart"/>
      <w:r>
        <w:rPr>
          <w:rFonts w:ascii="Arial" w:hAnsi="Arial" w:cs="Arial"/>
          <w:sz w:val="24"/>
          <w:szCs w:val="24"/>
        </w:rPr>
        <w:t>Apendix</w:t>
      </w:r>
      <w:proofErr w:type="spellEnd"/>
      <w:r>
        <w:rPr>
          <w:rFonts w:ascii="Arial" w:hAnsi="Arial" w:cs="Arial"/>
          <w:sz w:val="24"/>
          <w:szCs w:val="24"/>
        </w:rPr>
        <w:t xml:space="preserve"> III for code. </w:t>
      </w:r>
    </w:p>
    <w:p w14:paraId="2A105779" w14:textId="4FF88975" w:rsidR="00EC7B56" w:rsidRDefault="00EC7B56" w:rsidP="00975D9A">
      <w:pPr>
        <w:rPr>
          <w:rFonts w:ascii="Arial" w:hAnsi="Arial" w:cs="Arial"/>
          <w:sz w:val="24"/>
          <w:szCs w:val="24"/>
        </w:rPr>
      </w:pPr>
    </w:p>
    <w:p w14:paraId="0CBE38CE" w14:textId="6FFE58D4" w:rsidR="00EC7B56" w:rsidRDefault="00EC7B56" w:rsidP="00EC7B5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Interpreting the Factors</w:t>
      </w:r>
    </w:p>
    <w:p w14:paraId="0BA2A971" w14:textId="28338BE3" w:rsidR="00EC7B56" w:rsidRDefault="002C1137" w:rsidP="00EC7B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let us look at the unrotated factor matrices.  This represents the degree of associate of each variable with each factor. </w:t>
      </w:r>
    </w:p>
    <w:p w14:paraId="5C8A54D6" w14:textId="1D3CF01C" w:rsidR="002C1137" w:rsidRDefault="002C1137" w:rsidP="00EC7B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09736" wp14:editId="2729927F">
            <wp:extent cx="5943600" cy="3677920"/>
            <wp:effectExtent l="0" t="0" r="0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283B" w14:textId="75D3718B" w:rsidR="00CB5E76" w:rsidRPr="00EC7B56" w:rsidRDefault="00CB5E76" w:rsidP="00EC7B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5. Unrotated Component Analysis Factor Matrix</w:t>
      </w:r>
    </w:p>
    <w:p w14:paraId="6BE01346" w14:textId="77777777" w:rsidR="00CB5E76" w:rsidRDefault="00895AB1" w:rsidP="00CB5E76">
      <w:pPr>
        <w:rPr>
          <w:rFonts w:ascii="Arial" w:hAnsi="Arial" w:cs="Arial"/>
          <w:sz w:val="24"/>
          <w:szCs w:val="24"/>
        </w:rPr>
      </w:pPr>
      <w:r w:rsidRPr="00366407">
        <w:rPr>
          <w:rFonts w:ascii="Arial" w:hAnsi="Arial" w:cs="Arial"/>
          <w:sz w:val="24"/>
          <w:szCs w:val="24"/>
        </w:rPr>
        <w:br/>
      </w:r>
      <w:r w:rsidR="002C1137">
        <w:rPr>
          <w:rFonts w:ascii="Arial" w:hAnsi="Arial" w:cs="Arial"/>
          <w:sz w:val="24"/>
          <w:szCs w:val="24"/>
        </w:rPr>
        <w:t xml:space="preserve">Then with a VARIMAX component analysis factor matrices. </w:t>
      </w:r>
      <w:r w:rsidR="00CB5E76">
        <w:rPr>
          <w:rFonts w:ascii="Arial" w:hAnsi="Arial" w:cs="Arial"/>
          <w:sz w:val="24"/>
          <w:szCs w:val="24"/>
        </w:rPr>
        <w:t>Varimax is referring to the Orthogonal rotation.  The rotation improves the interpretation.  Additionally, it is also impacting on the over factor solution and the factor loadings.</w:t>
      </w:r>
    </w:p>
    <w:p w14:paraId="6804F9E3" w14:textId="0E504D1C" w:rsidR="00CB5E76" w:rsidRDefault="00CB5E76" w:rsidP="00CB5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9F5042" wp14:editId="7FB9500D">
            <wp:extent cx="5446643" cy="3576396"/>
            <wp:effectExtent l="0" t="0" r="1905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297" cy="35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D535" w14:textId="4F3207BF" w:rsidR="00CB5E76" w:rsidRDefault="00CB5E76" w:rsidP="00CB5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6. VARIMAX-rotated Component Analysis Factor Matrices:</w:t>
      </w:r>
    </w:p>
    <w:p w14:paraId="13EB8E2B" w14:textId="77777777" w:rsidR="00CB5E76" w:rsidRDefault="00CB5E76" w:rsidP="00CB5E76">
      <w:pPr>
        <w:rPr>
          <w:rFonts w:ascii="Arial" w:hAnsi="Arial" w:cs="Arial"/>
          <w:sz w:val="24"/>
          <w:szCs w:val="24"/>
        </w:rPr>
      </w:pPr>
    </w:p>
    <w:p w14:paraId="0BCCA90B" w14:textId="77777777" w:rsidR="00CB5E76" w:rsidRDefault="00CB5E76" w:rsidP="00CB5E7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Validation of Factor Analysis</w:t>
      </w:r>
    </w:p>
    <w:p w14:paraId="75E2AA02" w14:textId="77777777" w:rsidR="00CB5E76" w:rsidRDefault="00CB5E76" w:rsidP="00CB5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Thus far, our analysis has concluded that we are capable of extracting four factors out of our dataset; however, in order to be cautious, the experiment will be re-run, but this time with a random sample size.  In this case, we are going to remove the last forty rows and re-run our analysis. </w:t>
      </w:r>
    </w:p>
    <w:p w14:paraId="24BDF286" w14:textId="784185A3" w:rsidR="00CB5E76" w:rsidRDefault="00CB5E76" w:rsidP="00CB5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B0BAE6" wp14:editId="5D92D229">
            <wp:extent cx="5943600" cy="386397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FAC1" w14:textId="77777777" w:rsidR="00BA5605" w:rsidRDefault="00CB5E76" w:rsidP="00CB5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7. New </w:t>
      </w:r>
      <w:r w:rsidR="00BA5605">
        <w:rPr>
          <w:rFonts w:ascii="Arial" w:hAnsi="Arial" w:cs="Arial"/>
          <w:sz w:val="24"/>
          <w:szCs w:val="24"/>
        </w:rPr>
        <w:t xml:space="preserve">Eigenvalue vs factor.  This graph shows a clear picture where the eigen values are most prevalent in the first four variables. See </w:t>
      </w:r>
      <w:proofErr w:type="spellStart"/>
      <w:r w:rsidR="00BA5605">
        <w:rPr>
          <w:rFonts w:ascii="Arial" w:hAnsi="Arial" w:cs="Arial"/>
          <w:sz w:val="24"/>
          <w:szCs w:val="24"/>
        </w:rPr>
        <w:t>Apendix</w:t>
      </w:r>
      <w:proofErr w:type="spellEnd"/>
      <w:r w:rsidR="00BA5605">
        <w:rPr>
          <w:rFonts w:ascii="Arial" w:hAnsi="Arial" w:cs="Arial"/>
          <w:sz w:val="24"/>
          <w:szCs w:val="24"/>
        </w:rPr>
        <w:t xml:space="preserve"> I</w:t>
      </w:r>
      <w:r w:rsidR="00BA5605">
        <w:rPr>
          <w:rFonts w:ascii="Arial" w:hAnsi="Arial" w:cs="Arial"/>
          <w:sz w:val="24"/>
          <w:szCs w:val="24"/>
        </w:rPr>
        <w:t>V</w:t>
      </w:r>
      <w:r w:rsidR="00BA5605">
        <w:rPr>
          <w:rFonts w:ascii="Arial" w:hAnsi="Arial" w:cs="Arial"/>
          <w:sz w:val="24"/>
          <w:szCs w:val="24"/>
        </w:rPr>
        <w:t xml:space="preserve"> for code.</w:t>
      </w:r>
    </w:p>
    <w:p w14:paraId="6D2ED9D1" w14:textId="77777777" w:rsidR="00BA5605" w:rsidRDefault="00BA5605" w:rsidP="00CB5E76">
      <w:pPr>
        <w:rPr>
          <w:rFonts w:ascii="Arial" w:hAnsi="Arial" w:cs="Arial"/>
          <w:sz w:val="24"/>
          <w:szCs w:val="24"/>
        </w:rPr>
      </w:pPr>
    </w:p>
    <w:p w14:paraId="20017145" w14:textId="72166C6D" w:rsidR="00BA5605" w:rsidRDefault="00BA5605" w:rsidP="00CB5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14A7314" wp14:editId="3DEA217C">
            <wp:extent cx="5943600" cy="6617970"/>
            <wp:effectExtent l="0" t="0" r="0" b="0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B807" w14:textId="77777777" w:rsidR="00BA5605" w:rsidRDefault="00BA5605" w:rsidP="00CB5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8. New </w:t>
      </w:r>
      <w:r>
        <w:rPr>
          <w:rFonts w:ascii="Arial" w:hAnsi="Arial" w:cs="Arial"/>
          <w:sz w:val="24"/>
          <w:szCs w:val="24"/>
        </w:rPr>
        <w:t>Component Analysis Factor Matrices</w:t>
      </w:r>
      <w:r>
        <w:rPr>
          <w:rFonts w:ascii="Arial" w:hAnsi="Arial" w:cs="Arial"/>
          <w:sz w:val="24"/>
          <w:szCs w:val="24"/>
        </w:rPr>
        <w:t xml:space="preserve"> with Unrotated and VARIMAX rotation. </w:t>
      </w:r>
    </w:p>
    <w:p w14:paraId="4CD7706C" w14:textId="051CA959" w:rsidR="00ED6C2C" w:rsidRPr="00BA5605" w:rsidRDefault="00ED6C2C" w:rsidP="00BA5605">
      <w:pPr>
        <w:rPr>
          <w:rFonts w:ascii="Arial" w:hAnsi="Arial" w:cs="Arial"/>
          <w:sz w:val="24"/>
          <w:szCs w:val="24"/>
        </w:rPr>
      </w:pPr>
    </w:p>
    <w:p w14:paraId="0000CAD6" w14:textId="0699A684" w:rsidR="005E4CB4" w:rsidRPr="00305ED2" w:rsidRDefault="00305ED2" w:rsidP="00305ED2">
      <w:pPr>
        <w:pStyle w:val="ListParagraph"/>
        <w:numPr>
          <w:ilvl w:val="0"/>
          <w:numId w:val="1"/>
        </w:numPr>
      </w:pPr>
      <w:bookmarkStart w:id="2" w:name="_Toc46181661"/>
      <w:r w:rsidRPr="00523D53">
        <w:rPr>
          <w:rStyle w:val="Heading1Char"/>
          <w:rFonts w:ascii="Arial" w:hAnsi="Arial" w:cs="Arial"/>
          <w:b/>
          <w:color w:val="auto"/>
          <w:sz w:val="24"/>
          <w:szCs w:val="24"/>
        </w:rPr>
        <w:t>Summary</w:t>
      </w:r>
      <w:bookmarkEnd w:id="2"/>
      <w:r>
        <w:br/>
      </w:r>
      <w:r w:rsidR="00BA5605">
        <w:rPr>
          <w:rFonts w:ascii="Arial" w:hAnsi="Arial" w:cs="Arial"/>
          <w:sz w:val="24"/>
          <w:szCs w:val="24"/>
        </w:rPr>
        <w:t xml:space="preserve">Given that both the validation and initial factor analysis yield the same number of factors and similar matrices it is without a doubt there are four factors that can be </w:t>
      </w:r>
      <w:r w:rsidR="00BA5605">
        <w:rPr>
          <w:rFonts w:ascii="Arial" w:hAnsi="Arial" w:cs="Arial"/>
          <w:sz w:val="24"/>
          <w:szCs w:val="24"/>
        </w:rPr>
        <w:lastRenderedPageBreak/>
        <w:t xml:space="preserve">withdrawn from this dataset. Additionally, with this information a deep understanding of consumer behavior can be unravel and aid in the growth of a company. </w:t>
      </w:r>
    </w:p>
    <w:p w14:paraId="397220ED" w14:textId="77777777" w:rsidR="007C3202" w:rsidRPr="00305ED2" w:rsidRDefault="007C3202" w:rsidP="007C3202">
      <w:pPr>
        <w:rPr>
          <w:rFonts w:ascii="Arial" w:hAnsi="Arial" w:cs="Arial"/>
          <w:sz w:val="24"/>
          <w:szCs w:val="24"/>
        </w:rPr>
      </w:pPr>
    </w:p>
    <w:p w14:paraId="6A65EBE1" w14:textId="77777777" w:rsidR="007C3202" w:rsidRDefault="007C3202" w:rsidP="007C3202">
      <w:pPr>
        <w:rPr>
          <w:rFonts w:ascii="Arial" w:hAnsi="Arial" w:cs="Arial"/>
          <w:sz w:val="24"/>
          <w:szCs w:val="24"/>
        </w:rPr>
      </w:pPr>
    </w:p>
    <w:p w14:paraId="6316FED0" w14:textId="77777777" w:rsidR="00813ADF" w:rsidRDefault="00813ADF" w:rsidP="00B13329"/>
    <w:p w14:paraId="043A56DF" w14:textId="77777777" w:rsidR="00813ADF" w:rsidRDefault="00813ADF" w:rsidP="00B13329"/>
    <w:p w14:paraId="4D234C4D" w14:textId="77777777" w:rsidR="00813ADF" w:rsidRDefault="00813ADF" w:rsidP="00B13329"/>
    <w:p w14:paraId="5E331504" w14:textId="77777777" w:rsidR="00813ADF" w:rsidRDefault="00813ADF" w:rsidP="00B13329"/>
    <w:p w14:paraId="68BA1BA2" w14:textId="77777777" w:rsidR="00813ADF" w:rsidRDefault="00813ADF" w:rsidP="00B13329"/>
    <w:p w14:paraId="46C3063E" w14:textId="77777777" w:rsidR="00813ADF" w:rsidRDefault="00813ADF" w:rsidP="00B13329"/>
    <w:p w14:paraId="42D3640C" w14:textId="77777777" w:rsidR="00813ADF" w:rsidRDefault="00813ADF" w:rsidP="00B13329"/>
    <w:p w14:paraId="42B1ECF0" w14:textId="77777777" w:rsidR="00813ADF" w:rsidRDefault="00813ADF" w:rsidP="00B13329"/>
    <w:p w14:paraId="3EDB7F17" w14:textId="77777777" w:rsidR="00813ADF" w:rsidRDefault="00813ADF" w:rsidP="00B13329"/>
    <w:p w14:paraId="05A76F46" w14:textId="4F95D4AB" w:rsidR="00813ADF" w:rsidRDefault="00813ADF" w:rsidP="00B13329"/>
    <w:p w14:paraId="420C7F3C" w14:textId="7479F5D6" w:rsidR="00BA5605" w:rsidRDefault="00BA5605" w:rsidP="00B13329"/>
    <w:p w14:paraId="05D9192B" w14:textId="74A73500" w:rsidR="00BA5605" w:rsidRDefault="00BA5605" w:rsidP="00B13329"/>
    <w:p w14:paraId="4DA92B8C" w14:textId="6DF87F16" w:rsidR="00BA5605" w:rsidRDefault="00BA5605" w:rsidP="00B13329"/>
    <w:p w14:paraId="7130580A" w14:textId="66AE6AF2" w:rsidR="00BA5605" w:rsidRDefault="00BA5605" w:rsidP="00B13329"/>
    <w:p w14:paraId="4C49B4BC" w14:textId="42A75C93" w:rsidR="00BA5605" w:rsidRDefault="00BA5605" w:rsidP="00B13329"/>
    <w:p w14:paraId="299749CC" w14:textId="2BF6DB25" w:rsidR="00BA5605" w:rsidRDefault="00BA5605" w:rsidP="00B13329"/>
    <w:p w14:paraId="3841F195" w14:textId="54DDC47C" w:rsidR="00BA5605" w:rsidRDefault="00BA5605" w:rsidP="00B13329"/>
    <w:p w14:paraId="5AC79D57" w14:textId="77777777" w:rsidR="00BA5605" w:rsidRDefault="00BA5605" w:rsidP="00B13329"/>
    <w:p w14:paraId="036482B6" w14:textId="77777777" w:rsidR="00813ADF" w:rsidRDefault="00813ADF" w:rsidP="00B13329"/>
    <w:p w14:paraId="41F72F06" w14:textId="77777777" w:rsidR="00813ADF" w:rsidRDefault="00813ADF" w:rsidP="00B13329"/>
    <w:p w14:paraId="42D3C7C8" w14:textId="77777777" w:rsidR="00813ADF" w:rsidRDefault="00813ADF" w:rsidP="00B13329"/>
    <w:p w14:paraId="51A40BE3" w14:textId="77777777" w:rsidR="00813ADF" w:rsidRDefault="00813ADF" w:rsidP="00B13329"/>
    <w:p w14:paraId="1D68E134" w14:textId="77777777" w:rsidR="00813ADF" w:rsidRDefault="00813ADF" w:rsidP="00B13329"/>
    <w:p w14:paraId="5B944448" w14:textId="77777777" w:rsidR="00813ADF" w:rsidRDefault="00813ADF" w:rsidP="00B13329"/>
    <w:p w14:paraId="620C676E" w14:textId="2B26A974" w:rsidR="007C3202" w:rsidRPr="00523D53" w:rsidRDefault="007C3202" w:rsidP="00B66597">
      <w:pPr>
        <w:pStyle w:val="Heading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3" w:name="_Toc46181662"/>
      <w:r w:rsidRPr="00523D53">
        <w:rPr>
          <w:rFonts w:ascii="Arial" w:hAnsi="Arial" w:cs="Arial"/>
          <w:b/>
          <w:color w:val="auto"/>
          <w:sz w:val="24"/>
          <w:szCs w:val="24"/>
        </w:rPr>
        <w:lastRenderedPageBreak/>
        <w:t>APPENDIX I</w:t>
      </w:r>
      <w:r w:rsidR="00B13329" w:rsidRPr="00523D53">
        <w:rPr>
          <w:rFonts w:ascii="Arial" w:hAnsi="Arial" w:cs="Arial"/>
          <w:b/>
          <w:color w:val="auto"/>
          <w:sz w:val="24"/>
          <w:szCs w:val="24"/>
        </w:rPr>
        <w:t xml:space="preserve">: </w:t>
      </w:r>
      <w:bookmarkEnd w:id="3"/>
      <w:r w:rsidR="00BA5605">
        <w:rPr>
          <w:rFonts w:ascii="Arial" w:hAnsi="Arial" w:cs="Arial"/>
          <w:b/>
          <w:color w:val="auto"/>
          <w:sz w:val="24"/>
          <w:szCs w:val="24"/>
        </w:rPr>
        <w:t>OVERVIEW OF DATASET</w:t>
      </w:r>
    </w:p>
    <w:p w14:paraId="10E8C8AC" w14:textId="77777777" w:rsidR="00633C1F" w:rsidRDefault="00633C1F" w:rsidP="00B13329">
      <w:pPr>
        <w:rPr>
          <w:noProof/>
        </w:rPr>
      </w:pPr>
    </w:p>
    <w:p w14:paraId="3566A6D2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>import pandas as pd</w:t>
      </w:r>
    </w:p>
    <w:p w14:paraId="3E1A8AC6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 xml:space="preserve">from pandas import Series, </w:t>
      </w:r>
      <w:proofErr w:type="spellStart"/>
      <w:r w:rsidRPr="00BA5605">
        <w:rPr>
          <w:rFonts w:ascii="Arial" w:hAnsi="Arial" w:cs="Arial"/>
          <w:sz w:val="24"/>
          <w:szCs w:val="24"/>
        </w:rPr>
        <w:t>DataFrame</w:t>
      </w:r>
      <w:proofErr w:type="spellEnd"/>
      <w:r w:rsidRPr="00BA5605">
        <w:rPr>
          <w:rFonts w:ascii="Arial" w:hAnsi="Arial" w:cs="Arial"/>
          <w:sz w:val="24"/>
          <w:szCs w:val="24"/>
        </w:rPr>
        <w:t xml:space="preserve"> </w:t>
      </w:r>
    </w:p>
    <w:p w14:paraId="1B4AA885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BA5605">
        <w:rPr>
          <w:rFonts w:ascii="Arial" w:hAnsi="Arial" w:cs="Arial"/>
          <w:sz w:val="24"/>
          <w:szCs w:val="24"/>
        </w:rPr>
        <w:t>numpy</w:t>
      </w:r>
      <w:proofErr w:type="spellEnd"/>
      <w:r w:rsidRPr="00BA5605">
        <w:rPr>
          <w:rFonts w:ascii="Arial" w:hAnsi="Arial" w:cs="Arial"/>
          <w:sz w:val="24"/>
          <w:szCs w:val="24"/>
        </w:rPr>
        <w:t xml:space="preserve"> as np</w:t>
      </w:r>
    </w:p>
    <w:p w14:paraId="1A2FC0F3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 xml:space="preserve">import matplotlib as </w:t>
      </w:r>
      <w:proofErr w:type="spellStart"/>
      <w:r w:rsidRPr="00BA5605">
        <w:rPr>
          <w:rFonts w:ascii="Arial" w:hAnsi="Arial" w:cs="Arial"/>
          <w:sz w:val="24"/>
          <w:szCs w:val="24"/>
        </w:rPr>
        <w:t>plt</w:t>
      </w:r>
      <w:proofErr w:type="spellEnd"/>
    </w:p>
    <w:p w14:paraId="3509DA75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 xml:space="preserve">import seaborn as </w:t>
      </w:r>
      <w:proofErr w:type="spellStart"/>
      <w:r w:rsidRPr="00BA5605">
        <w:rPr>
          <w:rFonts w:ascii="Arial" w:hAnsi="Arial" w:cs="Arial"/>
          <w:sz w:val="24"/>
          <w:szCs w:val="24"/>
        </w:rPr>
        <w:t>sns</w:t>
      </w:r>
      <w:proofErr w:type="spellEnd"/>
    </w:p>
    <w:p w14:paraId="560E8C79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>%matplotlib inline</w:t>
      </w:r>
    </w:p>
    <w:p w14:paraId="072FF339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</w:p>
    <w:p w14:paraId="55928F72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A5605">
        <w:rPr>
          <w:rFonts w:ascii="Arial" w:hAnsi="Arial" w:cs="Arial"/>
          <w:sz w:val="24"/>
          <w:szCs w:val="24"/>
        </w:rPr>
        <w:t>df_data</w:t>
      </w:r>
      <w:proofErr w:type="spellEnd"/>
      <w:r w:rsidRPr="00BA56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5605">
        <w:rPr>
          <w:rFonts w:ascii="Arial" w:hAnsi="Arial" w:cs="Arial"/>
          <w:sz w:val="24"/>
          <w:szCs w:val="24"/>
        </w:rPr>
        <w:t>pd.read_excel</w:t>
      </w:r>
      <w:proofErr w:type="spellEnd"/>
      <w:r w:rsidRPr="00BA5605">
        <w:rPr>
          <w:rFonts w:ascii="Arial" w:hAnsi="Arial" w:cs="Arial"/>
          <w:sz w:val="24"/>
          <w:szCs w:val="24"/>
        </w:rPr>
        <w:t>(</w:t>
      </w:r>
      <w:proofErr w:type="spellStart"/>
      <w:r w:rsidRPr="00BA5605">
        <w:rPr>
          <w:rFonts w:ascii="Arial" w:hAnsi="Arial" w:cs="Arial"/>
          <w:sz w:val="24"/>
          <w:szCs w:val="24"/>
        </w:rPr>
        <w:t>r'HBAT</w:t>
      </w:r>
      <w:proofErr w:type="spellEnd"/>
      <w:r w:rsidRPr="00BA5605">
        <w:rPr>
          <w:rFonts w:ascii="Arial" w:hAnsi="Arial" w:cs="Arial"/>
          <w:sz w:val="24"/>
          <w:szCs w:val="24"/>
        </w:rPr>
        <w:t>(1).</w:t>
      </w:r>
      <w:proofErr w:type="spellStart"/>
      <w:r w:rsidRPr="00BA5605">
        <w:rPr>
          <w:rFonts w:ascii="Arial" w:hAnsi="Arial" w:cs="Arial"/>
          <w:sz w:val="24"/>
          <w:szCs w:val="24"/>
        </w:rPr>
        <w:t>xls</w:t>
      </w:r>
      <w:proofErr w:type="spellEnd"/>
      <w:r w:rsidRPr="00BA5605">
        <w:rPr>
          <w:rFonts w:ascii="Arial" w:hAnsi="Arial" w:cs="Arial"/>
          <w:sz w:val="24"/>
          <w:szCs w:val="24"/>
        </w:rPr>
        <w:t>')</w:t>
      </w:r>
    </w:p>
    <w:p w14:paraId="7EF27CCB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</w:p>
    <w:p w14:paraId="37AA7973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 xml:space="preserve">df = </w:t>
      </w:r>
      <w:proofErr w:type="spellStart"/>
      <w:r w:rsidRPr="00BA5605">
        <w:rPr>
          <w:rFonts w:ascii="Arial" w:hAnsi="Arial" w:cs="Arial"/>
          <w:sz w:val="24"/>
          <w:szCs w:val="24"/>
        </w:rPr>
        <w:t>DataFrame</w:t>
      </w:r>
      <w:proofErr w:type="spellEnd"/>
      <w:r w:rsidRPr="00BA5605">
        <w:rPr>
          <w:rFonts w:ascii="Arial" w:hAnsi="Arial" w:cs="Arial"/>
          <w:sz w:val="24"/>
          <w:szCs w:val="24"/>
        </w:rPr>
        <w:t>(</w:t>
      </w:r>
      <w:proofErr w:type="spellStart"/>
      <w:r w:rsidRPr="00BA5605">
        <w:rPr>
          <w:rFonts w:ascii="Arial" w:hAnsi="Arial" w:cs="Arial"/>
          <w:sz w:val="24"/>
          <w:szCs w:val="24"/>
        </w:rPr>
        <w:t>df_data</w:t>
      </w:r>
      <w:proofErr w:type="spellEnd"/>
      <w:r w:rsidRPr="00BA5605">
        <w:rPr>
          <w:rFonts w:ascii="Arial" w:hAnsi="Arial" w:cs="Arial"/>
          <w:sz w:val="24"/>
          <w:szCs w:val="24"/>
        </w:rPr>
        <w:t>)</w:t>
      </w:r>
    </w:p>
    <w:p w14:paraId="2201F471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 xml:space="preserve">df = </w:t>
      </w:r>
      <w:proofErr w:type="spellStart"/>
      <w:r w:rsidRPr="00BA5605">
        <w:rPr>
          <w:rFonts w:ascii="Arial" w:hAnsi="Arial" w:cs="Arial"/>
          <w:sz w:val="24"/>
          <w:szCs w:val="24"/>
        </w:rPr>
        <w:t>df.drop</w:t>
      </w:r>
      <w:proofErr w:type="spellEnd"/>
      <w:r w:rsidRPr="00BA5605">
        <w:rPr>
          <w:rFonts w:ascii="Arial" w:hAnsi="Arial" w:cs="Arial"/>
          <w:sz w:val="24"/>
          <w:szCs w:val="24"/>
        </w:rPr>
        <w:t>(columns = ['id', 'x1','x2','x3','x4','x5','x19','x20','x21','x22','x23' ])</w:t>
      </w:r>
    </w:p>
    <w:p w14:paraId="400B475A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</w:p>
    <w:p w14:paraId="0BBD194C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>print (</w:t>
      </w:r>
      <w:proofErr w:type="spellStart"/>
      <w:r w:rsidRPr="00BA5605">
        <w:rPr>
          <w:rFonts w:ascii="Arial" w:hAnsi="Arial" w:cs="Arial"/>
          <w:sz w:val="24"/>
          <w:szCs w:val="24"/>
        </w:rPr>
        <w:t>df.columns</w:t>
      </w:r>
      <w:proofErr w:type="spellEnd"/>
      <w:r w:rsidRPr="00BA5605">
        <w:rPr>
          <w:rFonts w:ascii="Arial" w:hAnsi="Arial" w:cs="Arial"/>
          <w:sz w:val="24"/>
          <w:szCs w:val="24"/>
        </w:rPr>
        <w:t>)</w:t>
      </w:r>
    </w:p>
    <w:p w14:paraId="068B26F8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A5605">
        <w:rPr>
          <w:rFonts w:ascii="Arial" w:hAnsi="Arial" w:cs="Arial"/>
          <w:sz w:val="24"/>
          <w:szCs w:val="24"/>
        </w:rPr>
        <w:t>df.columns</w:t>
      </w:r>
      <w:proofErr w:type="spellEnd"/>
      <w:r w:rsidRPr="00BA5605">
        <w:rPr>
          <w:rFonts w:ascii="Arial" w:hAnsi="Arial" w:cs="Arial"/>
          <w:sz w:val="24"/>
          <w:szCs w:val="24"/>
        </w:rPr>
        <w:t xml:space="preserve"> =['x6 Product Quality', 'x7 E-commerce', 'x8 Technical Support', 'x9 Complaint Resolution','x10 Advertising',</w:t>
      </w:r>
    </w:p>
    <w:p w14:paraId="2362A79A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 xml:space="preserve">            'x11 Product Line', 'x12 Salesforce Image', 'x13 Competitive Pricing', 'x14 Warranty &amp; </w:t>
      </w:r>
      <w:proofErr w:type="spellStart"/>
      <w:r w:rsidRPr="00BA5605">
        <w:rPr>
          <w:rFonts w:ascii="Arial" w:hAnsi="Arial" w:cs="Arial"/>
          <w:sz w:val="24"/>
          <w:szCs w:val="24"/>
        </w:rPr>
        <w:t>Claimns</w:t>
      </w:r>
      <w:proofErr w:type="spellEnd"/>
      <w:r w:rsidRPr="00BA5605">
        <w:rPr>
          <w:rFonts w:ascii="Arial" w:hAnsi="Arial" w:cs="Arial"/>
          <w:sz w:val="24"/>
          <w:szCs w:val="24"/>
        </w:rPr>
        <w:t xml:space="preserve">', 'x15 Packaging', </w:t>
      </w:r>
    </w:p>
    <w:p w14:paraId="1AC47891" w14:textId="77777777" w:rsidR="00BA5605" w:rsidRPr="00BA5605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r w:rsidRPr="00BA5605">
        <w:rPr>
          <w:rFonts w:ascii="Arial" w:hAnsi="Arial" w:cs="Arial"/>
          <w:sz w:val="24"/>
          <w:szCs w:val="24"/>
        </w:rPr>
        <w:t xml:space="preserve">            'x16 Order &amp; Billing', 'x17 Price </w:t>
      </w:r>
      <w:proofErr w:type="spellStart"/>
      <w:r w:rsidRPr="00BA5605">
        <w:rPr>
          <w:rFonts w:ascii="Arial" w:hAnsi="Arial" w:cs="Arial"/>
          <w:sz w:val="24"/>
          <w:szCs w:val="24"/>
        </w:rPr>
        <w:t>Fexibility</w:t>
      </w:r>
      <w:proofErr w:type="spellEnd"/>
      <w:r w:rsidRPr="00BA5605">
        <w:rPr>
          <w:rFonts w:ascii="Arial" w:hAnsi="Arial" w:cs="Arial"/>
          <w:sz w:val="24"/>
          <w:szCs w:val="24"/>
        </w:rPr>
        <w:t>', 'x18 Delivery Speed']</w:t>
      </w:r>
    </w:p>
    <w:p w14:paraId="4D671C91" w14:textId="7E52204C" w:rsidR="007C3202" w:rsidRDefault="00BA5605" w:rsidP="00BA560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A5605">
        <w:rPr>
          <w:rFonts w:ascii="Arial" w:hAnsi="Arial" w:cs="Arial"/>
          <w:sz w:val="24"/>
          <w:szCs w:val="24"/>
        </w:rPr>
        <w:t>df.head</w:t>
      </w:r>
      <w:proofErr w:type="spellEnd"/>
      <w:r w:rsidRPr="00BA5605">
        <w:rPr>
          <w:rFonts w:ascii="Arial" w:hAnsi="Arial" w:cs="Arial"/>
          <w:sz w:val="24"/>
          <w:szCs w:val="24"/>
        </w:rPr>
        <w:t>()</w:t>
      </w:r>
    </w:p>
    <w:p w14:paraId="119217C4" w14:textId="77777777" w:rsidR="008402A0" w:rsidRDefault="00024BC9" w:rsidP="00C85E0F">
      <w:pPr>
        <w:jc w:val="center"/>
        <w:rPr>
          <w:rFonts w:ascii="Arial" w:hAnsi="Arial" w:cs="Arial"/>
          <w:sz w:val="24"/>
          <w:szCs w:val="24"/>
        </w:rPr>
      </w:pPr>
      <w:bookmarkStart w:id="4" w:name="_Toc46181663"/>
      <w:r w:rsidRPr="00523D53">
        <w:rPr>
          <w:rStyle w:val="Heading1Char"/>
          <w:rFonts w:ascii="Arial" w:hAnsi="Arial" w:cs="Arial"/>
          <w:b/>
          <w:color w:val="auto"/>
          <w:sz w:val="24"/>
          <w:szCs w:val="24"/>
        </w:rPr>
        <w:t>APPENDIX II</w:t>
      </w:r>
      <w:r w:rsidR="00C85E0F" w:rsidRPr="00523D53">
        <w:rPr>
          <w:rStyle w:val="Heading1Char"/>
          <w:rFonts w:ascii="Arial" w:hAnsi="Arial" w:cs="Arial"/>
          <w:b/>
          <w:color w:val="auto"/>
          <w:sz w:val="24"/>
          <w:szCs w:val="24"/>
        </w:rPr>
        <w:t xml:space="preserve">: </w:t>
      </w:r>
      <w:bookmarkEnd w:id="4"/>
      <w:r w:rsidR="00BA5605" w:rsidRPr="00BA5605">
        <w:rPr>
          <w:rFonts w:ascii="Arial" w:hAnsi="Arial" w:cs="Arial"/>
          <w:b/>
          <w:bCs/>
          <w:sz w:val="24"/>
          <w:szCs w:val="24"/>
        </w:rPr>
        <w:t>Assessing the Appropriateness of Factor Analysis</w:t>
      </w:r>
    </w:p>
    <w:p w14:paraId="0A42E16F" w14:textId="77777777" w:rsidR="008402A0" w:rsidRDefault="008402A0" w:rsidP="00C85E0F">
      <w:pPr>
        <w:jc w:val="center"/>
        <w:rPr>
          <w:rFonts w:ascii="Arial" w:hAnsi="Arial" w:cs="Arial"/>
          <w:sz w:val="24"/>
          <w:szCs w:val="24"/>
        </w:rPr>
      </w:pPr>
    </w:p>
    <w:p w14:paraId="5872EE8E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8402A0">
        <w:rPr>
          <w:rFonts w:ascii="Arial" w:hAnsi="Arial" w:cs="Arial"/>
          <w:sz w:val="24"/>
          <w:szCs w:val="24"/>
        </w:rPr>
        <w:t>pandas.plotting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8402A0">
        <w:rPr>
          <w:rFonts w:ascii="Arial" w:hAnsi="Arial" w:cs="Arial"/>
          <w:sz w:val="24"/>
          <w:szCs w:val="24"/>
        </w:rPr>
        <w:t>scatter_matrix</w:t>
      </w:r>
      <w:proofErr w:type="spellEnd"/>
    </w:p>
    <w:p w14:paraId="4C36994C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df_matrix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02A0">
        <w:rPr>
          <w:rFonts w:ascii="Arial" w:hAnsi="Arial" w:cs="Arial"/>
          <w:sz w:val="24"/>
          <w:szCs w:val="24"/>
        </w:rPr>
        <w:t>pd.DataFrame</w:t>
      </w:r>
      <w:proofErr w:type="spellEnd"/>
      <w:r w:rsidRPr="008402A0">
        <w:rPr>
          <w:rFonts w:ascii="Arial" w:hAnsi="Arial" w:cs="Arial"/>
          <w:sz w:val="24"/>
          <w:szCs w:val="24"/>
        </w:rPr>
        <w:t>(df)</w:t>
      </w:r>
    </w:p>
    <w:p w14:paraId="65A3DF09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5AB041B9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corr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02A0">
        <w:rPr>
          <w:rFonts w:ascii="Arial" w:hAnsi="Arial" w:cs="Arial"/>
          <w:sz w:val="24"/>
          <w:szCs w:val="24"/>
        </w:rPr>
        <w:t>df_matrix.corr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() </w:t>
      </w:r>
    </w:p>
    <w:p w14:paraId="1F1C3C9C" w14:textId="32FCF446" w:rsid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corr.style.background_gradient</w:t>
      </w:r>
      <w:proofErr w:type="spellEnd"/>
      <w:r w:rsidRPr="008402A0">
        <w:rPr>
          <w:rFonts w:ascii="Arial" w:hAnsi="Arial" w:cs="Arial"/>
          <w:sz w:val="24"/>
          <w:szCs w:val="24"/>
        </w:rPr>
        <w:t>(</w:t>
      </w:r>
      <w:proofErr w:type="spellStart"/>
      <w:r w:rsidRPr="008402A0">
        <w:rPr>
          <w:rFonts w:ascii="Arial" w:hAnsi="Arial" w:cs="Arial"/>
          <w:sz w:val="24"/>
          <w:szCs w:val="24"/>
        </w:rPr>
        <w:t>cmap</w:t>
      </w:r>
      <w:proofErr w:type="spellEnd"/>
      <w:r w:rsidRPr="008402A0">
        <w:rPr>
          <w:rFonts w:ascii="Arial" w:hAnsi="Arial" w:cs="Arial"/>
          <w:sz w:val="24"/>
          <w:szCs w:val="24"/>
        </w:rPr>
        <w:t>='</w:t>
      </w:r>
      <w:proofErr w:type="spellStart"/>
      <w:r w:rsidRPr="008402A0">
        <w:rPr>
          <w:rFonts w:ascii="Arial" w:hAnsi="Arial" w:cs="Arial"/>
          <w:sz w:val="24"/>
          <w:szCs w:val="24"/>
        </w:rPr>
        <w:t>RdYlGn</w:t>
      </w:r>
      <w:proofErr w:type="spellEnd"/>
      <w:r w:rsidRPr="008402A0">
        <w:rPr>
          <w:rFonts w:ascii="Arial" w:hAnsi="Arial" w:cs="Arial"/>
          <w:sz w:val="24"/>
          <w:szCs w:val="24"/>
        </w:rPr>
        <w:t>')</w:t>
      </w:r>
    </w:p>
    <w:p w14:paraId="2D33F593" w14:textId="77777777" w:rsid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04D825C1" w14:textId="77777777" w:rsid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187F8EB3" w14:textId="77777777" w:rsidR="008402A0" w:rsidRPr="008402A0" w:rsidRDefault="00633C1F" w:rsidP="008402A0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bookmarkStart w:id="5" w:name="_Toc46181664"/>
      <w:r w:rsidRPr="008402A0">
        <w:rPr>
          <w:rStyle w:val="Heading1Char"/>
          <w:rFonts w:ascii="Arial" w:hAnsi="Arial" w:cs="Arial"/>
          <w:b/>
          <w:color w:val="auto"/>
          <w:sz w:val="24"/>
          <w:szCs w:val="24"/>
        </w:rPr>
        <w:lastRenderedPageBreak/>
        <w:t>APPENDIX III</w:t>
      </w:r>
      <w:r w:rsidR="00C85E0F" w:rsidRPr="008402A0">
        <w:rPr>
          <w:rStyle w:val="Heading1Char"/>
          <w:rFonts w:ascii="Arial" w:eastAsiaTheme="minorHAnsi" w:hAnsi="Arial" w:cs="Arial"/>
          <w:b/>
          <w:color w:val="auto"/>
          <w:sz w:val="24"/>
          <w:szCs w:val="24"/>
        </w:rPr>
        <w:t xml:space="preserve">: </w:t>
      </w:r>
      <w:bookmarkEnd w:id="5"/>
      <w:r w:rsidR="008402A0" w:rsidRPr="008402A0">
        <w:rPr>
          <w:rFonts w:ascii="Arial" w:hAnsi="Arial" w:cs="Arial"/>
          <w:b/>
          <w:sz w:val="24"/>
          <w:szCs w:val="24"/>
        </w:rPr>
        <w:t>Deriving Factors and Assessing Overall Fit</w:t>
      </w:r>
    </w:p>
    <w:p w14:paraId="48BA575C" w14:textId="77777777" w:rsidR="008402A0" w:rsidRDefault="008402A0" w:rsidP="00B13329">
      <w:pPr>
        <w:rPr>
          <w:rFonts w:ascii="Arial" w:hAnsi="Arial" w:cs="Arial"/>
          <w:sz w:val="24"/>
          <w:szCs w:val="24"/>
        </w:rPr>
      </w:pPr>
    </w:p>
    <w:p w14:paraId="2328F39D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import pandas as </w:t>
      </w:r>
      <w:proofErr w:type="spellStart"/>
      <w:r w:rsidRPr="008402A0">
        <w:rPr>
          <w:rFonts w:ascii="Arial" w:hAnsi="Arial" w:cs="Arial"/>
          <w:sz w:val="24"/>
          <w:szCs w:val="24"/>
        </w:rPr>
        <w:t>pdÍ</w:t>
      </w:r>
      <w:proofErr w:type="spellEnd"/>
    </w:p>
    <w:p w14:paraId="75168B66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8402A0">
        <w:rPr>
          <w:rFonts w:ascii="Arial" w:hAnsi="Arial" w:cs="Arial"/>
          <w:sz w:val="24"/>
          <w:szCs w:val="24"/>
        </w:rPr>
        <w:t>factor_analyzer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8402A0">
        <w:rPr>
          <w:rFonts w:ascii="Arial" w:hAnsi="Arial" w:cs="Arial"/>
          <w:sz w:val="24"/>
          <w:szCs w:val="24"/>
        </w:rPr>
        <w:t>FactorAnalyzer</w:t>
      </w:r>
      <w:proofErr w:type="spellEnd"/>
    </w:p>
    <w:p w14:paraId="7CEEBF30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402A0">
        <w:rPr>
          <w:rFonts w:ascii="Arial" w:hAnsi="Arial" w:cs="Arial"/>
          <w:sz w:val="24"/>
          <w:szCs w:val="24"/>
        </w:rPr>
        <w:t>matplotlib.pyplot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402A0">
        <w:rPr>
          <w:rFonts w:ascii="Arial" w:hAnsi="Arial" w:cs="Arial"/>
          <w:sz w:val="24"/>
          <w:szCs w:val="24"/>
        </w:rPr>
        <w:t>plt</w:t>
      </w:r>
      <w:proofErr w:type="spellEnd"/>
    </w:p>
    <w:p w14:paraId="6E298D72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402A0">
        <w:rPr>
          <w:rFonts w:ascii="Arial" w:hAnsi="Arial" w:cs="Arial"/>
          <w:sz w:val="24"/>
          <w:szCs w:val="24"/>
        </w:rPr>
        <w:t>sklearn.datasets</w:t>
      </w:r>
      <w:proofErr w:type="spellEnd"/>
    </w:p>
    <w:p w14:paraId="4B2435BD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472E8015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df_matrix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02A0">
        <w:rPr>
          <w:rFonts w:ascii="Arial" w:hAnsi="Arial" w:cs="Arial"/>
          <w:sz w:val="24"/>
          <w:szCs w:val="24"/>
        </w:rPr>
        <w:t>df_matrix.drop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 (columns = ['x15 Packaging', 'x17 Price </w:t>
      </w:r>
      <w:proofErr w:type="spellStart"/>
      <w:r w:rsidRPr="008402A0">
        <w:rPr>
          <w:rFonts w:ascii="Arial" w:hAnsi="Arial" w:cs="Arial"/>
          <w:sz w:val="24"/>
          <w:szCs w:val="24"/>
        </w:rPr>
        <w:t>Fexibility</w:t>
      </w:r>
      <w:proofErr w:type="spellEnd"/>
      <w:r w:rsidRPr="008402A0">
        <w:rPr>
          <w:rFonts w:ascii="Arial" w:hAnsi="Arial" w:cs="Arial"/>
          <w:sz w:val="24"/>
          <w:szCs w:val="24"/>
        </w:rPr>
        <w:t>'])</w:t>
      </w:r>
    </w:p>
    <w:p w14:paraId="5DF47919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06D69B43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fa = </w:t>
      </w:r>
      <w:proofErr w:type="spellStart"/>
      <w:r w:rsidRPr="008402A0">
        <w:rPr>
          <w:rFonts w:ascii="Arial" w:hAnsi="Arial" w:cs="Arial"/>
          <w:sz w:val="24"/>
          <w:szCs w:val="24"/>
        </w:rPr>
        <w:t>FactorAnalyzer</w:t>
      </w:r>
      <w:proofErr w:type="spellEnd"/>
      <w:r w:rsidRPr="008402A0">
        <w:rPr>
          <w:rFonts w:ascii="Arial" w:hAnsi="Arial" w:cs="Arial"/>
          <w:sz w:val="24"/>
          <w:szCs w:val="24"/>
        </w:rPr>
        <w:t>()</w:t>
      </w:r>
    </w:p>
    <w:p w14:paraId="6BD22560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fa.fit</w:t>
      </w:r>
      <w:proofErr w:type="spellEnd"/>
      <w:r w:rsidRPr="008402A0">
        <w:rPr>
          <w:rFonts w:ascii="Arial" w:hAnsi="Arial" w:cs="Arial"/>
          <w:sz w:val="24"/>
          <w:szCs w:val="24"/>
        </w:rPr>
        <w:t>(df_matrix,11)</w:t>
      </w:r>
    </w:p>
    <w:p w14:paraId="77F0BFEB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69FF97E0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eigen_values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, vectors = </w:t>
      </w:r>
      <w:proofErr w:type="spellStart"/>
      <w:r w:rsidRPr="008402A0">
        <w:rPr>
          <w:rFonts w:ascii="Arial" w:hAnsi="Arial" w:cs="Arial"/>
          <w:sz w:val="24"/>
          <w:szCs w:val="24"/>
        </w:rPr>
        <w:t>fa.get_eigenvalues</w:t>
      </w:r>
      <w:proofErr w:type="spellEnd"/>
      <w:r w:rsidRPr="008402A0">
        <w:rPr>
          <w:rFonts w:ascii="Arial" w:hAnsi="Arial" w:cs="Arial"/>
          <w:sz w:val="24"/>
          <w:szCs w:val="24"/>
        </w:rPr>
        <w:t>()</w:t>
      </w:r>
    </w:p>
    <w:p w14:paraId="0D724FCF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756C6D18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plt.title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('Interpreting </w:t>
      </w:r>
      <w:proofErr w:type="gramStart"/>
      <w:r w:rsidRPr="008402A0">
        <w:rPr>
          <w:rFonts w:ascii="Arial" w:hAnsi="Arial" w:cs="Arial"/>
          <w:sz w:val="24"/>
          <w:szCs w:val="24"/>
        </w:rPr>
        <w:t>The</w:t>
      </w:r>
      <w:proofErr w:type="gramEnd"/>
      <w:r w:rsidRPr="008402A0">
        <w:rPr>
          <w:rFonts w:ascii="Arial" w:hAnsi="Arial" w:cs="Arial"/>
          <w:sz w:val="24"/>
          <w:szCs w:val="24"/>
        </w:rPr>
        <w:t xml:space="preserve"> Factors')</w:t>
      </w:r>
    </w:p>
    <w:p w14:paraId="5BA23B10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plt.xlabel</w:t>
      </w:r>
      <w:proofErr w:type="spellEnd"/>
      <w:r w:rsidRPr="008402A0">
        <w:rPr>
          <w:rFonts w:ascii="Arial" w:hAnsi="Arial" w:cs="Arial"/>
          <w:sz w:val="24"/>
          <w:szCs w:val="24"/>
        </w:rPr>
        <w:t>('Factor')</w:t>
      </w:r>
    </w:p>
    <w:p w14:paraId="79C0ACB3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plt.ylabel</w:t>
      </w:r>
      <w:proofErr w:type="spellEnd"/>
      <w:r w:rsidRPr="008402A0">
        <w:rPr>
          <w:rFonts w:ascii="Arial" w:hAnsi="Arial" w:cs="Arial"/>
          <w:sz w:val="24"/>
          <w:szCs w:val="24"/>
        </w:rPr>
        <w:t>('Eigenvalue')</w:t>
      </w:r>
    </w:p>
    <w:p w14:paraId="6FAE51B3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plt.scatter</w:t>
      </w:r>
      <w:proofErr w:type="spellEnd"/>
      <w:r w:rsidRPr="008402A0">
        <w:rPr>
          <w:rFonts w:ascii="Arial" w:hAnsi="Arial" w:cs="Arial"/>
          <w:sz w:val="24"/>
          <w:szCs w:val="24"/>
        </w:rPr>
        <w:t>(range(1,df_matrix.shape[1]+1),</w:t>
      </w:r>
      <w:proofErr w:type="spellStart"/>
      <w:r w:rsidRPr="008402A0">
        <w:rPr>
          <w:rFonts w:ascii="Arial" w:hAnsi="Arial" w:cs="Arial"/>
          <w:sz w:val="24"/>
          <w:szCs w:val="24"/>
        </w:rPr>
        <w:t>eigen_values</w:t>
      </w:r>
      <w:proofErr w:type="spellEnd"/>
      <w:r w:rsidRPr="008402A0">
        <w:rPr>
          <w:rFonts w:ascii="Arial" w:hAnsi="Arial" w:cs="Arial"/>
          <w:sz w:val="24"/>
          <w:szCs w:val="24"/>
        </w:rPr>
        <w:t>)</w:t>
      </w:r>
    </w:p>
    <w:p w14:paraId="0D8137D7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plt.plot</w:t>
      </w:r>
      <w:proofErr w:type="spellEnd"/>
      <w:r w:rsidRPr="008402A0">
        <w:rPr>
          <w:rFonts w:ascii="Arial" w:hAnsi="Arial" w:cs="Arial"/>
          <w:sz w:val="24"/>
          <w:szCs w:val="24"/>
        </w:rPr>
        <w:t>(range(1,df_matrix.shape[1]+1),</w:t>
      </w:r>
      <w:proofErr w:type="spellStart"/>
      <w:r w:rsidRPr="008402A0">
        <w:rPr>
          <w:rFonts w:ascii="Arial" w:hAnsi="Arial" w:cs="Arial"/>
          <w:sz w:val="24"/>
          <w:szCs w:val="24"/>
        </w:rPr>
        <w:t>eigen_values</w:t>
      </w:r>
      <w:proofErr w:type="spellEnd"/>
      <w:r w:rsidRPr="008402A0">
        <w:rPr>
          <w:rFonts w:ascii="Arial" w:hAnsi="Arial" w:cs="Arial"/>
          <w:sz w:val="24"/>
          <w:szCs w:val="24"/>
        </w:rPr>
        <w:t>)</w:t>
      </w:r>
    </w:p>
    <w:p w14:paraId="3147F7AB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plt.grid</w:t>
      </w:r>
      <w:proofErr w:type="spellEnd"/>
      <w:r w:rsidRPr="008402A0">
        <w:rPr>
          <w:rFonts w:ascii="Arial" w:hAnsi="Arial" w:cs="Arial"/>
          <w:sz w:val="24"/>
          <w:szCs w:val="24"/>
        </w:rPr>
        <w:t>()</w:t>
      </w:r>
    </w:p>
    <w:p w14:paraId="50DF1141" w14:textId="77777777" w:rsidR="008402A0" w:rsidRPr="008402A0" w:rsidRDefault="00561F08" w:rsidP="00840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8402A0" w:rsidRPr="008402A0">
        <w:rPr>
          <w:rFonts w:ascii="Arial" w:hAnsi="Arial" w:cs="Arial"/>
          <w:sz w:val="24"/>
          <w:szCs w:val="24"/>
        </w:rPr>
        <w:t>print("</w:t>
      </w:r>
      <w:proofErr w:type="spellStart"/>
      <w:r w:rsidR="008402A0" w:rsidRPr="008402A0">
        <w:rPr>
          <w:rFonts w:ascii="Arial" w:hAnsi="Arial" w:cs="Arial"/>
          <w:sz w:val="24"/>
          <w:szCs w:val="24"/>
        </w:rPr>
        <w:t>eigen_values</w:t>
      </w:r>
      <w:proofErr w:type="spellEnd"/>
      <w:r w:rsidR="008402A0" w:rsidRPr="008402A0">
        <w:rPr>
          <w:rFonts w:ascii="Arial" w:hAnsi="Arial" w:cs="Arial"/>
          <w:sz w:val="24"/>
          <w:szCs w:val="24"/>
        </w:rPr>
        <w:t>")</w:t>
      </w:r>
    </w:p>
    <w:p w14:paraId="18A5D9E2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>print (</w:t>
      </w:r>
      <w:proofErr w:type="spellStart"/>
      <w:r w:rsidRPr="008402A0">
        <w:rPr>
          <w:rFonts w:ascii="Arial" w:hAnsi="Arial" w:cs="Arial"/>
          <w:sz w:val="24"/>
          <w:szCs w:val="24"/>
        </w:rPr>
        <w:t>eigen_values</w:t>
      </w:r>
      <w:proofErr w:type="spellEnd"/>
      <w:r w:rsidRPr="008402A0">
        <w:rPr>
          <w:rFonts w:ascii="Arial" w:hAnsi="Arial" w:cs="Arial"/>
          <w:sz w:val="24"/>
          <w:szCs w:val="24"/>
        </w:rPr>
        <w:t>)</w:t>
      </w:r>
    </w:p>
    <w:p w14:paraId="1B3BBCAF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>print("""</w:t>
      </w:r>
    </w:p>
    <w:p w14:paraId="01E4F8F0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      **</w:t>
      </w:r>
    </w:p>
    <w:p w14:paraId="451423C0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      """)</w:t>
      </w:r>
    </w:p>
    <w:p w14:paraId="30AC5DEF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>print("Variance")</w:t>
      </w:r>
    </w:p>
    <w:p w14:paraId="5F9C63DA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>print (</w:t>
      </w:r>
      <w:proofErr w:type="spellStart"/>
      <w:r w:rsidRPr="008402A0">
        <w:rPr>
          <w:rFonts w:ascii="Arial" w:hAnsi="Arial" w:cs="Arial"/>
          <w:sz w:val="24"/>
          <w:szCs w:val="24"/>
        </w:rPr>
        <w:t>fa.get_factor_variance</w:t>
      </w:r>
      <w:proofErr w:type="spellEnd"/>
      <w:r w:rsidRPr="008402A0">
        <w:rPr>
          <w:rFonts w:ascii="Arial" w:hAnsi="Arial" w:cs="Arial"/>
          <w:sz w:val="24"/>
          <w:szCs w:val="24"/>
        </w:rPr>
        <w:t>())</w:t>
      </w:r>
    </w:p>
    <w:p w14:paraId="0DAF8DB9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70C4638B" w14:textId="77777777" w:rsid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lastRenderedPageBreak/>
        <w:t>print("""</w:t>
      </w:r>
    </w:p>
    <w:p w14:paraId="65469FA0" w14:textId="1CBBEEC9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      **</w:t>
      </w:r>
    </w:p>
    <w:p w14:paraId="3D4C1342" w14:textId="646A6CF8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     """)</w:t>
      </w:r>
    </w:p>
    <w:p w14:paraId="2222FCF2" w14:textId="70E13780" w:rsidR="008402A0" w:rsidRDefault="00561F08" w:rsidP="008402A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bookmarkStart w:id="6" w:name="_Toc46181665"/>
      <w:r w:rsidR="008F0A31" w:rsidRPr="008402A0">
        <w:rPr>
          <w:rFonts w:ascii="Arial" w:hAnsi="Arial" w:cs="Arial"/>
          <w:b/>
          <w:sz w:val="24"/>
          <w:szCs w:val="24"/>
        </w:rPr>
        <w:t>APPENDIX IV</w:t>
      </w:r>
      <w:r w:rsidR="00C81DBF" w:rsidRPr="008402A0">
        <w:rPr>
          <w:rFonts w:ascii="Arial" w:hAnsi="Arial" w:cs="Arial"/>
          <w:b/>
          <w:sz w:val="24"/>
          <w:szCs w:val="24"/>
        </w:rPr>
        <w:t xml:space="preserve">: </w:t>
      </w:r>
      <w:bookmarkEnd w:id="6"/>
      <w:r w:rsidR="008402A0" w:rsidRPr="008402A0">
        <w:rPr>
          <w:rFonts w:ascii="Arial" w:hAnsi="Arial" w:cs="Arial"/>
          <w:b/>
          <w:sz w:val="24"/>
          <w:szCs w:val="24"/>
        </w:rPr>
        <w:t>Validation of Factor Analysis</w:t>
      </w:r>
    </w:p>
    <w:p w14:paraId="0B1B2F8D" w14:textId="2CFBE60D" w:rsidR="008402A0" w:rsidRDefault="008402A0" w:rsidP="008402A0">
      <w:pPr>
        <w:jc w:val="center"/>
        <w:rPr>
          <w:rFonts w:ascii="Arial" w:hAnsi="Arial" w:cs="Arial"/>
          <w:b/>
          <w:sz w:val="24"/>
          <w:szCs w:val="24"/>
        </w:rPr>
      </w:pPr>
    </w:p>
    <w:p w14:paraId="3FF91AE7" w14:textId="369929C7" w:rsidR="008F0A31" w:rsidRDefault="008402A0" w:rsidP="00B13329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df_matrix.shape</w:t>
      </w:r>
      <w:proofErr w:type="spellEnd"/>
    </w:p>
    <w:p w14:paraId="15C2961F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xdf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02A0">
        <w:rPr>
          <w:rFonts w:ascii="Arial" w:hAnsi="Arial" w:cs="Arial"/>
          <w:sz w:val="24"/>
          <w:szCs w:val="24"/>
        </w:rPr>
        <w:t>df_matrix</w:t>
      </w:r>
      <w:proofErr w:type="spellEnd"/>
      <w:r w:rsidRPr="008402A0">
        <w:rPr>
          <w:rFonts w:ascii="Arial" w:hAnsi="Arial" w:cs="Arial"/>
          <w:sz w:val="24"/>
          <w:szCs w:val="24"/>
        </w:rPr>
        <w:t>[:60]</w:t>
      </w:r>
    </w:p>
    <w:p w14:paraId="2CE49554" w14:textId="7FE766E3" w:rsidR="008402A0" w:rsidRDefault="008402A0" w:rsidP="00B13329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xdf.shape</w:t>
      </w:r>
      <w:proofErr w:type="spellEnd"/>
    </w:p>
    <w:p w14:paraId="7E1F45FD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fa = </w:t>
      </w:r>
      <w:proofErr w:type="spellStart"/>
      <w:r w:rsidRPr="008402A0">
        <w:rPr>
          <w:rFonts w:ascii="Arial" w:hAnsi="Arial" w:cs="Arial"/>
          <w:sz w:val="24"/>
          <w:szCs w:val="24"/>
        </w:rPr>
        <w:t>FactorAnalyzer</w:t>
      </w:r>
      <w:proofErr w:type="spellEnd"/>
      <w:r w:rsidRPr="008402A0">
        <w:rPr>
          <w:rFonts w:ascii="Arial" w:hAnsi="Arial" w:cs="Arial"/>
          <w:sz w:val="24"/>
          <w:szCs w:val="24"/>
        </w:rPr>
        <w:t>()</w:t>
      </w:r>
    </w:p>
    <w:p w14:paraId="10CCFDAA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r w:rsidRPr="008402A0">
        <w:rPr>
          <w:rFonts w:ascii="Arial" w:hAnsi="Arial" w:cs="Arial"/>
          <w:sz w:val="24"/>
          <w:szCs w:val="24"/>
        </w:rPr>
        <w:t xml:space="preserve"> </w:t>
      </w:r>
    </w:p>
    <w:p w14:paraId="6D2A0FCB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fa.fit</w:t>
      </w:r>
      <w:proofErr w:type="spellEnd"/>
      <w:r w:rsidRPr="008402A0">
        <w:rPr>
          <w:rFonts w:ascii="Arial" w:hAnsi="Arial" w:cs="Arial"/>
          <w:sz w:val="24"/>
          <w:szCs w:val="24"/>
        </w:rPr>
        <w:t>(xdf,13)</w:t>
      </w:r>
    </w:p>
    <w:p w14:paraId="01ACDBF5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5F7EE732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eigen_values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, vectors = </w:t>
      </w:r>
      <w:proofErr w:type="spellStart"/>
      <w:r w:rsidRPr="008402A0">
        <w:rPr>
          <w:rFonts w:ascii="Arial" w:hAnsi="Arial" w:cs="Arial"/>
          <w:sz w:val="24"/>
          <w:szCs w:val="24"/>
        </w:rPr>
        <w:t>fa.get_eigenvalues</w:t>
      </w:r>
      <w:proofErr w:type="spellEnd"/>
      <w:r w:rsidRPr="008402A0">
        <w:rPr>
          <w:rFonts w:ascii="Arial" w:hAnsi="Arial" w:cs="Arial"/>
          <w:sz w:val="24"/>
          <w:szCs w:val="24"/>
        </w:rPr>
        <w:t>()</w:t>
      </w:r>
    </w:p>
    <w:p w14:paraId="227854EA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</w:p>
    <w:p w14:paraId="7D5E6720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plt.title</w:t>
      </w:r>
      <w:proofErr w:type="spellEnd"/>
      <w:r w:rsidRPr="008402A0">
        <w:rPr>
          <w:rFonts w:ascii="Arial" w:hAnsi="Arial" w:cs="Arial"/>
          <w:sz w:val="24"/>
          <w:szCs w:val="24"/>
        </w:rPr>
        <w:t xml:space="preserve">('Interpreting </w:t>
      </w:r>
      <w:proofErr w:type="gramStart"/>
      <w:r w:rsidRPr="008402A0">
        <w:rPr>
          <w:rFonts w:ascii="Arial" w:hAnsi="Arial" w:cs="Arial"/>
          <w:sz w:val="24"/>
          <w:szCs w:val="24"/>
        </w:rPr>
        <w:t>The</w:t>
      </w:r>
      <w:proofErr w:type="gramEnd"/>
      <w:r w:rsidRPr="008402A0">
        <w:rPr>
          <w:rFonts w:ascii="Arial" w:hAnsi="Arial" w:cs="Arial"/>
          <w:sz w:val="24"/>
          <w:szCs w:val="24"/>
        </w:rPr>
        <w:t xml:space="preserve"> NEW Factors')</w:t>
      </w:r>
    </w:p>
    <w:p w14:paraId="29A739D3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plt.xlabel</w:t>
      </w:r>
      <w:proofErr w:type="spellEnd"/>
      <w:r w:rsidRPr="008402A0">
        <w:rPr>
          <w:rFonts w:ascii="Arial" w:hAnsi="Arial" w:cs="Arial"/>
          <w:sz w:val="24"/>
          <w:szCs w:val="24"/>
        </w:rPr>
        <w:t>('Factor')</w:t>
      </w:r>
    </w:p>
    <w:p w14:paraId="0F622F98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plt.ylabel</w:t>
      </w:r>
      <w:proofErr w:type="spellEnd"/>
      <w:r w:rsidRPr="008402A0">
        <w:rPr>
          <w:rFonts w:ascii="Arial" w:hAnsi="Arial" w:cs="Arial"/>
          <w:sz w:val="24"/>
          <w:szCs w:val="24"/>
        </w:rPr>
        <w:t>('Eigenvalue')</w:t>
      </w:r>
    </w:p>
    <w:p w14:paraId="44C888D3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plt.scatter</w:t>
      </w:r>
      <w:proofErr w:type="spellEnd"/>
      <w:r w:rsidRPr="008402A0">
        <w:rPr>
          <w:rFonts w:ascii="Arial" w:hAnsi="Arial" w:cs="Arial"/>
          <w:sz w:val="24"/>
          <w:szCs w:val="24"/>
        </w:rPr>
        <w:t>(range(1,xdf.shape[1]+1),</w:t>
      </w:r>
      <w:proofErr w:type="spellStart"/>
      <w:r w:rsidRPr="008402A0">
        <w:rPr>
          <w:rFonts w:ascii="Arial" w:hAnsi="Arial" w:cs="Arial"/>
          <w:sz w:val="24"/>
          <w:szCs w:val="24"/>
        </w:rPr>
        <w:t>eigen_values</w:t>
      </w:r>
      <w:proofErr w:type="spellEnd"/>
      <w:r w:rsidRPr="008402A0">
        <w:rPr>
          <w:rFonts w:ascii="Arial" w:hAnsi="Arial" w:cs="Arial"/>
          <w:sz w:val="24"/>
          <w:szCs w:val="24"/>
        </w:rPr>
        <w:t>)</w:t>
      </w:r>
    </w:p>
    <w:p w14:paraId="5C35DFBE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plt.plot</w:t>
      </w:r>
      <w:proofErr w:type="spellEnd"/>
      <w:r w:rsidRPr="008402A0">
        <w:rPr>
          <w:rFonts w:ascii="Arial" w:hAnsi="Arial" w:cs="Arial"/>
          <w:sz w:val="24"/>
          <w:szCs w:val="24"/>
        </w:rPr>
        <w:t>(range(1,xdf.shape[1]+1),</w:t>
      </w:r>
      <w:proofErr w:type="spellStart"/>
      <w:r w:rsidRPr="008402A0">
        <w:rPr>
          <w:rFonts w:ascii="Arial" w:hAnsi="Arial" w:cs="Arial"/>
          <w:sz w:val="24"/>
          <w:szCs w:val="24"/>
        </w:rPr>
        <w:t>eigen_values</w:t>
      </w:r>
      <w:proofErr w:type="spellEnd"/>
      <w:r w:rsidRPr="008402A0">
        <w:rPr>
          <w:rFonts w:ascii="Arial" w:hAnsi="Arial" w:cs="Arial"/>
          <w:sz w:val="24"/>
          <w:szCs w:val="24"/>
        </w:rPr>
        <w:t>)</w:t>
      </w:r>
    </w:p>
    <w:p w14:paraId="19D554BE" w14:textId="77777777" w:rsidR="008402A0" w:rsidRPr="008402A0" w:rsidRDefault="008402A0" w:rsidP="008402A0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plt.grid</w:t>
      </w:r>
      <w:proofErr w:type="spellEnd"/>
      <w:r w:rsidRPr="008402A0">
        <w:rPr>
          <w:rFonts w:ascii="Arial" w:hAnsi="Arial" w:cs="Arial"/>
          <w:sz w:val="24"/>
          <w:szCs w:val="24"/>
        </w:rPr>
        <w:t>()</w:t>
      </w:r>
    </w:p>
    <w:p w14:paraId="5289D5D3" w14:textId="721ADDDF" w:rsidR="008F0A31" w:rsidRDefault="008402A0" w:rsidP="00B13329">
      <w:pPr>
        <w:rPr>
          <w:rFonts w:ascii="Arial" w:hAnsi="Arial" w:cs="Arial"/>
          <w:sz w:val="24"/>
          <w:szCs w:val="24"/>
        </w:rPr>
      </w:pPr>
      <w:proofErr w:type="spellStart"/>
      <w:r w:rsidRPr="008402A0">
        <w:rPr>
          <w:rFonts w:ascii="Arial" w:hAnsi="Arial" w:cs="Arial"/>
          <w:sz w:val="24"/>
          <w:szCs w:val="24"/>
        </w:rPr>
        <w:t>eigen_values</w:t>
      </w:r>
      <w:proofErr w:type="spellEnd"/>
    </w:p>
    <w:p w14:paraId="0CDCEB8D" w14:textId="77777777" w:rsidR="007C3202" w:rsidRDefault="007C3202" w:rsidP="00B13329">
      <w:pPr>
        <w:rPr>
          <w:rFonts w:ascii="Arial" w:hAnsi="Arial" w:cs="Arial"/>
          <w:sz w:val="24"/>
          <w:szCs w:val="24"/>
        </w:rPr>
      </w:pPr>
    </w:p>
    <w:sectPr w:rsidR="007C320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89702" w14:textId="77777777" w:rsidR="00C57632" w:rsidRDefault="00C57632" w:rsidP="00184E36">
      <w:pPr>
        <w:spacing w:after="0" w:line="240" w:lineRule="auto"/>
      </w:pPr>
      <w:r>
        <w:separator/>
      </w:r>
    </w:p>
  </w:endnote>
  <w:endnote w:type="continuationSeparator" w:id="0">
    <w:p w14:paraId="46D1DBF9" w14:textId="77777777" w:rsidR="00C57632" w:rsidRDefault="00C57632" w:rsidP="0018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23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E23E1" w14:textId="77777777" w:rsidR="00184E36" w:rsidRDefault="00184E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B5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7233EEA" w14:textId="77777777" w:rsidR="00184E36" w:rsidRDefault="00184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23573" w14:textId="77777777" w:rsidR="00C57632" w:rsidRDefault="00C57632" w:rsidP="00184E36">
      <w:pPr>
        <w:spacing w:after="0" w:line="240" w:lineRule="auto"/>
      </w:pPr>
      <w:r>
        <w:separator/>
      </w:r>
    </w:p>
  </w:footnote>
  <w:footnote w:type="continuationSeparator" w:id="0">
    <w:p w14:paraId="03FC40B2" w14:textId="77777777" w:rsidR="00C57632" w:rsidRDefault="00C57632" w:rsidP="00184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585A"/>
    <w:multiLevelType w:val="hybridMultilevel"/>
    <w:tmpl w:val="1BE8DA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61067"/>
    <w:multiLevelType w:val="hybridMultilevel"/>
    <w:tmpl w:val="E11C72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362DD"/>
    <w:multiLevelType w:val="hybridMultilevel"/>
    <w:tmpl w:val="2B560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E313E9"/>
    <w:multiLevelType w:val="hybridMultilevel"/>
    <w:tmpl w:val="13842764"/>
    <w:lvl w:ilvl="0" w:tplc="2084B5E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B4C60"/>
    <w:multiLevelType w:val="hybridMultilevel"/>
    <w:tmpl w:val="9AC4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85B97"/>
    <w:multiLevelType w:val="hybridMultilevel"/>
    <w:tmpl w:val="E93AF2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F5629"/>
    <w:multiLevelType w:val="hybridMultilevel"/>
    <w:tmpl w:val="3878CDA2"/>
    <w:lvl w:ilvl="0" w:tplc="F46A1C1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CB4"/>
    <w:rsid w:val="00016C07"/>
    <w:rsid w:val="00024BC9"/>
    <w:rsid w:val="00041044"/>
    <w:rsid w:val="00064158"/>
    <w:rsid w:val="00086D4F"/>
    <w:rsid w:val="00092968"/>
    <w:rsid w:val="000B2372"/>
    <w:rsid w:val="000F08D3"/>
    <w:rsid w:val="00112565"/>
    <w:rsid w:val="00113BDB"/>
    <w:rsid w:val="00116A83"/>
    <w:rsid w:val="00184E36"/>
    <w:rsid w:val="001A6E88"/>
    <w:rsid w:val="001F4C05"/>
    <w:rsid w:val="001F7468"/>
    <w:rsid w:val="00205A5E"/>
    <w:rsid w:val="002335AE"/>
    <w:rsid w:val="00242C27"/>
    <w:rsid w:val="002A103D"/>
    <w:rsid w:val="002B7E3F"/>
    <w:rsid w:val="002C1137"/>
    <w:rsid w:val="00303333"/>
    <w:rsid w:val="00305ED2"/>
    <w:rsid w:val="00366407"/>
    <w:rsid w:val="003C0A40"/>
    <w:rsid w:val="003E222D"/>
    <w:rsid w:val="003F1DBF"/>
    <w:rsid w:val="00434938"/>
    <w:rsid w:val="004439CD"/>
    <w:rsid w:val="00471FF0"/>
    <w:rsid w:val="004B0B40"/>
    <w:rsid w:val="004C4314"/>
    <w:rsid w:val="004F5FAF"/>
    <w:rsid w:val="00514070"/>
    <w:rsid w:val="00523D53"/>
    <w:rsid w:val="00544CCF"/>
    <w:rsid w:val="00561F08"/>
    <w:rsid w:val="005809FA"/>
    <w:rsid w:val="005A766E"/>
    <w:rsid w:val="005C32A6"/>
    <w:rsid w:val="005E4CB4"/>
    <w:rsid w:val="005E7CAA"/>
    <w:rsid w:val="005F3562"/>
    <w:rsid w:val="00603028"/>
    <w:rsid w:val="006170D3"/>
    <w:rsid w:val="00631B9D"/>
    <w:rsid w:val="00632EE2"/>
    <w:rsid w:val="00633C1F"/>
    <w:rsid w:val="0064330A"/>
    <w:rsid w:val="0065286A"/>
    <w:rsid w:val="0069274B"/>
    <w:rsid w:val="00696087"/>
    <w:rsid w:val="006B311E"/>
    <w:rsid w:val="006C4ED6"/>
    <w:rsid w:val="006D34F6"/>
    <w:rsid w:val="006F5950"/>
    <w:rsid w:val="00704104"/>
    <w:rsid w:val="0070510A"/>
    <w:rsid w:val="0071356C"/>
    <w:rsid w:val="00717917"/>
    <w:rsid w:val="00733B5D"/>
    <w:rsid w:val="00767242"/>
    <w:rsid w:val="007A7262"/>
    <w:rsid w:val="007B0EDA"/>
    <w:rsid w:val="007B1D5F"/>
    <w:rsid w:val="007C3202"/>
    <w:rsid w:val="008017A2"/>
    <w:rsid w:val="00813ADF"/>
    <w:rsid w:val="008402A0"/>
    <w:rsid w:val="00852E33"/>
    <w:rsid w:val="00875780"/>
    <w:rsid w:val="008826A9"/>
    <w:rsid w:val="00895AB1"/>
    <w:rsid w:val="008A6417"/>
    <w:rsid w:val="008B681E"/>
    <w:rsid w:val="008E03E6"/>
    <w:rsid w:val="008E358C"/>
    <w:rsid w:val="008F0A31"/>
    <w:rsid w:val="008F6357"/>
    <w:rsid w:val="00961B0D"/>
    <w:rsid w:val="00962819"/>
    <w:rsid w:val="009742A4"/>
    <w:rsid w:val="00975D9A"/>
    <w:rsid w:val="00990087"/>
    <w:rsid w:val="00991E8C"/>
    <w:rsid w:val="00997FB0"/>
    <w:rsid w:val="009A6D92"/>
    <w:rsid w:val="009B50E8"/>
    <w:rsid w:val="009F14ED"/>
    <w:rsid w:val="00A12C2D"/>
    <w:rsid w:val="00A365C3"/>
    <w:rsid w:val="00AD082E"/>
    <w:rsid w:val="00AE5810"/>
    <w:rsid w:val="00AE7BBD"/>
    <w:rsid w:val="00AF0D36"/>
    <w:rsid w:val="00B00C12"/>
    <w:rsid w:val="00B13329"/>
    <w:rsid w:val="00B358B5"/>
    <w:rsid w:val="00B405DD"/>
    <w:rsid w:val="00B6462D"/>
    <w:rsid w:val="00B66597"/>
    <w:rsid w:val="00BA5605"/>
    <w:rsid w:val="00BB127F"/>
    <w:rsid w:val="00BD18BF"/>
    <w:rsid w:val="00BE4277"/>
    <w:rsid w:val="00BF29F1"/>
    <w:rsid w:val="00C13C34"/>
    <w:rsid w:val="00C1521A"/>
    <w:rsid w:val="00C2559B"/>
    <w:rsid w:val="00C40B31"/>
    <w:rsid w:val="00C57632"/>
    <w:rsid w:val="00C611FB"/>
    <w:rsid w:val="00C648F7"/>
    <w:rsid w:val="00C64DFF"/>
    <w:rsid w:val="00C6622E"/>
    <w:rsid w:val="00C67D54"/>
    <w:rsid w:val="00C81DBF"/>
    <w:rsid w:val="00C85E0F"/>
    <w:rsid w:val="00C91DE5"/>
    <w:rsid w:val="00C93A89"/>
    <w:rsid w:val="00CA0F7F"/>
    <w:rsid w:val="00CB5524"/>
    <w:rsid w:val="00CB5E76"/>
    <w:rsid w:val="00D01FEC"/>
    <w:rsid w:val="00D157F2"/>
    <w:rsid w:val="00D319E2"/>
    <w:rsid w:val="00D71650"/>
    <w:rsid w:val="00D7230C"/>
    <w:rsid w:val="00DC77CD"/>
    <w:rsid w:val="00DE50F5"/>
    <w:rsid w:val="00E0072F"/>
    <w:rsid w:val="00E074D1"/>
    <w:rsid w:val="00E27120"/>
    <w:rsid w:val="00E4071F"/>
    <w:rsid w:val="00E90F89"/>
    <w:rsid w:val="00E93147"/>
    <w:rsid w:val="00E94E31"/>
    <w:rsid w:val="00E95EC2"/>
    <w:rsid w:val="00EB4870"/>
    <w:rsid w:val="00EC5BF9"/>
    <w:rsid w:val="00EC7B56"/>
    <w:rsid w:val="00ED6C2C"/>
    <w:rsid w:val="00F07157"/>
    <w:rsid w:val="00F13B1F"/>
    <w:rsid w:val="00F41031"/>
    <w:rsid w:val="00F57A98"/>
    <w:rsid w:val="00F7697D"/>
    <w:rsid w:val="00FB2D48"/>
    <w:rsid w:val="00FE4DAC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94EE"/>
  <w15:chartTrackingRefBased/>
  <w15:docId w15:val="{38477AE1-E394-4147-92AE-DA7A796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4E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E36"/>
  </w:style>
  <w:style w:type="paragraph" w:styleId="Footer">
    <w:name w:val="footer"/>
    <w:basedOn w:val="Normal"/>
    <w:link w:val="FooterChar"/>
    <w:uiPriority w:val="99"/>
    <w:unhideWhenUsed/>
    <w:rsid w:val="0018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E36"/>
  </w:style>
  <w:style w:type="paragraph" w:styleId="ListParagraph">
    <w:name w:val="List Paragraph"/>
    <w:basedOn w:val="Normal"/>
    <w:uiPriority w:val="34"/>
    <w:qFormat/>
    <w:rsid w:val="00AE7B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3C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C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7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B7E3F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8B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FA1D3-80CE-4438-B8DA-31AB9D9E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 Hearon</dc:creator>
  <cp:keywords/>
  <dc:description/>
  <cp:lastModifiedBy>Israel Nolazco</cp:lastModifiedBy>
  <cp:revision>4</cp:revision>
  <cp:lastPrinted>2020-07-21T11:18:00Z</cp:lastPrinted>
  <dcterms:created xsi:type="dcterms:W3CDTF">2020-07-27T06:14:00Z</dcterms:created>
  <dcterms:modified xsi:type="dcterms:W3CDTF">2020-07-27T07:37:00Z</dcterms:modified>
</cp:coreProperties>
</file>