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i w:val="1"/>
          <w:sz w:val="28"/>
          <w:szCs w:val="28"/>
        </w:rPr>
      </w:pPr>
      <w:r w:rsidDel="00000000" w:rsidR="00000000" w:rsidRPr="00000000">
        <w:rPr>
          <w:b w:val="1"/>
          <w:i w:val="1"/>
          <w:sz w:val="28"/>
          <w:szCs w:val="28"/>
          <w:rtl w:val="0"/>
        </w:rPr>
        <w:t xml:space="preserve">Planeación estratégica:</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highlight w:val="white"/>
        </w:rPr>
      </w:pPr>
      <w:r w:rsidDel="00000000" w:rsidR="00000000" w:rsidRPr="00000000">
        <w:rPr>
          <w:sz w:val="24"/>
          <w:szCs w:val="24"/>
          <w:highlight w:val="white"/>
          <w:rtl w:val="0"/>
        </w:rPr>
        <w:t xml:space="preserve">Los avances tecnológicos han modificado la forma de trabajar del ser humano en general. Antiguamente, todos los trámites se debían realizar de forma personal y demoran mucho tiempo, pero con la evolución de la computadora, se ha logrado minimizar el esfuerzo y el tiempo para realizar las tareas y los procesos</w:t>
      </w:r>
    </w:p>
    <w:p w:rsidR="00000000" w:rsidDel="00000000" w:rsidP="00000000" w:rsidRDefault="00000000" w:rsidRPr="00000000" w14:paraId="00000004">
      <w:pPr>
        <w:ind w:left="0" w:firstLine="0"/>
        <w:rPr>
          <w:sz w:val="24"/>
          <w:szCs w:val="24"/>
          <w:highlight w:val="white"/>
        </w:rPr>
      </w:pPr>
      <w:r w:rsidDel="00000000" w:rsidR="00000000" w:rsidRPr="00000000">
        <w:rPr>
          <w:rtl w:val="0"/>
        </w:rPr>
      </w:r>
    </w:p>
    <w:p w:rsidR="00000000" w:rsidDel="00000000" w:rsidP="00000000" w:rsidRDefault="00000000" w:rsidRPr="00000000" w14:paraId="00000005">
      <w:pPr>
        <w:ind w:left="0" w:firstLine="0"/>
        <w:rPr>
          <w:sz w:val="24"/>
          <w:szCs w:val="24"/>
          <w:highlight w:val="white"/>
        </w:rPr>
      </w:pPr>
      <w:r w:rsidDel="00000000" w:rsidR="00000000" w:rsidRPr="00000000">
        <w:rPr>
          <w:sz w:val="24"/>
          <w:szCs w:val="24"/>
          <w:highlight w:val="white"/>
          <w:rtl w:val="0"/>
        </w:rPr>
        <w:t xml:space="preserve">Los centros educativos son parte fundamental de la sociedad, ya que ahí se forman los niños y jóvenes que en un futuro serán los que de una u otra forma lleven las riendas de la sociedad. De la escuela es de donde salen los profesionales que en el día de mañana tendrán que enfrentarse a una vida laboral ampliamente dominada por la tecnología, y es por ello que se hace relevante incorporar los centros de cómputo, para así prepararlos para que hagan un uso responsable y profesional de ella. </w:t>
      </w:r>
    </w:p>
    <w:p w:rsidR="00000000" w:rsidDel="00000000" w:rsidP="00000000" w:rsidRDefault="00000000" w:rsidRPr="00000000" w14:paraId="00000006">
      <w:pPr>
        <w:ind w:left="0" w:firstLine="0"/>
        <w:rPr>
          <w:sz w:val="24"/>
          <w:szCs w:val="24"/>
          <w:highlight w:val="white"/>
        </w:rPr>
      </w:pPr>
      <w:r w:rsidDel="00000000" w:rsidR="00000000" w:rsidRPr="00000000">
        <w:rPr>
          <w:rtl w:val="0"/>
        </w:rPr>
      </w:r>
    </w:p>
    <w:p w:rsidR="00000000" w:rsidDel="00000000" w:rsidP="00000000" w:rsidRDefault="00000000" w:rsidRPr="00000000" w14:paraId="00000007">
      <w:pPr>
        <w:ind w:left="0" w:firstLine="0"/>
        <w:rPr>
          <w:sz w:val="24"/>
          <w:szCs w:val="24"/>
          <w:highlight w:val="white"/>
        </w:rPr>
      </w:pPr>
      <w:r w:rsidDel="00000000" w:rsidR="00000000" w:rsidRPr="00000000">
        <w:rPr>
          <w:sz w:val="24"/>
          <w:szCs w:val="24"/>
          <w:highlight w:val="white"/>
          <w:rtl w:val="0"/>
        </w:rPr>
        <w:t xml:space="preserve">Debido a la necesidad del crecimiento de los alumnos y maestros en sus labores educativos  en el Cobaq 6  ubicado en tolimán, es esencial brindar servicios de aprendizaje a docentes y alumnos de la institución, brindando servicio de internet y control absoluto de las aplicaciones conforme a la materia que se está cursando, con el fin de mejorar la enseñanza. </w:t>
      </w:r>
    </w:p>
    <w:p w:rsidR="00000000" w:rsidDel="00000000" w:rsidP="00000000" w:rsidRDefault="00000000" w:rsidRPr="00000000" w14:paraId="00000008">
      <w:pPr>
        <w:ind w:left="0" w:firstLine="0"/>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3"/>
        </w:numPr>
        <w:ind w:left="1440" w:hanging="360"/>
        <w:rPr>
          <w:sz w:val="24"/>
          <w:szCs w:val="24"/>
          <w:highlight w:val="white"/>
        </w:rPr>
      </w:pPr>
      <w:r w:rsidDel="00000000" w:rsidR="00000000" w:rsidRPr="00000000">
        <w:rPr>
          <w:sz w:val="24"/>
          <w:szCs w:val="24"/>
          <w:highlight w:val="white"/>
          <w:rtl w:val="0"/>
        </w:rPr>
        <w:t xml:space="preserve">Justificación:</w:t>
      </w:r>
    </w:p>
    <w:p w:rsidR="00000000" w:rsidDel="00000000" w:rsidP="00000000" w:rsidRDefault="00000000" w:rsidRPr="00000000" w14:paraId="0000000A">
      <w:pPr>
        <w:numPr>
          <w:ilvl w:val="0"/>
          <w:numId w:val="5"/>
        </w:numPr>
        <w:ind w:left="2160" w:hanging="360"/>
        <w:rPr>
          <w:sz w:val="24"/>
          <w:szCs w:val="24"/>
          <w:highlight w:val="white"/>
        </w:rPr>
      </w:pPr>
      <w:r w:rsidDel="00000000" w:rsidR="00000000" w:rsidRPr="00000000">
        <w:rPr>
          <w:sz w:val="24"/>
          <w:szCs w:val="24"/>
          <w:highlight w:val="white"/>
          <w:rtl w:val="0"/>
        </w:rPr>
        <w:t xml:space="preserve">Los cambios en el entorno exigen que los centros escolares ofrezcan servicios  de calidad y contar con un personal altamente calificado</w:t>
      </w:r>
    </w:p>
    <w:p w:rsidR="00000000" w:rsidDel="00000000" w:rsidP="00000000" w:rsidRDefault="00000000" w:rsidRPr="00000000" w14:paraId="0000000B">
      <w:pPr>
        <w:numPr>
          <w:ilvl w:val="0"/>
          <w:numId w:val="5"/>
        </w:numPr>
        <w:ind w:left="2160" w:hanging="360"/>
        <w:rPr>
          <w:sz w:val="24"/>
          <w:szCs w:val="24"/>
          <w:highlight w:val="white"/>
        </w:rPr>
      </w:pPr>
      <w:r w:rsidDel="00000000" w:rsidR="00000000" w:rsidRPr="00000000">
        <w:rPr>
          <w:sz w:val="24"/>
          <w:szCs w:val="24"/>
          <w:highlight w:val="white"/>
          <w:rtl w:val="0"/>
        </w:rPr>
        <w:t xml:space="preserve">La creación de un centro de cómputo con llevara al mejoramiento del proceso de enseñanza en dicha escuela, sirviendo como una oyo a los alumnos y maestros</w:t>
      </w:r>
    </w:p>
    <w:p w:rsidR="00000000" w:rsidDel="00000000" w:rsidP="00000000" w:rsidRDefault="00000000" w:rsidRPr="00000000" w14:paraId="0000000C">
      <w:pPr>
        <w:numPr>
          <w:ilvl w:val="0"/>
          <w:numId w:val="3"/>
        </w:numPr>
        <w:ind w:left="1440" w:hanging="360"/>
        <w:rPr>
          <w:sz w:val="24"/>
          <w:szCs w:val="24"/>
          <w:highlight w:val="white"/>
        </w:rPr>
      </w:pPr>
      <w:r w:rsidDel="00000000" w:rsidR="00000000" w:rsidRPr="00000000">
        <w:rPr>
          <w:sz w:val="24"/>
          <w:szCs w:val="24"/>
          <w:highlight w:val="white"/>
          <w:rtl w:val="0"/>
        </w:rPr>
        <w:t xml:space="preserve">Especificaciones:</w:t>
      </w:r>
    </w:p>
    <w:p w:rsidR="00000000" w:rsidDel="00000000" w:rsidP="00000000" w:rsidRDefault="00000000" w:rsidRPr="00000000" w14:paraId="0000000D">
      <w:pPr>
        <w:numPr>
          <w:ilvl w:val="0"/>
          <w:numId w:val="6"/>
        </w:numPr>
        <w:ind w:left="2880" w:hanging="360"/>
        <w:rPr>
          <w:sz w:val="24"/>
          <w:szCs w:val="24"/>
          <w:highlight w:val="white"/>
        </w:rPr>
      </w:pPr>
      <w:r w:rsidDel="00000000" w:rsidR="00000000" w:rsidRPr="00000000">
        <w:rPr>
          <w:sz w:val="24"/>
          <w:szCs w:val="24"/>
          <w:highlight w:val="white"/>
          <w:rtl w:val="0"/>
        </w:rPr>
        <w:t xml:space="preserve">Implementar la satisfacción del usuario</w:t>
      </w:r>
    </w:p>
    <w:p w:rsidR="00000000" w:rsidDel="00000000" w:rsidP="00000000" w:rsidRDefault="00000000" w:rsidRPr="00000000" w14:paraId="0000000E">
      <w:pPr>
        <w:numPr>
          <w:ilvl w:val="0"/>
          <w:numId w:val="6"/>
        </w:numPr>
        <w:ind w:left="2880" w:hanging="360"/>
        <w:rPr>
          <w:sz w:val="24"/>
          <w:szCs w:val="24"/>
          <w:highlight w:val="white"/>
        </w:rPr>
      </w:pPr>
      <w:r w:rsidDel="00000000" w:rsidR="00000000" w:rsidRPr="00000000">
        <w:rPr>
          <w:sz w:val="24"/>
          <w:szCs w:val="24"/>
          <w:highlight w:val="white"/>
          <w:rtl w:val="0"/>
        </w:rPr>
        <w:t xml:space="preserve">Asegurar una mayor integridad y confidencialidad de la información manejada en la institución y el centro de cómputo,  mediante la recomendación de seguridad y controles de seguridad.</w:t>
      </w:r>
    </w:p>
    <w:p w:rsidR="00000000" w:rsidDel="00000000" w:rsidP="00000000" w:rsidRDefault="00000000" w:rsidRPr="00000000" w14:paraId="0000000F">
      <w:pPr>
        <w:numPr>
          <w:ilvl w:val="0"/>
          <w:numId w:val="6"/>
        </w:numPr>
        <w:ind w:left="2880" w:hanging="360"/>
        <w:rPr>
          <w:sz w:val="24"/>
          <w:szCs w:val="24"/>
          <w:highlight w:val="white"/>
        </w:rPr>
      </w:pPr>
      <w:r w:rsidDel="00000000" w:rsidR="00000000" w:rsidRPr="00000000">
        <w:rPr>
          <w:sz w:val="24"/>
          <w:szCs w:val="24"/>
          <w:highlight w:val="white"/>
          <w:rtl w:val="0"/>
        </w:rPr>
        <w:t xml:space="preserve">Definir los componentes eléctricos, red, hardware, software y personal para determinar los costos de los recursos del centro educativo.</w:t>
      </w:r>
    </w:p>
    <w:p w:rsidR="00000000" w:rsidDel="00000000" w:rsidP="00000000" w:rsidRDefault="00000000" w:rsidRPr="00000000" w14:paraId="00000010">
      <w:pPr>
        <w:numPr>
          <w:ilvl w:val="0"/>
          <w:numId w:val="6"/>
        </w:numPr>
        <w:ind w:left="2880" w:hanging="360"/>
        <w:rPr>
          <w:sz w:val="24"/>
          <w:szCs w:val="24"/>
          <w:highlight w:val="white"/>
        </w:rPr>
      </w:pPr>
      <w:r w:rsidDel="00000000" w:rsidR="00000000" w:rsidRPr="00000000">
        <w:rPr>
          <w:sz w:val="24"/>
          <w:szCs w:val="24"/>
          <w:highlight w:val="white"/>
          <w:rtl w:val="0"/>
        </w:rPr>
        <w:t xml:space="preserve">Determinar las funciones del personal que labore en el centro de computo. </w:t>
      </w:r>
    </w:p>
    <w:p w:rsidR="00000000" w:rsidDel="00000000" w:rsidP="00000000" w:rsidRDefault="00000000" w:rsidRPr="00000000" w14:paraId="00000011">
      <w:pPr>
        <w:ind w:left="0" w:firstLine="0"/>
        <w:rPr>
          <w:sz w:val="24"/>
          <w:szCs w:val="24"/>
          <w:highlight w:val="white"/>
        </w:rPr>
      </w:pPr>
      <w:r w:rsidDel="00000000" w:rsidR="00000000" w:rsidRPr="00000000">
        <w:rPr>
          <w:rtl w:val="0"/>
        </w:rPr>
      </w:r>
    </w:p>
    <w:p w:rsidR="00000000" w:rsidDel="00000000" w:rsidP="00000000" w:rsidRDefault="00000000" w:rsidRPr="00000000" w14:paraId="00000012">
      <w:pPr>
        <w:ind w:left="0" w:firstLine="0"/>
        <w:rPr>
          <w:sz w:val="24"/>
          <w:szCs w:val="24"/>
          <w:highlight w:val="white"/>
        </w:rPr>
      </w:pPr>
      <w:r w:rsidDel="00000000" w:rsidR="00000000" w:rsidRPr="00000000">
        <w:rPr>
          <w:sz w:val="24"/>
          <w:szCs w:val="24"/>
          <w:highlight w:val="white"/>
          <w:rtl w:val="0"/>
        </w:rPr>
        <w:t xml:space="preserve">El tipo de centro de cómputo que se desarrollara es educativo por lo cual debe cumplir con los siguientes objetivos fundamentales:</w:t>
      </w:r>
    </w:p>
    <w:p w:rsidR="00000000" w:rsidDel="00000000" w:rsidP="00000000" w:rsidRDefault="00000000" w:rsidRPr="00000000" w14:paraId="00000013">
      <w:pPr>
        <w:numPr>
          <w:ilvl w:val="0"/>
          <w:numId w:val="7"/>
        </w:numPr>
        <w:ind w:left="1440" w:hanging="360"/>
        <w:rPr>
          <w:sz w:val="24"/>
          <w:szCs w:val="24"/>
          <w:highlight w:val="white"/>
          <w:u w:val="none"/>
        </w:rPr>
      </w:pPr>
      <w:r w:rsidDel="00000000" w:rsidR="00000000" w:rsidRPr="00000000">
        <w:rPr>
          <w:sz w:val="24"/>
          <w:szCs w:val="24"/>
          <w:highlight w:val="white"/>
          <w:rtl w:val="0"/>
        </w:rPr>
        <w:t xml:space="preserve">Soportes a la gestión administrativa</w:t>
      </w:r>
    </w:p>
    <w:p w:rsidR="00000000" w:rsidDel="00000000" w:rsidP="00000000" w:rsidRDefault="00000000" w:rsidRPr="00000000" w14:paraId="00000014">
      <w:pPr>
        <w:numPr>
          <w:ilvl w:val="0"/>
          <w:numId w:val="7"/>
        </w:numPr>
        <w:ind w:left="1440" w:hanging="360"/>
        <w:rPr>
          <w:sz w:val="24"/>
          <w:szCs w:val="24"/>
          <w:highlight w:val="white"/>
          <w:u w:val="none"/>
        </w:rPr>
      </w:pPr>
      <w:r w:rsidDel="00000000" w:rsidR="00000000" w:rsidRPr="00000000">
        <w:rPr>
          <w:sz w:val="24"/>
          <w:szCs w:val="24"/>
          <w:highlight w:val="white"/>
          <w:rtl w:val="0"/>
        </w:rPr>
        <w:t xml:space="preserve">servicios a los estudiantes</w:t>
      </w:r>
    </w:p>
    <w:p w:rsidR="00000000" w:rsidDel="00000000" w:rsidP="00000000" w:rsidRDefault="00000000" w:rsidRPr="00000000" w14:paraId="00000015">
      <w:pPr>
        <w:numPr>
          <w:ilvl w:val="0"/>
          <w:numId w:val="7"/>
        </w:numPr>
        <w:ind w:left="1440" w:hanging="360"/>
        <w:rPr>
          <w:sz w:val="24"/>
          <w:szCs w:val="24"/>
          <w:highlight w:val="white"/>
          <w:u w:val="none"/>
        </w:rPr>
      </w:pPr>
      <w:r w:rsidDel="00000000" w:rsidR="00000000" w:rsidRPr="00000000">
        <w:rPr>
          <w:sz w:val="24"/>
          <w:szCs w:val="24"/>
          <w:highlight w:val="white"/>
          <w:rtl w:val="0"/>
        </w:rPr>
        <w:t xml:space="preserve">Apoyo didáctico</w:t>
      </w:r>
    </w:p>
    <w:p w:rsidR="00000000" w:rsidDel="00000000" w:rsidP="00000000" w:rsidRDefault="00000000" w:rsidRPr="00000000" w14:paraId="00000016">
      <w:pPr>
        <w:ind w:left="0" w:firstLine="0"/>
        <w:rPr>
          <w:b w:val="1"/>
          <w:i w:val="1"/>
          <w:sz w:val="28"/>
          <w:szCs w:val="28"/>
          <w:highlight w:val="white"/>
        </w:rPr>
      </w:pPr>
      <w:r w:rsidDel="00000000" w:rsidR="00000000" w:rsidRPr="00000000">
        <w:rPr>
          <w:rtl w:val="0"/>
        </w:rPr>
      </w:r>
    </w:p>
    <w:p w:rsidR="00000000" w:rsidDel="00000000" w:rsidP="00000000" w:rsidRDefault="00000000" w:rsidRPr="00000000" w14:paraId="00000017">
      <w:pPr>
        <w:ind w:left="0" w:firstLine="0"/>
        <w:rPr>
          <w:b w:val="1"/>
          <w:i w:val="1"/>
          <w:sz w:val="28"/>
          <w:szCs w:val="28"/>
          <w:highlight w:val="white"/>
        </w:rPr>
      </w:pPr>
      <w:r w:rsidDel="00000000" w:rsidR="00000000" w:rsidRPr="00000000">
        <w:rPr>
          <w:b w:val="1"/>
          <w:i w:val="1"/>
          <w:sz w:val="28"/>
          <w:szCs w:val="28"/>
          <w:highlight w:val="white"/>
          <w:rtl w:val="0"/>
        </w:rPr>
        <w:t xml:space="preserve">2. Planeación de recursos</w:t>
      </w:r>
    </w:p>
    <w:p w:rsidR="00000000" w:rsidDel="00000000" w:rsidP="00000000" w:rsidRDefault="00000000" w:rsidRPr="00000000" w14:paraId="00000018">
      <w:pPr>
        <w:ind w:left="0" w:firstLine="0"/>
        <w:rPr>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color w:val="445555"/>
          <w:sz w:val="21"/>
          <w:szCs w:val="21"/>
          <w:highlight w:val="white"/>
        </w:rPr>
      </w:pPr>
      <w:r w:rsidDel="00000000" w:rsidR="00000000" w:rsidRPr="00000000">
        <w:rPr>
          <w:rFonts w:ascii="Georgia" w:cs="Georgia" w:eastAsia="Georgia" w:hAnsi="Georgia"/>
          <w:color w:val="445555"/>
          <w:sz w:val="21"/>
          <w:szCs w:val="21"/>
          <w:highlight w:val="white"/>
          <w:rtl w:val="0"/>
        </w:rPr>
        <w:t xml:space="preserve">La administración de recursos de un centro de cómputo considera la inversión financiera que requiere  la construcción de un centro de   su completa adecuación y puesta en marcha, por lo tanto se describira una lista detallada de las necesidades para el desarrollo de dicho centro de cómputo en el Cobaq 6 ubicado en tolimán:</w:t>
      </w:r>
    </w:p>
    <w:p w:rsidR="00000000" w:rsidDel="00000000" w:rsidP="00000000" w:rsidRDefault="00000000" w:rsidRPr="00000000" w14:paraId="0000001A">
      <w:pPr>
        <w:ind w:left="0" w:firstLine="0"/>
        <w:rPr>
          <w:rFonts w:ascii="Georgia" w:cs="Georgia" w:eastAsia="Georgia" w:hAnsi="Georgia"/>
          <w:color w:val="445555"/>
          <w:sz w:val="21"/>
          <w:szCs w:val="21"/>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445555"/>
          <w:sz w:val="21"/>
          <w:szCs w:val="21"/>
          <w:highlight w:val="white"/>
        </w:rPr>
      </w:pPr>
      <w:r w:rsidDel="00000000" w:rsidR="00000000" w:rsidRPr="00000000">
        <w:rPr>
          <w:rFonts w:ascii="Georgia" w:cs="Georgia" w:eastAsia="Georgia" w:hAnsi="Georgia"/>
          <w:color w:val="445555"/>
          <w:sz w:val="21"/>
          <w:szCs w:val="21"/>
          <w:highlight w:val="white"/>
          <w:rtl w:val="0"/>
        </w:rPr>
        <w:t xml:space="preserve">El siguiente link contiene el enlace de la descripción detallada de cada producto necesario para la creación del centro de computo:</w:t>
      </w:r>
    </w:p>
    <w:p w:rsidR="00000000" w:rsidDel="00000000" w:rsidP="00000000" w:rsidRDefault="00000000" w:rsidRPr="00000000" w14:paraId="0000001C">
      <w:pPr>
        <w:ind w:left="0" w:firstLine="0"/>
        <w:rPr>
          <w:rFonts w:ascii="Georgia" w:cs="Georgia" w:eastAsia="Georgia" w:hAnsi="Georgia"/>
          <w:color w:val="445555"/>
          <w:sz w:val="21"/>
          <w:szCs w:val="21"/>
          <w:highlight w:val="white"/>
        </w:rPr>
      </w:pPr>
      <w:hyperlink r:id="rId6">
        <w:r w:rsidDel="00000000" w:rsidR="00000000" w:rsidRPr="00000000">
          <w:rPr>
            <w:rFonts w:ascii="Georgia" w:cs="Georgia" w:eastAsia="Georgia" w:hAnsi="Georgia"/>
            <w:color w:val="1155cc"/>
            <w:sz w:val="21"/>
            <w:szCs w:val="21"/>
            <w:highlight w:val="white"/>
            <w:u w:val="single"/>
            <w:rtl w:val="0"/>
          </w:rPr>
          <w:t xml:space="preserve">planeación de recursos</w:t>
        </w:r>
      </w:hyperlink>
      <w:r w:rsidDel="00000000" w:rsidR="00000000" w:rsidRPr="00000000">
        <w:rPr>
          <w:rtl w:val="0"/>
        </w:rPr>
      </w:r>
    </w:p>
    <w:p w:rsidR="00000000" w:rsidDel="00000000" w:rsidP="00000000" w:rsidRDefault="00000000" w:rsidRPr="00000000" w14:paraId="0000001D">
      <w:pPr>
        <w:ind w:left="0" w:firstLine="0"/>
        <w:rPr>
          <w:rFonts w:ascii="Georgia" w:cs="Georgia" w:eastAsia="Georgia" w:hAnsi="Georgia"/>
          <w:color w:val="445555"/>
          <w:sz w:val="21"/>
          <w:szCs w:val="21"/>
          <w:highlight w:val="white"/>
        </w:rPr>
      </w:pPr>
      <w:r w:rsidDel="00000000" w:rsidR="00000000" w:rsidRPr="00000000">
        <w:rPr>
          <w:rtl w:val="0"/>
        </w:rPr>
      </w:r>
    </w:p>
    <w:p w:rsidR="00000000" w:rsidDel="00000000" w:rsidP="00000000" w:rsidRDefault="00000000" w:rsidRPr="00000000" w14:paraId="0000001E">
      <w:pPr>
        <w:ind w:left="0" w:firstLine="0"/>
        <w:rPr>
          <w:rFonts w:ascii="Georgia" w:cs="Georgia" w:eastAsia="Georgia" w:hAnsi="Georgia"/>
          <w:color w:val="445555"/>
          <w:sz w:val="21"/>
          <w:szCs w:val="21"/>
          <w:highlight w:val="white"/>
        </w:rPr>
      </w:pPr>
      <w:r w:rsidDel="00000000" w:rsidR="00000000" w:rsidRPr="00000000">
        <w:rPr>
          <w:rtl w:val="0"/>
        </w:rPr>
      </w:r>
    </w:p>
    <w:p w:rsidR="00000000" w:rsidDel="00000000" w:rsidP="00000000" w:rsidRDefault="00000000" w:rsidRPr="00000000" w14:paraId="0000001F">
      <w:pPr>
        <w:rPr>
          <w:b w:val="1"/>
          <w:i w:val="1"/>
          <w:sz w:val="28"/>
          <w:szCs w:val="28"/>
          <w:highlight w:val="white"/>
        </w:rPr>
      </w:pPr>
      <w:r w:rsidDel="00000000" w:rsidR="00000000" w:rsidRPr="00000000">
        <w:rPr>
          <w:b w:val="1"/>
          <w:i w:val="1"/>
          <w:sz w:val="28"/>
          <w:szCs w:val="28"/>
          <w:highlight w:val="white"/>
          <w:rtl w:val="0"/>
        </w:rPr>
        <w:t xml:space="preserve">3. Planeación Operativa</w:t>
      </w:r>
    </w:p>
    <w:p w:rsidR="00000000" w:rsidDel="00000000" w:rsidP="00000000" w:rsidRDefault="00000000" w:rsidRPr="00000000" w14:paraId="00000020">
      <w:pPr>
        <w:shd w:fill="ffffff" w:val="clear"/>
        <w:spacing w:after="240" w:before="240" w:lineRule="auto"/>
        <w:jc w:val="both"/>
        <w:rPr>
          <w:rFonts w:ascii="Verdana" w:cs="Verdana" w:eastAsia="Verdana" w:hAnsi="Verdana"/>
          <w:b w:val="1"/>
          <w:color w:val="445555"/>
          <w:sz w:val="21"/>
          <w:szCs w:val="21"/>
          <w:highlight w:val="white"/>
        </w:rPr>
      </w:pPr>
      <w:r w:rsidDel="00000000" w:rsidR="00000000" w:rsidRPr="00000000">
        <w:rPr>
          <w:rFonts w:ascii="Verdana" w:cs="Verdana" w:eastAsia="Verdana" w:hAnsi="Verdana"/>
          <w:b w:val="1"/>
          <w:color w:val="445555"/>
          <w:sz w:val="21"/>
          <w:szCs w:val="21"/>
          <w:highlight w:val="white"/>
          <w:rtl w:val="0"/>
        </w:rPr>
        <w:t xml:space="preserve">– Funcionamiento</w:t>
      </w:r>
    </w:p>
    <w:p w:rsidR="00000000" w:rsidDel="00000000" w:rsidP="00000000" w:rsidRDefault="00000000" w:rsidRPr="00000000" w14:paraId="00000021">
      <w:pPr>
        <w:numPr>
          <w:ilvl w:val="0"/>
          <w:numId w:val="4"/>
        </w:numPr>
        <w:shd w:fill="ffffff" w:val="clear"/>
        <w:spacing w:after="240" w:before="24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Conformación del área de trabajo y del personal asignado a cada área:</w:t>
      </w:r>
    </w:p>
    <w:p w:rsidR="00000000" w:rsidDel="00000000" w:rsidP="00000000" w:rsidRDefault="00000000" w:rsidRPr="00000000" w14:paraId="00000022">
      <w:pPr>
        <w:shd w:fill="ffffff" w:val="clear"/>
        <w:spacing w:after="240" w:before="240" w:lineRule="auto"/>
        <w:ind w:left="0" w:firstLine="0"/>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ab/>
        <w:tab/>
        <w:t xml:space="preserve">1. Se asignan grupos de personal que estarán a cargo del </w:t>
        <w:tab/>
        <w:tab/>
        <w:t xml:space="preserve">   mantenimiento del centro de computo.</w:t>
      </w:r>
    </w:p>
    <w:p w:rsidR="00000000" w:rsidDel="00000000" w:rsidP="00000000" w:rsidRDefault="00000000" w:rsidRPr="00000000" w14:paraId="00000023">
      <w:pPr>
        <w:shd w:fill="ffffff" w:val="clear"/>
        <w:spacing w:after="240" w:before="240" w:lineRule="auto"/>
        <w:ind w:left="720" w:firstLine="720"/>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2. El encargado del centro de computo sera la persona que reciba al alumno, para el mismo posteriormente hacer uso del software para permitir el acceso a las computadoras o el acceso a la red wifi.</w:t>
      </w:r>
    </w:p>
    <w:p w:rsidR="00000000" w:rsidDel="00000000" w:rsidP="00000000" w:rsidRDefault="00000000" w:rsidRPr="00000000" w14:paraId="00000024">
      <w:pPr>
        <w:shd w:fill="ffffff" w:val="clear"/>
        <w:spacing w:after="240" w:before="240" w:lineRule="auto"/>
        <w:ind w:left="720" w:firstLine="720"/>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3. El personal que cuida el centro de computo será el encargado de autorizar una impresión, así como la entrega del documento al alumno que le corresponda.</w:t>
      </w:r>
    </w:p>
    <w:p w:rsidR="00000000" w:rsidDel="00000000" w:rsidP="00000000" w:rsidRDefault="00000000" w:rsidRPr="00000000" w14:paraId="00000025">
      <w:pPr>
        <w:numPr>
          <w:ilvl w:val="0"/>
          <w:numId w:val="8"/>
        </w:numPr>
        <w:shd w:fill="ffffff" w:val="clear"/>
        <w:spacing w:after="0" w:afterAutospacing="0" w:before="24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Delimitación de áreas de trabajo en el centro de cómputo: señalización y delimitación de las áreas (área de impresión, área de equipos de computo y área de estudio) donde los usuarios podrán desempeñar las actividades de búsqueda o utilización de los programas presentes en los equipos instalados en el centro de cómputo.</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Software donde se realice el registro de los usuarios que hagan uso de los servicios que presta el centro de computo, el cual constará del nombre del usuario, hora de entrada así mismo como la de salida y prestación del servicio que se hizo y un apartado de observaciones destinado a quejas y observaciones de los servicios usados.</w:t>
      </w:r>
    </w:p>
    <w:p w:rsidR="00000000" w:rsidDel="00000000" w:rsidP="00000000" w:rsidRDefault="00000000" w:rsidRPr="00000000" w14:paraId="00000027">
      <w:pPr>
        <w:numPr>
          <w:ilvl w:val="0"/>
          <w:numId w:val="8"/>
        </w:numPr>
        <w:shd w:fill="ffffff" w:val="clear"/>
        <w:spacing w:after="0" w:afterAutospacing="0" w:before="0" w:beforeAutospacing="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La contraseña de la red wifi sera reiniciada de manera automática cada dia, asi como cada computadora.</w:t>
      </w:r>
    </w:p>
    <w:p w:rsidR="00000000" w:rsidDel="00000000" w:rsidP="00000000" w:rsidRDefault="00000000" w:rsidRPr="00000000" w14:paraId="00000028">
      <w:pPr>
        <w:numPr>
          <w:ilvl w:val="0"/>
          <w:numId w:val="8"/>
        </w:numPr>
        <w:shd w:fill="ffffff" w:val="clear"/>
        <w:spacing w:after="0" w:afterAutospacing="0" w:before="0" w:beforeAutospacing="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Establecimiento de horarios para el uso estudiantil y empresarial:</w:t>
      </w:r>
    </w:p>
    <w:p w:rsidR="00000000" w:rsidDel="00000000" w:rsidP="00000000" w:rsidRDefault="00000000" w:rsidRPr="00000000" w14:paraId="00000029">
      <w:pPr>
        <w:numPr>
          <w:ilvl w:val="0"/>
          <w:numId w:val="8"/>
        </w:numPr>
        <w:shd w:fill="ffffff" w:val="clear"/>
        <w:spacing w:after="0" w:afterAutospacing="0" w:before="0" w:beforeAutospacing="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Se limitara el uso de los equipos del centro de cómputo en un horario donde las actividades puedan ser realizadas en su plenitud a lo largo de la semana, excluyendo la prestación del servicio en días festivos y del calendario ya sea estudiantil o empresarial.</w:t>
      </w:r>
    </w:p>
    <w:p w:rsidR="00000000" w:rsidDel="00000000" w:rsidP="00000000" w:rsidRDefault="00000000" w:rsidRPr="00000000" w14:paraId="0000002A">
      <w:pPr>
        <w:numPr>
          <w:ilvl w:val="0"/>
          <w:numId w:val="8"/>
        </w:numPr>
        <w:shd w:fill="ffffff" w:val="clear"/>
        <w:spacing w:after="240" w:before="0" w:beforeAutospacing="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Calendarización del mantenimiento del equipo: Después de cada cierto periodo de tiempo de uso de los equipos se dará un proceso de mantenimiento, para prolongar el tiempo de vida de los equipos y un posterior funcionamiento correcto de los mismos.</w:t>
      </w:r>
    </w:p>
    <w:p w:rsidR="00000000" w:rsidDel="00000000" w:rsidP="00000000" w:rsidRDefault="00000000" w:rsidRPr="00000000" w14:paraId="0000002B">
      <w:pPr>
        <w:shd w:fill="ffffff" w:val="clear"/>
        <w:spacing w:after="240" w:before="240" w:lineRule="auto"/>
        <w:jc w:val="both"/>
        <w:rPr>
          <w:rFonts w:ascii="Verdana" w:cs="Verdana" w:eastAsia="Verdana" w:hAnsi="Verdana"/>
          <w:b w:val="1"/>
          <w:color w:val="445555"/>
          <w:sz w:val="21"/>
          <w:szCs w:val="21"/>
          <w:highlight w:val="white"/>
        </w:rPr>
      </w:pPr>
      <w:r w:rsidDel="00000000" w:rsidR="00000000" w:rsidRPr="00000000">
        <w:rPr>
          <w:rFonts w:ascii="Verdana" w:cs="Verdana" w:eastAsia="Verdana" w:hAnsi="Verdana"/>
          <w:b w:val="1"/>
          <w:color w:val="445555"/>
          <w:sz w:val="21"/>
          <w:szCs w:val="21"/>
          <w:highlight w:val="white"/>
          <w:rtl w:val="0"/>
        </w:rPr>
        <w:t xml:space="preserve">– Servicios prestados:</w:t>
      </w:r>
    </w:p>
    <w:p w:rsidR="00000000" w:rsidDel="00000000" w:rsidP="00000000" w:rsidRDefault="00000000" w:rsidRPr="00000000" w14:paraId="0000002C">
      <w:pPr>
        <w:shd w:fill="ffffff" w:val="clear"/>
        <w:spacing w:after="240" w:before="240" w:lineRule="auto"/>
        <w:ind w:firstLine="720"/>
        <w:jc w:val="both"/>
        <w:rPr>
          <w:rFonts w:ascii="Verdana" w:cs="Verdana" w:eastAsia="Verdana" w:hAnsi="Verdana"/>
          <w:color w:val="445555"/>
          <w:sz w:val="21"/>
          <w:szCs w:val="21"/>
          <w:highlight w:val="white"/>
        </w:rPr>
      </w:pPr>
      <w:r w:rsidDel="00000000" w:rsidR="00000000" w:rsidRPr="00000000">
        <w:rPr>
          <w:rFonts w:ascii="Courier New" w:cs="Courier New" w:eastAsia="Courier New" w:hAnsi="Courier New"/>
          <w:color w:val="445555"/>
          <w:sz w:val="21"/>
          <w:szCs w:val="21"/>
          <w:highlight w:val="white"/>
          <w:rtl w:val="0"/>
        </w:rPr>
        <w:t xml:space="preserve">o </w:t>
      </w:r>
      <w:r w:rsidDel="00000000" w:rsidR="00000000" w:rsidRPr="00000000">
        <w:rPr>
          <w:rFonts w:ascii="Verdana" w:cs="Verdana" w:eastAsia="Verdana" w:hAnsi="Verdana"/>
          <w:color w:val="445555"/>
          <w:sz w:val="21"/>
          <w:szCs w:val="21"/>
          <w:highlight w:val="white"/>
          <w:rtl w:val="0"/>
        </w:rPr>
        <w:t xml:space="preserve">impresión ,copiado y escaneo de documentos</w:t>
      </w:r>
    </w:p>
    <w:p w:rsidR="00000000" w:rsidDel="00000000" w:rsidP="00000000" w:rsidRDefault="00000000" w:rsidRPr="00000000" w14:paraId="0000002D">
      <w:pPr>
        <w:shd w:fill="ffffff" w:val="clear"/>
        <w:spacing w:after="240" w:before="240" w:lineRule="auto"/>
        <w:ind w:firstLine="720"/>
        <w:jc w:val="both"/>
        <w:rPr>
          <w:rFonts w:ascii="Verdana" w:cs="Verdana" w:eastAsia="Verdana" w:hAnsi="Verdana"/>
          <w:color w:val="445555"/>
          <w:sz w:val="21"/>
          <w:szCs w:val="21"/>
          <w:highlight w:val="white"/>
        </w:rPr>
      </w:pPr>
      <w:r w:rsidDel="00000000" w:rsidR="00000000" w:rsidRPr="00000000">
        <w:rPr>
          <w:rFonts w:ascii="Courier New" w:cs="Courier New" w:eastAsia="Courier New" w:hAnsi="Courier New"/>
          <w:color w:val="445555"/>
          <w:sz w:val="21"/>
          <w:szCs w:val="21"/>
          <w:highlight w:val="white"/>
          <w:rtl w:val="0"/>
        </w:rPr>
        <w:t xml:space="preserve">o </w:t>
      </w:r>
      <w:r w:rsidDel="00000000" w:rsidR="00000000" w:rsidRPr="00000000">
        <w:rPr>
          <w:rFonts w:ascii="Verdana" w:cs="Verdana" w:eastAsia="Verdana" w:hAnsi="Verdana"/>
          <w:color w:val="445555"/>
          <w:sz w:val="21"/>
          <w:szCs w:val="21"/>
          <w:highlight w:val="white"/>
          <w:rtl w:val="0"/>
        </w:rPr>
        <w:t xml:space="preserve">uso de equipo de computo</w:t>
      </w:r>
    </w:p>
    <w:p w:rsidR="00000000" w:rsidDel="00000000" w:rsidP="00000000" w:rsidRDefault="00000000" w:rsidRPr="00000000" w14:paraId="0000002E">
      <w:pPr>
        <w:shd w:fill="ffffff" w:val="clear"/>
        <w:spacing w:after="240" w:before="240" w:lineRule="auto"/>
        <w:ind w:firstLine="720"/>
        <w:jc w:val="both"/>
        <w:rPr>
          <w:rFonts w:ascii="Verdana" w:cs="Verdana" w:eastAsia="Verdana" w:hAnsi="Verdana"/>
          <w:color w:val="445555"/>
          <w:sz w:val="21"/>
          <w:szCs w:val="21"/>
          <w:highlight w:val="white"/>
        </w:rPr>
      </w:pPr>
      <w:r w:rsidDel="00000000" w:rsidR="00000000" w:rsidRPr="00000000">
        <w:rPr>
          <w:rFonts w:ascii="Courier New" w:cs="Courier New" w:eastAsia="Courier New" w:hAnsi="Courier New"/>
          <w:color w:val="445555"/>
          <w:sz w:val="21"/>
          <w:szCs w:val="21"/>
          <w:highlight w:val="white"/>
          <w:rtl w:val="0"/>
        </w:rPr>
        <w:t xml:space="preserve">o </w:t>
      </w:r>
      <w:r w:rsidDel="00000000" w:rsidR="00000000" w:rsidRPr="00000000">
        <w:rPr>
          <w:rFonts w:ascii="Verdana" w:cs="Verdana" w:eastAsia="Verdana" w:hAnsi="Verdana"/>
          <w:color w:val="445555"/>
          <w:sz w:val="21"/>
          <w:szCs w:val="21"/>
          <w:highlight w:val="white"/>
          <w:rtl w:val="0"/>
        </w:rPr>
        <w:t xml:space="preserve">zona de estudio para el uso de la red inalambrica del centro de computo en aparatos electrónicos propios.</w:t>
      </w:r>
    </w:p>
    <w:p w:rsidR="00000000" w:rsidDel="00000000" w:rsidP="00000000" w:rsidRDefault="00000000" w:rsidRPr="00000000" w14:paraId="0000002F">
      <w:pPr>
        <w:numPr>
          <w:ilvl w:val="0"/>
          <w:numId w:val="2"/>
        </w:numPr>
        <w:shd w:fill="ffffff" w:val="clear"/>
        <w:spacing w:after="240" w:before="240" w:lineRule="auto"/>
        <w:ind w:left="720" w:hanging="360"/>
        <w:jc w:val="both"/>
        <w:rPr>
          <w:rFonts w:ascii="Verdana" w:cs="Verdana" w:eastAsia="Verdana" w:hAnsi="Verdana"/>
          <w:color w:val="445555"/>
          <w:sz w:val="21"/>
          <w:szCs w:val="21"/>
          <w:highlight w:val="white"/>
          <w:u w:val="none"/>
        </w:rPr>
      </w:pPr>
      <w:r w:rsidDel="00000000" w:rsidR="00000000" w:rsidRPr="00000000">
        <w:rPr>
          <w:rFonts w:ascii="Verdana" w:cs="Verdana" w:eastAsia="Verdana" w:hAnsi="Verdana"/>
          <w:color w:val="445555"/>
          <w:sz w:val="21"/>
          <w:szCs w:val="21"/>
          <w:highlight w:val="white"/>
          <w:rtl w:val="0"/>
        </w:rPr>
        <w:t xml:space="preserve">uso de la red ethernet para cualquier equipo de computo.</w:t>
      </w:r>
    </w:p>
    <w:p w:rsidR="00000000" w:rsidDel="00000000" w:rsidP="00000000" w:rsidRDefault="00000000" w:rsidRPr="00000000" w14:paraId="00000030">
      <w:pPr>
        <w:shd w:fill="ffffff" w:val="clear"/>
        <w:spacing w:after="240" w:before="240" w:lineRule="auto"/>
        <w:jc w:val="both"/>
        <w:rPr>
          <w:rFonts w:ascii="Verdana" w:cs="Verdana" w:eastAsia="Verdana" w:hAnsi="Verdana"/>
          <w:b w:val="1"/>
          <w:color w:val="445555"/>
          <w:sz w:val="21"/>
          <w:szCs w:val="21"/>
          <w:highlight w:val="white"/>
        </w:rPr>
      </w:pPr>
      <w:r w:rsidDel="00000000" w:rsidR="00000000" w:rsidRPr="00000000">
        <w:rPr>
          <w:rFonts w:ascii="Verdana" w:cs="Verdana" w:eastAsia="Verdana" w:hAnsi="Verdana"/>
          <w:b w:val="1"/>
          <w:color w:val="445555"/>
          <w:sz w:val="21"/>
          <w:szCs w:val="21"/>
          <w:highlight w:val="white"/>
          <w:rtl w:val="0"/>
        </w:rPr>
        <w:t xml:space="preserve">– Necesidades</w:t>
      </w:r>
    </w:p>
    <w:p w:rsidR="00000000" w:rsidDel="00000000" w:rsidP="00000000" w:rsidRDefault="00000000" w:rsidRPr="00000000" w14:paraId="00000031">
      <w:pPr>
        <w:shd w:fill="ffffff" w:val="clear"/>
        <w:spacing w:after="240" w:before="240" w:lineRule="auto"/>
        <w:jc w:val="both"/>
        <w:rPr>
          <w:rFonts w:ascii="Verdana" w:cs="Verdana" w:eastAsia="Verdana" w:hAnsi="Verdana"/>
          <w:b w:val="1"/>
          <w:color w:val="445555"/>
          <w:sz w:val="21"/>
          <w:szCs w:val="21"/>
          <w:highlight w:val="white"/>
        </w:rPr>
      </w:pPr>
      <w:r w:rsidDel="00000000" w:rsidR="00000000" w:rsidRPr="00000000">
        <w:rPr>
          <w:rFonts w:ascii="Georgia" w:cs="Georgia" w:eastAsia="Georgia" w:hAnsi="Georgia"/>
          <w:b w:val="1"/>
          <w:color w:val="445555"/>
          <w:sz w:val="21"/>
          <w:szCs w:val="21"/>
          <w:highlight w:val="white"/>
          <w:rtl w:val="0"/>
        </w:rPr>
        <w:t xml:space="preserve">l </w:t>
      </w:r>
      <w:r w:rsidDel="00000000" w:rsidR="00000000" w:rsidRPr="00000000">
        <w:rPr>
          <w:rFonts w:ascii="Verdana" w:cs="Verdana" w:eastAsia="Verdana" w:hAnsi="Verdana"/>
          <w:b w:val="1"/>
          <w:color w:val="445555"/>
          <w:sz w:val="21"/>
          <w:szCs w:val="21"/>
          <w:highlight w:val="white"/>
          <w:rtl w:val="0"/>
        </w:rPr>
        <w:t xml:space="preserve">Software:</w:t>
      </w:r>
    </w:p>
    <w:p w:rsidR="00000000" w:rsidDel="00000000" w:rsidP="00000000" w:rsidRDefault="00000000" w:rsidRPr="00000000" w14:paraId="00000032">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1. Procesador de texto:</w:t>
      </w:r>
    </w:p>
    <w:p w:rsidR="00000000" w:rsidDel="00000000" w:rsidP="00000000" w:rsidRDefault="00000000" w:rsidRPr="00000000" w14:paraId="00000033">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Word, excel,powerpoint,etc..</w:t>
      </w:r>
    </w:p>
    <w:p w:rsidR="00000000" w:rsidDel="00000000" w:rsidP="00000000" w:rsidRDefault="00000000" w:rsidRPr="00000000" w14:paraId="00000034">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2. Navegador</w:t>
      </w:r>
    </w:p>
    <w:p w:rsidR="00000000" w:rsidDel="00000000" w:rsidP="00000000" w:rsidRDefault="00000000" w:rsidRPr="00000000" w14:paraId="00000035">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3. Gestores pre-instalados:</w:t>
      </w:r>
    </w:p>
    <w:p w:rsidR="00000000" w:rsidDel="00000000" w:rsidP="00000000" w:rsidRDefault="00000000" w:rsidRPr="00000000" w14:paraId="00000036">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Reproductor de musica, gestor de archivos, visor de </w:t>
        <w:tab/>
        <w:t xml:space="preserve">imágenes,etc..</w:t>
      </w:r>
    </w:p>
    <w:p w:rsidR="00000000" w:rsidDel="00000000" w:rsidP="00000000" w:rsidRDefault="00000000" w:rsidRPr="00000000" w14:paraId="00000037">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4. Photoshop</w:t>
      </w:r>
    </w:p>
    <w:p w:rsidR="00000000" w:rsidDel="00000000" w:rsidP="00000000" w:rsidRDefault="00000000" w:rsidRPr="00000000" w14:paraId="00000038">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5. Lector de pdf</w:t>
      </w:r>
    </w:p>
    <w:p w:rsidR="00000000" w:rsidDel="00000000" w:rsidP="00000000" w:rsidRDefault="00000000" w:rsidRPr="00000000" w14:paraId="00000039">
      <w:pPr>
        <w:shd w:fill="ffffff" w:val="clear"/>
        <w:spacing w:after="240" w:before="240" w:lineRule="auto"/>
        <w:jc w:val="both"/>
        <w:rPr>
          <w:rFonts w:ascii="Verdana" w:cs="Verdana" w:eastAsia="Verdana" w:hAnsi="Verdana"/>
          <w:b w:val="1"/>
          <w:color w:val="445555"/>
          <w:sz w:val="21"/>
          <w:szCs w:val="21"/>
          <w:highlight w:val="white"/>
        </w:rPr>
      </w:pPr>
      <w:r w:rsidDel="00000000" w:rsidR="00000000" w:rsidRPr="00000000">
        <w:rPr>
          <w:rFonts w:ascii="Georgia" w:cs="Georgia" w:eastAsia="Georgia" w:hAnsi="Georgia"/>
          <w:b w:val="1"/>
          <w:color w:val="445555"/>
          <w:sz w:val="21"/>
          <w:szCs w:val="21"/>
          <w:highlight w:val="white"/>
          <w:rtl w:val="0"/>
        </w:rPr>
        <w:t xml:space="preserve">l </w:t>
      </w:r>
      <w:r w:rsidDel="00000000" w:rsidR="00000000" w:rsidRPr="00000000">
        <w:rPr>
          <w:rFonts w:ascii="Verdana" w:cs="Verdana" w:eastAsia="Verdana" w:hAnsi="Verdana"/>
          <w:b w:val="1"/>
          <w:color w:val="445555"/>
          <w:sz w:val="21"/>
          <w:szCs w:val="21"/>
          <w:highlight w:val="white"/>
          <w:rtl w:val="0"/>
        </w:rPr>
        <w:t xml:space="preserve">Hardware:</w:t>
      </w:r>
    </w:p>
    <w:p w:rsidR="00000000" w:rsidDel="00000000" w:rsidP="00000000" w:rsidRDefault="00000000" w:rsidRPr="00000000" w14:paraId="0000003A">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1. Procesador superior o equivalente a intel core i5.</w:t>
      </w:r>
    </w:p>
    <w:p w:rsidR="00000000" w:rsidDel="00000000" w:rsidP="00000000" w:rsidRDefault="00000000" w:rsidRPr="00000000" w14:paraId="0000003B">
      <w:pPr>
        <w:shd w:fill="ffffff" w:val="clear"/>
        <w:spacing w:after="240" w:before="240" w:lineRule="auto"/>
        <w:jc w:val="both"/>
        <w:rPr>
          <w:rFonts w:ascii="Verdana" w:cs="Verdana" w:eastAsia="Verdana" w:hAnsi="Verdana"/>
          <w:color w:val="445555"/>
          <w:sz w:val="21"/>
          <w:szCs w:val="21"/>
          <w:highlight w:val="white"/>
        </w:rPr>
      </w:pPr>
      <w:r w:rsidDel="00000000" w:rsidR="00000000" w:rsidRPr="00000000">
        <w:rPr>
          <w:rFonts w:ascii="Verdana" w:cs="Verdana" w:eastAsia="Verdana" w:hAnsi="Verdana"/>
          <w:color w:val="445555"/>
          <w:sz w:val="21"/>
          <w:szCs w:val="21"/>
          <w:highlight w:val="white"/>
          <w:rtl w:val="0"/>
        </w:rPr>
        <w:t xml:space="preserve">2. Disco duro de al menos 1Tb.</w:t>
      </w:r>
    </w:p>
    <w:p w:rsidR="00000000" w:rsidDel="00000000" w:rsidP="00000000" w:rsidRDefault="00000000" w:rsidRPr="00000000" w14:paraId="0000003C">
      <w:pPr>
        <w:rPr>
          <w:rFonts w:ascii="Georgia" w:cs="Georgia" w:eastAsia="Georgia" w:hAnsi="Georgia"/>
          <w:color w:val="445555"/>
          <w:sz w:val="21"/>
          <w:szCs w:val="21"/>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2Ag4iOCrI7zL6t3PN4ftxvcTvuTaVHbU62dNuFjQ5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