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Introducción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Las cuotas de disco son una herramienta útil para administrar y controlar el uso del espacio en disco en un sistema Linux. Permiten asignar límites de almacenamiento a usuarios y grupos, lo que ayuda a prevenir el agotamiento de espacio en disco y a manten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er un entorno de trabajo organizado.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Conceptos básicos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Las cuotas de disco son límites de recursos que se asignan a usuarios y grupos en un sistema de archivos. Estos límites pueden ser medidos en términos de bloques de disco o archivos.</w:t>
      </w:r>
      <w:r>
        <w:rPr>
          <w:color w:val="000000" w:themeColor="text1"/>
        </w:rPr>
      </w:r>
    </w:p>
    <w:p>
      <w:pPr>
        <w:pStyle w:val="64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Bloques: Un bloque es la unidad mínima de almacenamiento en un sistema de archivos. Por lo general, un bloque es de 512 bytes, pero puede variar según el sistema de archivos.</w:t>
      </w:r>
      <w:r>
        <w:rPr>
          <w:color w:val="000000" w:themeColor="text1"/>
        </w:rPr>
      </w:r>
    </w:p>
    <w:p>
      <w:pPr>
        <w:pStyle w:val="64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Archivos: Un archivo es una unidad de almacenamiento que contiene datos y metadatos.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Habilitar cuotas en el sistema de archivos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-Instala el paquete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quota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usando el siguiente comando: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rFonts w:ascii="Consolas" w:hAnsi="Consolas" w:eastAsia="Consolas" w:cs="Consolas"/>
          <w:color w:val="000000" w:themeColor="text1"/>
          <w:sz w:val="22"/>
          <w:szCs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apt-get install quota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rFonts w:ascii="Consolas" w:hAnsi="Consolas" w:eastAsia="Consolas" w:cs="Consolas"/>
          <w:color w:val="000000" w:themeColor="text1"/>
          <w:sz w:val="24"/>
          <w:szCs w:val="24"/>
        </w:rPr>
      </w:pPr>
      <w:r>
        <w:rPr>
          <w:rFonts w:ascii="Consolas" w:hAnsi="Consolas" w:eastAsia="Consolas" w:cs="Consolas"/>
          <w:color w:val="000000" w:themeColor="text1"/>
          <w:sz w:val="22"/>
          <w:highlight w:val="none"/>
        </w:rPr>
      </w:r>
      <w:r>
        <w:rPr>
          <w:rFonts w:ascii="Consolas" w:hAnsi="Consolas" w:eastAsia="Consolas" w:cs="Consolas"/>
          <w:color w:val="000000" w:themeColor="text1"/>
          <w:sz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-Abre el archivo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/etc/fstab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en un editor de texto: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rFonts w:ascii="Consolas" w:hAnsi="Consolas" w:eastAsia="Consolas" w:cs="Consolas"/>
          <w:color w:val="000000" w:themeColor="text1"/>
          <w:sz w:val="22"/>
          <w:szCs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nano /etc/fstab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Encuentra la línea que corresponde al sistema de archivos en el que deseas habilitar las cuotas.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-Agrega las opciones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usrquota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y/o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grpquota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al final de la línea. Por ejemplo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/dev/sda1  /       ext4    defaults,usrquota,grpquota   0       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-Remonta el sistema de archivos para que los cambios surtan efecto: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mount -o remount /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Inicializar archivos de cuotas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Para inicializar los archivos de cuotas en el sistema de archivos habilitado, ejecuta el siguiente comando: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quotacheck -avug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Asignar cuotas a usuarios y grupos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Para asignar cuotas a un usuario, utiliza el siguiente comando, reemplazando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nombre_usuario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por el nombre del usuario: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edquota -u nombre_usuario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Para asignar cuotas a un grupo, utiliza el siguiente comando, reemplazando </w:t>
      </w:r>
      <w:r>
        <w:rPr>
          <w:rFonts w:ascii="Courier New" w:hAnsi="Courier New" w:eastAsia="Courier New" w:cs="Courier New"/>
          <w:b/>
          <w:bCs/>
          <w:color w:val="000000" w:themeColor="text1"/>
          <w:sz w:val="20"/>
        </w:rPr>
        <w:t xml:space="preserve">nombre_grupo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</w:rPr>
        <w:t xml:space="preserve"> por el nombre del grupo:</w:t>
      </w:r>
      <w:r>
        <w:rPr>
          <w:b/>
          <w:bCs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sudo edquota -g nombre_grupo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Configurar límites de cuota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Se abrirá un editor de texto donde podrás establecer los límites de cuota para el usuario o grupo. Debes especificar el número máximo de bloques y archivos que se permitirán. Guarda y cierra el editor cuando hayas terminado.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Verificar cuotas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Puedes verificar las cuotas asignadas utilizando los siguientes comandos:</w:t>
      </w:r>
      <w:r>
        <w:rPr>
          <w:color w:val="000000" w:themeColor="text1"/>
        </w:rPr>
      </w:r>
    </w:p>
    <w:p>
      <w:pPr>
        <w:pStyle w:val="6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Para usuarios: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quota -u nombre_usuario</w:t>
      </w:r>
      <w:r>
        <w:rPr>
          <w:color w:val="000000" w:themeColor="text1"/>
        </w:rPr>
      </w:r>
    </w:p>
    <w:p>
      <w:pPr>
        <w:pStyle w:val="64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Para grupos: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/>
        <w:ind w:right="0" w:firstLine="0" w:left="0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22"/>
        </w:rPr>
        <w:t xml:space="preserve">quota -g nombre_grupo</w:t>
      </w:r>
      <w:r>
        <w:rPr>
          <w:color w:val="000000" w:themeColor="text1"/>
        </w:rPr>
      </w:r>
    </w:p>
    <w:p>
      <w:pPr>
        <w:pStyle w:val="6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</w:rPr>
        <w:t xml:space="preserve">Monitorear y administrar cuotas</w:t>
      </w:r>
      <w:r>
        <w:rPr>
          <w:color w:val="000000" w:themeColor="text1"/>
        </w:rPr>
      </w:r>
    </w:p>
    <w:p>
      <w:pPr>
        <w:pStyle w:val="6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Utiliza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quotacheck -avug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 para actualizar los archivos de cuotas después de realizar cambios.</w:t>
      </w:r>
      <w:r>
        <w:rPr>
          <w:color w:val="000000" w:themeColor="text1"/>
        </w:rPr>
      </w:r>
    </w:p>
    <w:p>
      <w:pPr>
        <w:pStyle w:val="6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Monitorea regularmente el uso del disco y ajusta las cuotas según sea necesario.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Symbol">
    <w:panose1 w:val="05010000000000000000"/>
  </w:font>
  <w:font w:name="Wingdings">
    <w:panose1 w:val="05010000000000000000"/>
  </w:font>
  <w:font w:name="Calibri">
    <w:panose1 w:val="020F050202020403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Times New Roman" w:cs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1"/>
    <w:next w:val="63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1"/>
    <w:next w:val="63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4"/>
    <w:link w:val="63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4"/>
    <w:link w:val="6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1"/>
    <w:next w:val="63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1"/>
    <w:next w:val="63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4"/>
    <w:link w:val="42"/>
    <w:uiPriority w:val="99"/>
    <w:pPr>
      <w:pBdr/>
      <w:spacing/>
      <w:ind/>
    </w:pPr>
  </w:style>
  <w:style w:type="paragraph" w:styleId="44">
    <w:name w:val="Footer"/>
    <w:basedOn w:val="63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4"/>
    <w:link w:val="44"/>
    <w:uiPriority w:val="99"/>
    <w:pPr>
      <w:pBdr/>
      <w:spacing/>
      <w:ind/>
    </w:pPr>
  </w:style>
  <w:style w:type="paragraph" w:styleId="46">
    <w:name w:val="Caption"/>
    <w:basedOn w:val="631"/>
    <w:next w:val="6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1"/>
    <w:next w:val="63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1"/>
    <w:next w:val="63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1"/>
    <w:next w:val="63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1"/>
    <w:next w:val="63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1"/>
    <w:next w:val="63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1"/>
    <w:next w:val="63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1"/>
    <w:next w:val="63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1"/>
    <w:next w:val="63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paragraph" w:styleId="632">
    <w:name w:val="Heading 3"/>
    <w:basedOn w:val="631"/>
    <w:link w:val="637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633">
    <w:name w:val="Heading 4"/>
    <w:basedOn w:val="631"/>
    <w:link w:val="638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34" w:default="1">
    <w:name w:val="Default Paragraph Font"/>
    <w:uiPriority w:val="1"/>
    <w:semiHidden/>
    <w:unhideWhenUsed/>
    <w:pPr>
      <w:pBdr/>
      <w:spacing/>
      <w:ind/>
    </w:pPr>
  </w:style>
  <w:style w:type="table" w:styleId="6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6" w:default="1">
    <w:name w:val="No List"/>
    <w:uiPriority w:val="99"/>
    <w:semiHidden/>
    <w:unhideWhenUsed/>
    <w:pPr>
      <w:pBdr/>
      <w:spacing/>
      <w:ind/>
    </w:pPr>
  </w:style>
  <w:style w:type="character" w:styleId="637" w:customStyle="1">
    <w:name w:val="Título 3 Car"/>
    <w:basedOn w:val="634"/>
    <w:link w:val="63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638" w:customStyle="1">
    <w:name w:val="Título 4 Car"/>
    <w:basedOn w:val="634"/>
    <w:link w:val="63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39">
    <w:name w:val="Strong"/>
    <w:basedOn w:val="634"/>
    <w:uiPriority w:val="22"/>
    <w:qFormat/>
    <w:pPr>
      <w:pBdr/>
      <w:spacing/>
      <w:ind/>
    </w:pPr>
    <w:rPr>
      <w:b/>
      <w:bCs/>
    </w:rPr>
  </w:style>
  <w:style w:type="character" w:styleId="640">
    <w:name w:val="HTML Code"/>
    <w:basedOn w:val="634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41">
    <w:name w:val="HTML Preformatted"/>
    <w:basedOn w:val="631"/>
    <w:link w:val="642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642" w:customStyle="1">
    <w:name w:val="HTML con formato previo Car"/>
    <w:basedOn w:val="634"/>
    <w:link w:val="641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643" w:customStyle="1">
    <w:name w:val="hljs-built_in"/>
    <w:basedOn w:val="634"/>
    <w:pPr>
      <w:pBdr/>
      <w:spacing/>
      <w:ind/>
    </w:pPr>
  </w:style>
  <w:style w:type="character" w:styleId="644" w:customStyle="1">
    <w:name w:val="hljs-comment"/>
    <w:basedOn w:val="634"/>
    <w:pPr>
      <w:pBdr/>
      <w:spacing/>
      <w:ind/>
    </w:pPr>
  </w:style>
  <w:style w:type="paragraph" w:styleId="645">
    <w:name w:val="Normal (Web)"/>
    <w:basedOn w:val="63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646" w:customStyle="1">
    <w:name w:val="hljs-string"/>
    <w:basedOn w:val="634"/>
    <w:pPr>
      <w:pBdr/>
      <w:spacing/>
      <w:ind/>
    </w:pPr>
  </w:style>
  <w:style w:type="paragraph" w:styleId="647">
    <w:name w:val="List Paragraph"/>
    <w:basedOn w:val="63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revision>8</cp:revision>
  <dcterms:created xsi:type="dcterms:W3CDTF">2023-11-14T14:24:00Z</dcterms:created>
  <dcterms:modified xsi:type="dcterms:W3CDTF">2024-02-22T23:50:17Z</dcterms:modified>
</cp:coreProperties>
</file>