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GameStore — Documentación de Evaluación 2</w:t>
      </w:r>
    </w:p>
    <w:p>
      <w:r>
        <w:rPr>
          <w:b/>
        </w:rPr>
        <w:t>Materia:</w:t>
      </w:r>
      <w:r>
        <w:t xml:space="preserve"> Desarrollo para Dispositivos Inteligentes</w:t>
      </w:r>
    </w:p>
    <w:p>
      <w:r>
        <w:rPr>
          <w:b/>
        </w:rPr>
        <w:t>Evaluación:</w:t>
      </w:r>
      <w:r>
        <w:t xml:space="preserve"> 2 — Ecosistema: Teléfono + Wearable + Smart TV</w:t>
      </w:r>
    </w:p>
    <w:p>
      <w:r>
        <w:rPr>
          <w:b/>
        </w:rPr>
        <w:t>Estudiante:</w:t>
      </w:r>
      <w:r>
        <w:t xml:space="preserve"> Israel Gómez Bonilla</w:t>
      </w:r>
    </w:p>
    <w:p>
      <w:r>
        <w:rPr>
          <w:b/>
        </w:rPr>
        <w:t>Cuatrimestre:</w:t>
      </w:r>
      <w:r>
        <w:t xml:space="preserve"> Mayo–Agosto 2026</w:t>
      </w:r>
    </w:p>
    <w:p>
      <w:pPr>
        <w:pStyle w:val="Heading2"/>
      </w:pPr>
      <w:r>
        <w:t>Índice de 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#</w:t>
            </w:r>
          </w:p>
        </w:tc>
        <w:tc>
          <w:tcPr>
            <w:tcW w:type="dxa" w:w="2160"/>
          </w:tcPr>
          <w:p>
            <w:r/>
            <w:r>
              <w:t>Documento</w:t>
            </w:r>
          </w:p>
        </w:tc>
        <w:tc>
          <w:tcPr>
            <w:tcW w:type="dxa" w:w="2160"/>
          </w:tcPr>
          <w:p>
            <w:r/>
            <w:r>
              <w:t>Nivel / Criterio</w:t>
            </w:r>
          </w:p>
        </w:tc>
        <w:tc>
          <w:tcPr>
            <w:tcW w:type="dxa" w:w="2160"/>
          </w:tcPr>
          <w:p>
            <w:r/>
            <w: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SA4_Documentacion_Seguridad.md</w:t>
            </w:r>
          </w:p>
        </w:tc>
        <w:tc>
          <w:tcPr>
            <w:tcW w:type="dxa" w:w="2160"/>
          </w:tcPr>
          <w:p>
            <w:r/>
            <w:r>
              <w:t>SA.4 — Documentación de seguridad</w:t>
            </w:r>
          </w:p>
        </w:tc>
        <w:tc>
          <w:tcPr>
            <w:tcW w:type="dxa" w:w="2160"/>
          </w:tcPr>
          <w:p>
            <w:r/>
            <w:r>
              <w:t>En proceso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SA5_Plan_y_Reporte_de_Pruebas.md</w:t>
            </w:r>
          </w:p>
        </w:tc>
        <w:tc>
          <w:tcPr>
            <w:tcW w:type="dxa" w:w="2160"/>
          </w:tcPr>
          <w:p>
            <w:r/>
            <w:r>
              <w:t>SA.5 — Plan y reporte de pruebas</w:t>
            </w:r>
          </w:p>
        </w:tc>
        <w:tc>
          <w:tcPr>
            <w:tcW w:type="dxa" w:w="2160"/>
          </w:tcPr>
          <w:p>
            <w:r/>
            <w:r>
              <w:t>En proceso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SA6_Reporte_Herramientas_y_Emuladores.md</w:t>
            </w:r>
          </w:p>
        </w:tc>
        <w:tc>
          <w:tcPr>
            <w:tcW w:type="dxa" w:w="2160"/>
          </w:tcPr>
          <w:p>
            <w:r/>
            <w:r>
              <w:t>SA.6 — Configuración de herramientas y emuladores</w:t>
            </w:r>
          </w:p>
        </w:tc>
        <w:tc>
          <w:tcPr>
            <w:tcW w:type="dxa" w:w="2160"/>
          </w:tcPr>
          <w:p>
            <w:r/>
            <w:r>
              <w:t>Listo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DE1_Reporte_Lighthouse.md</w:t>
            </w:r>
          </w:p>
        </w:tc>
        <w:tc>
          <w:tcPr>
            <w:tcW w:type="dxa" w:w="2160"/>
          </w:tcPr>
          <w:p>
            <w:r/>
            <w:r>
              <w:t>DE.1 — Lighthouse y optimización PWA</w:t>
            </w:r>
          </w:p>
        </w:tc>
        <w:tc>
          <w:tcPr>
            <w:tcW w:type="dxa" w:w="2160"/>
          </w:tcPr>
          <w:p>
            <w:r/>
            <w:r>
              <w:t>Pendiente de medición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AU3_Ciclo_de_vida_de_datos.md</w:t>
            </w:r>
          </w:p>
        </w:tc>
        <w:tc>
          <w:tcPr>
            <w:tcW w:type="dxa" w:w="2160"/>
          </w:tcPr>
          <w:p>
            <w:r/>
            <w:r>
              <w:t>AU.3 — Ciclo de vida de datos (30 días)</w:t>
            </w:r>
          </w:p>
        </w:tc>
        <w:tc>
          <w:tcPr>
            <w:tcW w:type="dxa" w:w="2160"/>
          </w:tcPr>
          <w:p>
            <w:r/>
            <w:r>
              <w:t>Pendiente de implementación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Reporte_Integral_Cumplimiento.md</w:t>
            </w:r>
          </w:p>
        </w:tc>
        <w:tc>
          <w:tcPr>
            <w:tcW w:type="dxa" w:w="2160"/>
          </w:tcPr>
          <w:p>
            <w:r/>
            <w:r>
              <w:t>Matriz vs lista de cotejo completa</w:t>
            </w:r>
          </w:p>
        </w:tc>
        <w:tc>
          <w:tcPr>
            <w:tcW w:type="dxa" w:w="2160"/>
          </w:tcPr>
          <w:p>
            <w:r/>
            <w:r>
              <w:t>En proceso</w:t>
            </w:r>
          </w:p>
        </w:tc>
      </w:tr>
    </w:tbl>
    <w:p>
      <w:pPr>
        <w:pStyle w:val="Heading2"/>
      </w:pPr>
      <w:r>
        <w:t>Código del proyecto</w:t>
      </w:r>
    </w:p>
    <w:p>
      <w:r>
        <w:t>Los tres proyectos viven en este mismo repositorio: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Proyecto</w:t>
            </w:r>
          </w:p>
        </w:tc>
        <w:tc>
          <w:tcPr>
            <w:tcW w:type="dxa" w:w="2880"/>
          </w:tcPr>
          <w:p>
            <w:r/>
            <w:r>
              <w:t>Carpeta</w:t>
            </w:r>
          </w:p>
        </w:tc>
        <w:tc>
          <w:tcPr>
            <w:tcW w:type="dxa" w:w="2880"/>
          </w:tcPr>
          <w:p>
            <w:r/>
            <w:r>
              <w:t>Dispositivo</w:t>
            </w:r>
          </w:p>
        </w:tc>
      </w:tr>
      <w:tr>
        <w:tc>
          <w:tcPr>
            <w:tcW w:type="dxa" w:w="2880"/>
          </w:tcPr>
          <w:p>
            <w:r/>
            <w:r>
              <w:t>App móvil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gamestore_app/</w:t>
            </w:r>
          </w:p>
        </w:tc>
        <w:tc>
          <w:tcPr>
            <w:tcW w:type="dxa" w:w="2880"/>
          </w:tcPr>
          <w:p>
            <w:r/>
            <w:r>
              <w:t>Teléfono (Android / Wear OS)</w:t>
            </w:r>
          </w:p>
        </w:tc>
      </w:tr>
      <w:tr>
        <w:tc>
          <w:tcPr>
            <w:tcW w:type="dxa" w:w="2880"/>
          </w:tcPr>
          <w:p>
            <w:r/>
            <w:r>
              <w:t>PWA Smart TV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gamestore_tv/</w:t>
            </w:r>
          </w:p>
        </w:tc>
        <w:tc>
          <w:tcPr>
            <w:tcW w:type="dxa" w:w="2880"/>
          </w:tcPr>
          <w:p>
            <w:r/>
            <w:r>
              <w:t>Smart TV (1920×1080)</w:t>
            </w:r>
          </w:p>
        </w:tc>
      </w:tr>
      <w:tr>
        <w:tc>
          <w:tcPr>
            <w:tcW w:type="dxa" w:w="2880"/>
          </w:tcPr>
          <w:p>
            <w:r/>
            <w:r>
              <w:t>Backend API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backend/</w:t>
            </w:r>
          </w:p>
        </w:tc>
        <w:tc>
          <w:tcPr>
            <w:tcW w:type="dxa" w:w="2880"/>
          </w:tcPr>
          <w:p>
            <w:r/>
            <w:r>
              <w:t>Node.js + Express + PostgreSQL</w:t>
            </w:r>
          </w:p>
        </w:tc>
      </w:tr>
    </w:tbl>
    <w:p>
      <w:pPr>
        <w:pStyle w:val="Heading2"/>
      </w:pPr>
      <w:r>
        <w:t>Nivel objetivo</w:t>
      </w:r>
    </w:p>
    <w:p>
      <w:pPr>
        <w:pStyle w:val="ListBullet"/>
      </w:pPr>
      <w:r>
        <w:rPr>
          <w:b/>
        </w:rPr>
        <w:t>SA</w:t>
      </w:r>
      <w:r>
        <w:t xml:space="preserve"> — PWA funcional + 3 dispositivos + documentación completa.</w:t>
      </w:r>
    </w:p>
    <w:p>
      <w:pPr>
        <w:pStyle w:val="ListBullet"/>
      </w:pPr>
      <w:r>
        <w:rPr>
          <w:b/>
        </w:rPr>
        <w:t>DE</w:t>
      </w:r>
      <w:r>
        <w:t xml:space="preserve"> — SA + Lighthouse &gt; 80 + video demo del ecosistema.</w:t>
      </w:r>
    </w:p>
    <w:p>
      <w:pPr>
        <w:pStyle w:val="ListBullet"/>
      </w:pPr>
      <w:r>
        <w:rPr>
          <w:b/>
        </w:rPr>
        <w:t>AU</w:t>
      </w:r>
      <w:r>
        <w:t xml:space="preserve"> — DE + WebSocket/SSE + tester externo + ciclo de vida de datos.</w:t>
      </w:r>
    </w:p>
    <w:p>
      <w:r>
        <w:t>------------------------------------------------------------</w:t>
      </w:r>
    </w:p>
    <w:p>
      <w:r>
        <w:t>*Firma: __________________________  Fecha: 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