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0C82" w14:textId="77777777" w:rsidR="003013C3" w:rsidRDefault="00F10732">
      <w:pPr>
        <w:spacing w:after="40"/>
      </w:pPr>
      <w:r>
        <w:rPr>
          <w:color w:val="666666"/>
        </w:rPr>
        <w:t>CMPT 371 — Data Communications and Networking</w:t>
      </w:r>
    </w:p>
    <w:p w14:paraId="29D80C83" w14:textId="77777777" w:rsidR="003013C3" w:rsidRDefault="00F10732">
      <w:pPr>
        <w:spacing w:after="200"/>
      </w:pPr>
      <w:r>
        <w:rPr>
          <w:b/>
          <w:bCs/>
          <w:color w:val="1F3864"/>
          <w:sz w:val="32"/>
          <w:szCs w:val="32"/>
        </w:rPr>
        <w:t>Project 1 — readme</w:t>
      </w:r>
    </w:p>
    <w:p w14:paraId="29D80C84" w14:textId="5679C3A2" w:rsidR="003013C3" w:rsidRPr="00B02F01" w:rsidRDefault="00F10732">
      <w:pPr>
        <w:spacing w:after="90"/>
        <w:rPr>
          <w:u w:val="single"/>
        </w:rPr>
      </w:pPr>
      <w:r>
        <w:rPr>
          <w:b/>
          <w:bCs/>
        </w:rPr>
        <w:t>Name</w:t>
      </w:r>
      <w:r w:rsidR="00B02F01">
        <w:rPr>
          <w:b/>
          <w:bCs/>
        </w:rPr>
        <w:t xml:space="preserve">: </w:t>
      </w:r>
      <w:r w:rsidR="00B02F01" w:rsidRPr="00B02F01">
        <w:rPr>
          <w:u w:val="single"/>
        </w:rPr>
        <w:t>Israk</w:t>
      </w:r>
      <w:r w:rsidR="00AE0CFA" w:rsidRPr="00B02F01">
        <w:rPr>
          <w:color w:val="808080"/>
          <w:u w:val="single"/>
        </w:rPr>
        <w:t xml:space="preserve"> Farhan</w:t>
      </w:r>
      <w:r>
        <w:rPr>
          <w:b/>
          <w:bCs/>
        </w:rPr>
        <w:t xml:space="preserve">   Student number</w:t>
      </w:r>
      <w:r w:rsidR="00B02F01" w:rsidRPr="00B02F01">
        <w:rPr>
          <w:b/>
          <w:bCs/>
          <w:u w:val="single"/>
        </w:rPr>
        <w:t xml:space="preserve">: </w:t>
      </w:r>
      <w:r w:rsidR="00B02F01" w:rsidRPr="00B02F01">
        <w:rPr>
          <w:u w:val="single"/>
        </w:rPr>
        <w:t>301412948</w:t>
      </w:r>
    </w:p>
    <w:p w14:paraId="19970ED0" w14:textId="77777777" w:rsidR="00A46DA0" w:rsidRDefault="00A46DA0">
      <w:pPr>
        <w:pStyle w:val="Heading1"/>
        <w:spacing w:before="320" w:after="140"/>
      </w:pPr>
    </w:p>
    <w:p w14:paraId="29D80C87" w14:textId="03095F3B" w:rsidR="003013C3" w:rsidRDefault="00F10732">
      <w:pPr>
        <w:pStyle w:val="Heading1"/>
        <w:spacing w:before="320" w:after="140"/>
      </w:pPr>
      <w:r>
        <w:t>1. AI use (~1 page)</w:t>
      </w:r>
    </w:p>
    <w:p w14:paraId="29D80C88" w14:textId="77777777" w:rsidR="003013C3" w:rsidRDefault="00F10732">
      <w:pPr>
        <w:spacing w:after="120" w:line="264" w:lineRule="auto"/>
      </w:pPr>
      <w:r>
        <w:t>AI assistance is allowed. The condition is that you understand every line you submit and can explain it if asked.</w:t>
      </w:r>
    </w:p>
    <w:p w14:paraId="29D80C89" w14:textId="77777777" w:rsidR="003013C3" w:rsidRDefault="00F10732">
      <w:pPr>
        <w:spacing w:after="120" w:line="264" w:lineRule="auto"/>
      </w:pPr>
      <w:r>
        <w:rPr>
          <w:b/>
          <w:bCs/>
        </w:rPr>
        <w:t>If you used no AI tools at all</w:t>
      </w:r>
      <w:r>
        <w:t>, delete the questions below and write this one line:</w:t>
      </w:r>
    </w:p>
    <w:p w14:paraId="29D80C8A" w14:textId="77777777" w:rsidR="003013C3" w:rsidRDefault="00F10732">
      <w:pPr>
        <w:spacing w:after="120" w:line="264" w:lineRule="auto"/>
        <w:ind w:left="360"/>
      </w:pPr>
      <w:r>
        <w:rPr>
          <w:i/>
          <w:iCs/>
        </w:rPr>
        <w:t>I did not use AI tools on this project.</w:t>
      </w:r>
    </w:p>
    <w:p w14:paraId="29D80C8B" w14:textId="77777777" w:rsidR="003013C3" w:rsidRDefault="00F10732">
      <w:pPr>
        <w:spacing w:after="120" w:line="264" w:lineRule="auto"/>
      </w:pPr>
      <w:r>
        <w:t>Otherwise, answer all of them.</w:t>
      </w:r>
    </w:p>
    <w:p w14:paraId="29D80C8C" w14:textId="77777777" w:rsidR="003013C3" w:rsidRDefault="00F10732">
      <w:pPr>
        <w:spacing w:after="120" w:line="264" w:lineRule="auto"/>
      </w:pPr>
      <w:r>
        <w:rPr>
          <w:b/>
          <w:bCs/>
        </w:rPr>
        <w:t>Which two or three prompts did the most work?</w:t>
      </w:r>
    </w:p>
    <w:p w14:paraId="7D283BAA" w14:textId="77777777" w:rsidR="00327BF3" w:rsidRPr="00327BF3" w:rsidRDefault="00327BF3" w:rsidP="00327BF3">
      <w:pPr>
        <w:spacing w:after="120" w:line="264" w:lineRule="auto"/>
        <w:rPr>
          <w:color w:val="808080"/>
        </w:rPr>
      </w:pPr>
      <w:r w:rsidRPr="00327BF3">
        <w:rPr>
          <w:color w:val="808080"/>
        </w:rPr>
        <w:t>I used ChatGPT occasionally at different points in the project when I needed extra guidance. The most helpful prompts were about understanding HTTP request and response handling, working with concurrency and the thread pool, and getting guidance for the two bonus sections.</w:t>
      </w:r>
    </w:p>
    <w:p w14:paraId="29D80C8E" w14:textId="252EDCFE" w:rsidR="003013C3" w:rsidRDefault="00F10732">
      <w:pPr>
        <w:spacing w:after="120" w:line="264" w:lineRule="auto"/>
      </w:pPr>
      <w:r>
        <w:rPr>
          <w:b/>
          <w:bCs/>
        </w:rPr>
        <w:t>What did the AI get wrong, leave incomplete, or state confidently but incorrectly?</w:t>
      </w:r>
    </w:p>
    <w:p w14:paraId="0A918954" w14:textId="77777777" w:rsidR="00D20D78" w:rsidRPr="00D20D78" w:rsidRDefault="00D20D78" w:rsidP="00D20D78">
      <w:pPr>
        <w:spacing w:after="120" w:line="264" w:lineRule="auto"/>
        <w:rPr>
          <w:color w:val="808080"/>
        </w:rPr>
      </w:pPr>
      <w:r w:rsidRPr="00D20D78">
        <w:rPr>
          <w:color w:val="808080"/>
        </w:rPr>
        <w:t xml:space="preserve">A few of the suggestions needed to be corrected. For example, one test tried to use </w:t>
      </w:r>
      <w:proofErr w:type="spellStart"/>
      <w:r w:rsidRPr="00D20D78">
        <w:rPr>
          <w:color w:val="808080"/>
        </w:rPr>
        <w:t>socket.socketpair</w:t>
      </w:r>
      <w:proofErr w:type="spellEnd"/>
      <w:r w:rsidRPr="00D20D78">
        <w:rPr>
          <w:color w:val="808080"/>
        </w:rPr>
        <w:t xml:space="preserve">() directly as a context manager, which caused a </w:t>
      </w:r>
      <w:proofErr w:type="spellStart"/>
      <w:r w:rsidRPr="00D20D78">
        <w:rPr>
          <w:color w:val="808080"/>
        </w:rPr>
        <w:t>TypeError</w:t>
      </w:r>
      <w:proofErr w:type="spellEnd"/>
      <w:r w:rsidRPr="00D20D78">
        <w:rPr>
          <w:color w:val="808080"/>
        </w:rPr>
        <w:t>. Another early thread-pool version did not handle unexpected client disconnects, so a worker thread could stop running.</w:t>
      </w:r>
    </w:p>
    <w:p w14:paraId="29D80C90" w14:textId="7D6F3A1D" w:rsidR="003013C3" w:rsidRDefault="00F10732">
      <w:pPr>
        <w:spacing w:after="120" w:line="264" w:lineRule="auto"/>
      </w:pPr>
      <w:r>
        <w:rPr>
          <w:b/>
          <w:bCs/>
        </w:rPr>
        <w:t>What did you do instead?</w:t>
      </w:r>
    </w:p>
    <w:p w14:paraId="6A3C3FA9" w14:textId="77777777" w:rsidR="003E1599" w:rsidRDefault="003E1599">
      <w:pPr>
        <w:pStyle w:val="Heading1"/>
        <w:spacing w:before="320" w:after="140"/>
        <w:rPr>
          <w:b w:val="0"/>
          <w:bCs w:val="0"/>
          <w:color w:val="808080"/>
          <w:sz w:val="22"/>
          <w:szCs w:val="22"/>
        </w:rPr>
      </w:pPr>
      <w:r w:rsidRPr="003E1599">
        <w:rPr>
          <w:b w:val="0"/>
          <w:bCs w:val="0"/>
          <w:color w:val="808080"/>
          <w:sz w:val="22"/>
          <w:szCs w:val="22"/>
        </w:rPr>
        <w:t>I fixed the socket test and added error handling so worker threads would continue running after a client disconnected unexpectedly. I also tested the code myself in VS Code through Ubuntu WSL, compared binary files byte-for-byte, checked the HTTP responses, and ran concurrency tests. When a test exposed a problem, I corrected it and tested again before moving on.</w:t>
      </w:r>
    </w:p>
    <w:p w14:paraId="29D80C92" w14:textId="55D512BA" w:rsidR="003013C3" w:rsidRDefault="00F10732">
      <w:pPr>
        <w:pStyle w:val="Heading1"/>
        <w:spacing w:before="320" w:after="140"/>
      </w:pPr>
      <w:r>
        <w:t>2. Design (~1 page)</w:t>
      </w:r>
    </w:p>
    <w:p w14:paraId="29D80C93" w14:textId="77777777" w:rsidR="003013C3" w:rsidRDefault="00F10732">
      <w:pPr>
        <w:spacing w:after="120" w:line="264" w:lineRule="auto"/>
      </w:pPr>
      <w:r>
        <w:t>A short paragraph for each question, about one page in total. Write about your code, not about HTTP in general.</w:t>
      </w:r>
    </w:p>
    <w:p w14:paraId="29D80C94" w14:textId="77777777" w:rsidR="003013C3" w:rsidRDefault="00F10732">
      <w:pPr>
        <w:spacing w:after="120" w:line="264" w:lineRule="auto"/>
      </w:pPr>
      <w:r>
        <w:rPr>
          <w:b/>
          <w:bCs/>
        </w:rPr>
        <w:t>How does your server know a request has ended?</w:t>
      </w:r>
    </w:p>
    <w:p w14:paraId="11E89ABA" w14:textId="77777777" w:rsidR="005B1A4F" w:rsidRPr="005B1A4F" w:rsidRDefault="005B1A4F" w:rsidP="005B1A4F">
      <w:pPr>
        <w:spacing w:after="120" w:line="264" w:lineRule="auto"/>
        <w:rPr>
          <w:color w:val="808080"/>
        </w:rPr>
      </w:pPr>
      <w:r w:rsidRPr="005B1A4F">
        <w:rPr>
          <w:color w:val="808080"/>
        </w:rPr>
        <w:t xml:space="preserve">My server determines that a request header is complete by using </w:t>
      </w:r>
      <w:proofErr w:type="spellStart"/>
      <w:r w:rsidRPr="005B1A4F">
        <w:rPr>
          <w:color w:val="808080"/>
        </w:rPr>
        <w:t>recv_request_head</w:t>
      </w:r>
      <w:proofErr w:type="spellEnd"/>
      <w:r w:rsidRPr="005B1A4F">
        <w:rPr>
          <w:color w:val="808080"/>
        </w:rPr>
        <w:t xml:space="preserve">(). Because TCP provides a stream of bytes, the whole request is not guaranteed to arrive in one </w:t>
      </w:r>
      <w:proofErr w:type="spellStart"/>
      <w:r w:rsidRPr="005B1A4F">
        <w:rPr>
          <w:color w:val="808080"/>
        </w:rPr>
        <w:t>recv</w:t>
      </w:r>
      <w:proofErr w:type="spellEnd"/>
      <w:r w:rsidRPr="005B1A4F">
        <w:rPr>
          <w:color w:val="808080"/>
        </w:rPr>
        <w:t xml:space="preserve">() call. The function therefore keeps collecting bytes until it finds \r\n\r\n, which marks the end of the HTTP header section. The completed header is then passed to </w:t>
      </w:r>
      <w:proofErr w:type="spellStart"/>
      <w:r w:rsidRPr="005B1A4F">
        <w:rPr>
          <w:color w:val="808080"/>
        </w:rPr>
        <w:t>handle_request</w:t>
      </w:r>
      <w:proofErr w:type="spellEnd"/>
      <w:r w:rsidRPr="005B1A4F">
        <w:rPr>
          <w:color w:val="808080"/>
        </w:rPr>
        <w:t>(). If the client closes the connection before a full request arrives, the function returns None and the server closes that connection.</w:t>
      </w:r>
    </w:p>
    <w:p w14:paraId="4F4A4577" w14:textId="41FFEB09" w:rsidR="00283CDF" w:rsidRPr="00283CDF" w:rsidRDefault="00283CDF">
      <w:pPr>
        <w:spacing w:after="120" w:line="264" w:lineRule="auto"/>
        <w:rPr>
          <w:color w:val="808080"/>
        </w:rPr>
      </w:pPr>
    </w:p>
    <w:p w14:paraId="29D80C96" w14:textId="1C504A97" w:rsidR="003013C3" w:rsidRDefault="00F10732">
      <w:pPr>
        <w:spacing w:after="120" w:line="264" w:lineRule="auto"/>
      </w:pPr>
      <w:r>
        <w:rPr>
          <w:b/>
          <w:bCs/>
        </w:rPr>
        <w:t>Why does your client not simply read until the connection closes?</w:t>
      </w:r>
    </w:p>
    <w:p w14:paraId="0A141C74" w14:textId="77777777" w:rsidR="00B4416D" w:rsidRPr="00B4416D" w:rsidRDefault="00B4416D" w:rsidP="00B4416D">
      <w:pPr>
        <w:spacing w:after="120" w:line="264" w:lineRule="auto"/>
        <w:rPr>
          <w:color w:val="808080"/>
        </w:rPr>
      </w:pPr>
      <w:r w:rsidRPr="00B4416D">
        <w:rPr>
          <w:color w:val="808080"/>
        </w:rPr>
        <w:t xml:space="preserve">The client does not wait for the server to close the socket because HTTP/1.1 connections can remain open for more requests. Instead, it reads the Content-Length header and uses that value to know exactly how many body bytes belong to the current response. </w:t>
      </w:r>
      <w:proofErr w:type="spellStart"/>
      <w:r w:rsidRPr="00B4416D">
        <w:rPr>
          <w:color w:val="808080"/>
        </w:rPr>
        <w:t>read_head</w:t>
      </w:r>
      <w:proofErr w:type="spellEnd"/>
      <w:r w:rsidRPr="00B4416D">
        <w:rPr>
          <w:color w:val="808080"/>
        </w:rPr>
        <w:t xml:space="preserve">() keeps </w:t>
      </w:r>
      <w:proofErr w:type="spellStart"/>
      <w:r w:rsidRPr="00B4416D">
        <w:rPr>
          <w:color w:val="808080"/>
        </w:rPr>
        <w:t>any body</w:t>
      </w:r>
      <w:proofErr w:type="spellEnd"/>
      <w:r w:rsidRPr="00B4416D">
        <w:rPr>
          <w:color w:val="808080"/>
        </w:rPr>
        <w:t xml:space="preserve"> bytes that arrived with the headers, and </w:t>
      </w:r>
      <w:proofErr w:type="spellStart"/>
      <w:r w:rsidRPr="00B4416D">
        <w:rPr>
          <w:color w:val="808080"/>
        </w:rPr>
        <w:lastRenderedPageBreak/>
        <w:t>read_body</w:t>
      </w:r>
      <w:proofErr w:type="spellEnd"/>
      <w:r w:rsidRPr="00B4416D">
        <w:rPr>
          <w:color w:val="808080"/>
        </w:rPr>
        <w:t>() finishes reading the required amount while preserving extra bytes for the next response. This is what allows several requests to use the same TCP connection without waiting for a timeout.</w:t>
      </w:r>
    </w:p>
    <w:p w14:paraId="18399C25" w14:textId="3363788A" w:rsidR="008D5508" w:rsidRPr="008D5508" w:rsidRDefault="008D5508">
      <w:pPr>
        <w:spacing w:after="120" w:line="264" w:lineRule="auto"/>
        <w:rPr>
          <w:color w:val="808080"/>
        </w:rPr>
      </w:pPr>
    </w:p>
    <w:p w14:paraId="29D80C98" w14:textId="54A6A5F5" w:rsidR="003013C3" w:rsidRDefault="00F10732">
      <w:pPr>
        <w:spacing w:after="120" w:line="264" w:lineRule="auto"/>
      </w:pPr>
      <w:r>
        <w:rPr>
          <w:b/>
          <w:bCs/>
        </w:rPr>
        <w:t>How does your thread pool bound concurrency — and what did you observe when you tested it?</w:t>
      </w:r>
    </w:p>
    <w:p w14:paraId="4B1D3B1F" w14:textId="77777777" w:rsidR="00585A9F" w:rsidRDefault="00585A9F">
      <w:pPr>
        <w:pStyle w:val="Heading1"/>
        <w:spacing w:before="320" w:after="140"/>
        <w:rPr>
          <w:b w:val="0"/>
          <w:bCs w:val="0"/>
          <w:color w:val="808080"/>
          <w:sz w:val="22"/>
          <w:szCs w:val="22"/>
        </w:rPr>
      </w:pPr>
      <w:r w:rsidRPr="00585A9F">
        <w:rPr>
          <w:b w:val="0"/>
          <w:bCs w:val="0"/>
          <w:color w:val="808080"/>
          <w:sz w:val="22"/>
          <w:szCs w:val="22"/>
        </w:rPr>
        <w:t xml:space="preserve">The server limits concurrency by creating a fixed number of worker threads from the --workers value. Accepted connections are placed in a shared queue, and each worker handles one connection at a time, so extra clients must wait until a worker is available. A </w:t>
      </w:r>
      <w:proofErr w:type="spellStart"/>
      <w:r w:rsidRPr="00585A9F">
        <w:rPr>
          <w:b w:val="0"/>
          <w:bCs w:val="0"/>
          <w:color w:val="808080"/>
          <w:sz w:val="22"/>
          <w:szCs w:val="22"/>
        </w:rPr>
        <w:t>threading.Lock</w:t>
      </w:r>
      <w:proofErr w:type="spellEnd"/>
      <w:r w:rsidRPr="00585A9F">
        <w:rPr>
          <w:b w:val="0"/>
          <w:bCs w:val="0"/>
          <w:color w:val="808080"/>
          <w:sz w:val="22"/>
          <w:szCs w:val="22"/>
        </w:rPr>
        <w:t xml:space="preserve"> protects the shared request counter while it is updated. With two workers and six clients, I observed that two were handled while the other four waited. I also ran 320 concurrent requests successfully and confirmed that the counter contained every value from 1 through 320 with no duplicates or gaps.</w:t>
      </w:r>
    </w:p>
    <w:p w14:paraId="29D80C9A" w14:textId="1B093404" w:rsidR="003013C3" w:rsidRDefault="00F10732">
      <w:pPr>
        <w:pStyle w:val="Heading1"/>
        <w:spacing w:before="320" w:after="140"/>
      </w:pPr>
      <w:r>
        <w:t>How this document is marked (not counted in the page limit)</w:t>
      </w:r>
    </w:p>
    <w:p w14:paraId="29D80C9B" w14:textId="77777777" w:rsidR="003013C3" w:rsidRDefault="00F10732">
      <w:pPr>
        <w:spacing w:after="120" w:line="264" w:lineRule="auto"/>
      </w:pPr>
      <w:r>
        <w:t>5 marks for each section, awarded 0, 3 or 5.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900"/>
        <w:gridCol w:w="3100"/>
      </w:tblGrid>
      <w:tr w:rsidR="003013C3" w14:paraId="29D80CA0" w14:textId="77777777">
        <w:trPr>
          <w:cantSplit/>
          <w:tblHeader/>
        </w:trPr>
        <w:tc>
          <w:tcPr>
            <w:tcW w:w="15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9C" w14:textId="77777777" w:rsidR="003013C3" w:rsidRDefault="003013C3"/>
        </w:tc>
        <w:tc>
          <w:tcPr>
            <w:tcW w:w="25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9D" w14:textId="77777777" w:rsidR="003013C3" w:rsidRDefault="00F10732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9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9E" w14:textId="77777777" w:rsidR="003013C3" w:rsidRDefault="00F10732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1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9F" w14:textId="77777777" w:rsidR="003013C3" w:rsidRDefault="00F10732"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013C3" w14:paraId="29D80CA5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1" w14:textId="77777777" w:rsidR="003013C3" w:rsidRDefault="00F10732">
            <w:r>
              <w:rPr>
                <w:b/>
                <w:bCs/>
                <w:sz w:val="20"/>
                <w:szCs w:val="20"/>
              </w:rPr>
              <w:t>AI use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2" w14:textId="77777777" w:rsidR="003013C3" w:rsidRDefault="00F10732">
            <w:r>
              <w:rPr>
                <w:sz w:val="20"/>
                <w:szCs w:val="20"/>
              </w:rPr>
              <w:t>absent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3" w14:textId="77777777" w:rsidR="003013C3" w:rsidRDefault="00F10732">
            <w:r>
              <w:rPr>
                <w:sz w:val="20"/>
                <w:szCs w:val="20"/>
              </w:rPr>
              <w:t>present but generic — could describe any project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4" w14:textId="77777777" w:rsidR="003013C3" w:rsidRDefault="00F10732">
            <w:r>
              <w:rPr>
                <w:sz w:val="20"/>
                <w:szCs w:val="20"/>
              </w:rPr>
              <w:t>specific: real prompts, a real mistake, what you did about it</w:t>
            </w:r>
          </w:p>
        </w:tc>
      </w:tr>
      <w:tr w:rsidR="003013C3" w14:paraId="29D80CAA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6" w14:textId="77777777" w:rsidR="003013C3" w:rsidRDefault="00F10732">
            <w:r>
              <w:rPr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7" w14:textId="77777777" w:rsidR="003013C3" w:rsidRDefault="00F10732">
            <w:r>
              <w:rPr>
                <w:sz w:val="20"/>
                <w:szCs w:val="20"/>
              </w:rPr>
              <w:t>absent, or plainly not about your own code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8" w14:textId="77777777" w:rsidR="003013C3" w:rsidRDefault="00F10732">
            <w:r>
              <w:rPr>
                <w:sz w:val="20"/>
                <w:szCs w:val="20"/>
              </w:rPr>
              <w:t>broadly right, thin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0CA9" w14:textId="77777777" w:rsidR="003013C3" w:rsidRDefault="00F10732">
            <w:r>
              <w:rPr>
                <w:sz w:val="20"/>
                <w:szCs w:val="20"/>
              </w:rPr>
              <w:t>correct and specific about your own code, not about HTTP in general</w:t>
            </w:r>
          </w:p>
        </w:tc>
      </w:tr>
    </w:tbl>
    <w:p w14:paraId="29D80CAB" w14:textId="77777777" w:rsidR="003013C3" w:rsidRDefault="003013C3">
      <w:pPr>
        <w:spacing w:after="100"/>
      </w:pPr>
    </w:p>
    <w:p w14:paraId="29D80CAC" w14:textId="77777777" w:rsidR="003013C3" w:rsidRDefault="00F10732">
      <w:pPr>
        <w:spacing w:after="120" w:line="264" w:lineRule="auto"/>
      </w:pPr>
      <w:r>
        <w:t>This document is worth 10 of the project's 100 points. If it is missing from your submission, it scores 0 on this item and affects nothing else — the automated marks for the five tasks are unaffected.</w:t>
      </w:r>
    </w:p>
    <w:p w14:paraId="29D80CAD" w14:textId="77777777" w:rsidR="003013C3" w:rsidRDefault="00F10732">
      <w:pPr>
        <w:spacing w:after="120" w:line="264" w:lineRule="auto"/>
      </w:pPr>
      <w:r>
        <w:t>You may also be picked at random for a short oral check-in and asked to walk through your own code. The design questions above are the questions you will be asked, so answering them honestly here is the preparation.</w:t>
      </w:r>
    </w:p>
    <w:sectPr w:rsidR="003013C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31193"/>
    <w:multiLevelType w:val="hybridMultilevel"/>
    <w:tmpl w:val="05D89500"/>
    <w:lvl w:ilvl="0" w:tplc="8B920C46">
      <w:start w:val="1"/>
      <w:numFmt w:val="bullet"/>
      <w:lvlText w:val="●"/>
      <w:lvlJc w:val="left"/>
      <w:pPr>
        <w:ind w:left="720" w:hanging="360"/>
      </w:pPr>
    </w:lvl>
    <w:lvl w:ilvl="1" w:tplc="5D10B8CC">
      <w:start w:val="1"/>
      <w:numFmt w:val="bullet"/>
      <w:lvlText w:val="○"/>
      <w:lvlJc w:val="left"/>
      <w:pPr>
        <w:ind w:left="1440" w:hanging="360"/>
      </w:pPr>
    </w:lvl>
    <w:lvl w:ilvl="2" w:tplc="18E8E32C">
      <w:start w:val="1"/>
      <w:numFmt w:val="bullet"/>
      <w:lvlText w:val="■"/>
      <w:lvlJc w:val="left"/>
      <w:pPr>
        <w:ind w:left="2160" w:hanging="360"/>
      </w:pPr>
    </w:lvl>
    <w:lvl w:ilvl="3" w:tplc="90EC5BFA">
      <w:start w:val="1"/>
      <w:numFmt w:val="bullet"/>
      <w:lvlText w:val="●"/>
      <w:lvlJc w:val="left"/>
      <w:pPr>
        <w:ind w:left="2880" w:hanging="360"/>
      </w:pPr>
    </w:lvl>
    <w:lvl w:ilvl="4" w:tplc="F93AEC38">
      <w:start w:val="1"/>
      <w:numFmt w:val="bullet"/>
      <w:lvlText w:val="○"/>
      <w:lvlJc w:val="left"/>
      <w:pPr>
        <w:ind w:left="3600" w:hanging="360"/>
      </w:pPr>
    </w:lvl>
    <w:lvl w:ilvl="5" w:tplc="ABC2DDE4">
      <w:start w:val="1"/>
      <w:numFmt w:val="bullet"/>
      <w:lvlText w:val="■"/>
      <w:lvlJc w:val="left"/>
      <w:pPr>
        <w:ind w:left="4320" w:hanging="360"/>
      </w:pPr>
    </w:lvl>
    <w:lvl w:ilvl="6" w:tplc="102CCB54">
      <w:start w:val="1"/>
      <w:numFmt w:val="bullet"/>
      <w:lvlText w:val="●"/>
      <w:lvlJc w:val="left"/>
      <w:pPr>
        <w:ind w:left="5040" w:hanging="360"/>
      </w:pPr>
    </w:lvl>
    <w:lvl w:ilvl="7" w:tplc="CE4E25D4">
      <w:start w:val="1"/>
      <w:numFmt w:val="bullet"/>
      <w:lvlText w:val="●"/>
      <w:lvlJc w:val="left"/>
      <w:pPr>
        <w:ind w:left="5760" w:hanging="360"/>
      </w:pPr>
    </w:lvl>
    <w:lvl w:ilvl="8" w:tplc="80E8B1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337983"/>
    <w:multiLevelType w:val="hybridMultilevel"/>
    <w:tmpl w:val="E0825778"/>
    <w:lvl w:ilvl="0" w:tplc="1DBC02BC">
      <w:start w:val="1"/>
      <w:numFmt w:val="bullet"/>
      <w:lvlText w:val="•"/>
      <w:lvlJc w:val="left"/>
      <w:pPr>
        <w:ind w:left="360" w:hanging="200"/>
      </w:pPr>
    </w:lvl>
    <w:lvl w:ilvl="1" w:tplc="365CF25A">
      <w:start w:val="1"/>
      <w:numFmt w:val="bullet"/>
      <w:lvlText w:val="–"/>
      <w:lvlJc w:val="left"/>
      <w:pPr>
        <w:ind w:left="720" w:hanging="200"/>
      </w:pPr>
    </w:lvl>
    <w:lvl w:ilvl="2" w:tplc="E75EAA2C">
      <w:numFmt w:val="decimal"/>
      <w:lvlText w:val=""/>
      <w:lvlJc w:val="left"/>
    </w:lvl>
    <w:lvl w:ilvl="3" w:tplc="ED4E7C18">
      <w:numFmt w:val="decimal"/>
      <w:lvlText w:val=""/>
      <w:lvlJc w:val="left"/>
    </w:lvl>
    <w:lvl w:ilvl="4" w:tplc="395E57F4">
      <w:numFmt w:val="decimal"/>
      <w:lvlText w:val=""/>
      <w:lvlJc w:val="left"/>
    </w:lvl>
    <w:lvl w:ilvl="5" w:tplc="BB44D2B0">
      <w:numFmt w:val="decimal"/>
      <w:lvlText w:val=""/>
      <w:lvlJc w:val="left"/>
    </w:lvl>
    <w:lvl w:ilvl="6" w:tplc="23061BD8">
      <w:numFmt w:val="decimal"/>
      <w:lvlText w:val=""/>
      <w:lvlJc w:val="left"/>
    </w:lvl>
    <w:lvl w:ilvl="7" w:tplc="7A5452E4">
      <w:numFmt w:val="decimal"/>
      <w:lvlText w:val=""/>
      <w:lvlJc w:val="left"/>
    </w:lvl>
    <w:lvl w:ilvl="8" w:tplc="46BE54EE">
      <w:numFmt w:val="decimal"/>
      <w:lvlText w:val=""/>
      <w:lvlJc w:val="left"/>
    </w:lvl>
  </w:abstractNum>
  <w:num w:numId="1" w16cid:durableId="452023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3C3"/>
    <w:rsid w:val="00271829"/>
    <w:rsid w:val="00283CDF"/>
    <w:rsid w:val="003013C3"/>
    <w:rsid w:val="00327BF3"/>
    <w:rsid w:val="003E1599"/>
    <w:rsid w:val="00585A9F"/>
    <w:rsid w:val="005B1A4F"/>
    <w:rsid w:val="005E416F"/>
    <w:rsid w:val="0081744F"/>
    <w:rsid w:val="0082687A"/>
    <w:rsid w:val="008D5508"/>
    <w:rsid w:val="009E7F80"/>
    <w:rsid w:val="00A46DA0"/>
    <w:rsid w:val="00AE0CFA"/>
    <w:rsid w:val="00B02F01"/>
    <w:rsid w:val="00B4416D"/>
    <w:rsid w:val="00BD2BFC"/>
    <w:rsid w:val="00D20D78"/>
    <w:rsid w:val="00F00FBC"/>
    <w:rsid w:val="00F10732"/>
    <w:rsid w:val="00FF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0C82"/>
  <w15:docId w15:val="{DD7EFF98-1829-4081-8788-1D74EAB0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Israk Farhan</cp:lastModifiedBy>
  <cp:revision>22</cp:revision>
  <dcterms:created xsi:type="dcterms:W3CDTF">2026-09-01T22:04:00Z</dcterms:created>
  <dcterms:modified xsi:type="dcterms:W3CDTF">2026-09-24T21:51:00Z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554bdf04-455b-49b3-a18d-d3647b0498f0</vt:lpwstr>
  </property>
</Properties>
</file>