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771" w:rsidRDefault="002F0771">
      <w:pPr>
        <w:jc w:val="right"/>
      </w:pPr>
    </w:p>
    <w:p w:rsidR="002F0771" w:rsidRDefault="002F0771">
      <w:pPr>
        <w:jc w:val="right"/>
      </w:pPr>
    </w:p>
    <w:p w:rsidR="002F0771" w:rsidRDefault="00000000">
      <w:pPr>
        <w:spacing w:before="35"/>
        <w:ind w:right="40"/>
        <w:jc w:val="center"/>
        <w:rPr>
          <w:b/>
          <w:sz w:val="32"/>
        </w:rPr>
      </w:pPr>
      <w:r>
        <w:rPr>
          <w:b/>
          <w:sz w:val="32"/>
        </w:rPr>
        <w:t>RFQ Proposal Submission for New CR (Change Requirements) Proposal at CS Online Portal of bKash Ltd, Dhaka.</w:t>
      </w:r>
    </w:p>
    <w:p w:rsidR="002F0771" w:rsidRDefault="002F0771">
      <w:pPr>
        <w:spacing w:before="9"/>
        <w:ind w:right="40"/>
        <w:jc w:val="center"/>
        <w:rPr>
          <w:b/>
          <w:sz w:val="32"/>
        </w:rPr>
      </w:pPr>
    </w:p>
    <w:p w:rsidR="002F0771" w:rsidRDefault="00000000">
      <w:pPr>
        <w:spacing w:before="9"/>
        <w:ind w:right="40"/>
        <w:jc w:val="center"/>
        <w:rPr>
          <w:b/>
          <w:sz w:val="32"/>
        </w:rPr>
      </w:pPr>
      <w:r>
        <w:rPr>
          <w:b/>
          <w:sz w:val="32"/>
        </w:rPr>
        <w:t>Date: 20/10/2022</w:t>
      </w:r>
    </w:p>
    <w:p w:rsidR="002F0771" w:rsidRDefault="002F0771">
      <w:pPr>
        <w:pStyle w:val="BodyText"/>
        <w:ind w:right="40"/>
        <w:jc w:val="center"/>
        <w:rPr>
          <w:b/>
          <w:sz w:val="32"/>
        </w:rPr>
      </w:pPr>
    </w:p>
    <w:p w:rsidR="002F0771" w:rsidRDefault="002F0771">
      <w:pPr>
        <w:pStyle w:val="BodyText"/>
        <w:spacing w:before="2"/>
        <w:ind w:right="40"/>
        <w:jc w:val="center"/>
        <w:rPr>
          <w:b/>
          <w:sz w:val="32"/>
        </w:rPr>
      </w:pPr>
    </w:p>
    <w:p w:rsidR="002F0771" w:rsidRDefault="00000000">
      <w:pPr>
        <w:ind w:right="40"/>
        <w:jc w:val="center"/>
        <w:rPr>
          <w:b/>
          <w:sz w:val="28"/>
        </w:rPr>
      </w:pPr>
      <w:r>
        <w:rPr>
          <w:b/>
          <w:sz w:val="28"/>
        </w:rPr>
        <w:t>Submitted By:</w:t>
      </w:r>
    </w:p>
    <w:p w:rsidR="002F0771" w:rsidRDefault="00000000">
      <w:pPr>
        <w:ind w:right="40"/>
        <w:jc w:val="center"/>
        <w:rPr>
          <w:b/>
          <w:sz w:val="28"/>
        </w:rPr>
      </w:pPr>
      <w:r>
        <w:rPr>
          <w:b/>
          <w:sz w:val="28"/>
        </w:rPr>
        <w:t>Nishat Sultana Nisha</w:t>
      </w:r>
    </w:p>
    <w:p w:rsidR="002F0771" w:rsidRDefault="002F0771">
      <w:pPr>
        <w:ind w:right="40"/>
        <w:jc w:val="center"/>
        <w:rPr>
          <w:b/>
          <w:sz w:val="28"/>
        </w:rPr>
      </w:pPr>
    </w:p>
    <w:p w:rsidR="002F0771" w:rsidRDefault="00000000">
      <w:pPr>
        <w:ind w:right="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0" distR="0" simplePos="0" relativeHeight="2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1638300" cy="1572895"/>
                <wp:effectExtent l="0" t="0" r="0" b="0"/>
                <wp:wrapTopAndBottom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638300" cy="1572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false;mso-position-horizontal-relative:margin;mso-position-horizontal:center;mso-position-vertical-relative:text;margin-top:17.9pt;mso-position-vertical:absolute;width:129.0pt;height:123.8pt;mso-wrap-distance-left:0.0pt;mso-wrap-distance-top:0.0pt;mso-wrap-distance-right:0.0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</w:p>
    <w:p w:rsidR="002F0771" w:rsidRDefault="002F0771">
      <w:pPr>
        <w:jc w:val="center"/>
      </w:pPr>
    </w:p>
    <w:p w:rsidR="002F0771" w:rsidRDefault="002F0771">
      <w:pPr>
        <w:jc w:val="center"/>
      </w:pPr>
    </w:p>
    <w:p w:rsidR="002F0771" w:rsidRDefault="002F0771">
      <w:pPr>
        <w:jc w:val="center"/>
      </w:pPr>
    </w:p>
    <w:p w:rsidR="002F0771" w:rsidRDefault="002F0771">
      <w:pPr>
        <w:jc w:val="center"/>
      </w:pPr>
    </w:p>
    <w:p w:rsidR="002F0771" w:rsidRDefault="002F0771">
      <w:pPr>
        <w:jc w:val="center"/>
      </w:pPr>
    </w:p>
    <w:p w:rsidR="002F0771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Business Accelerate BD LTD</w:t>
      </w:r>
    </w:p>
    <w:p w:rsidR="002F0771" w:rsidRDefault="00000000">
      <w:pPr>
        <w:jc w:val="center"/>
        <w:rPr>
          <w:b/>
          <w:sz w:val="32"/>
          <w:szCs w:val="32"/>
        </w:rPr>
        <w:sectPr w:rsidR="002F0771">
          <w:pgSz w:w="11906" w:h="16838"/>
          <w:pgMar w:top="1500" w:right="1080" w:bottom="280" w:left="1220" w:header="0" w:footer="0" w:gutter="0"/>
          <w:cols w:space="1701"/>
          <w:docGrid w:linePitch="360"/>
        </w:sectPr>
      </w:pPr>
      <w:r>
        <w:rPr>
          <w:b/>
          <w:sz w:val="32"/>
          <w:szCs w:val="32"/>
        </w:rPr>
        <w:t xml:space="preserve">Sand Stone GA 9/3 Level: 03, </w:t>
      </w:r>
      <w:proofErr w:type="spellStart"/>
      <w:r>
        <w:rPr>
          <w:b/>
          <w:sz w:val="32"/>
          <w:szCs w:val="32"/>
        </w:rPr>
        <w:t>Progoti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Shoroni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Shajadpur</w:t>
      </w:r>
      <w:proofErr w:type="spellEnd"/>
      <w:r>
        <w:rPr>
          <w:b/>
          <w:sz w:val="32"/>
          <w:szCs w:val="32"/>
        </w:rPr>
        <w:t>, Dhaka 1212</w:t>
      </w:r>
    </w:p>
    <w:p w:rsidR="002F0771" w:rsidRDefault="00000000">
      <w:pPr>
        <w:spacing w:before="57"/>
        <w:ind w:left="220"/>
        <w:rPr>
          <w:i/>
        </w:rPr>
      </w:pPr>
      <w:r>
        <w:rPr>
          <w:i/>
        </w:rPr>
        <w:lastRenderedPageBreak/>
        <w:t>Change Request Number: CR-15-20102022</w:t>
      </w:r>
    </w:p>
    <w:p w:rsidR="002F0771" w:rsidRDefault="002F0771">
      <w:pPr>
        <w:pStyle w:val="BodyText"/>
        <w:spacing w:before="1"/>
        <w:rPr>
          <w:i/>
          <w:sz w:val="29"/>
        </w:rPr>
      </w:pPr>
    </w:p>
    <w:p w:rsidR="002F0771" w:rsidRDefault="00000000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Version History</w:t>
      </w:r>
    </w:p>
    <w:p w:rsidR="002F0771" w:rsidRDefault="002F0771">
      <w:pPr>
        <w:pStyle w:val="BodyText"/>
        <w:spacing w:before="11"/>
        <w:rPr>
          <w:rFonts w:ascii="Trebuchet MS" w:hAnsi="Trebuchet MS"/>
          <w:sz w:val="25"/>
        </w:rPr>
      </w:pPr>
    </w:p>
    <w:tbl>
      <w:tblPr>
        <w:tblW w:w="9410" w:type="dxa"/>
        <w:tblInd w:w="-1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148"/>
        <w:gridCol w:w="1387"/>
        <w:gridCol w:w="2887"/>
        <w:gridCol w:w="1573"/>
        <w:gridCol w:w="2415"/>
      </w:tblGrid>
      <w:tr w:rsidR="002F0771">
        <w:trPr>
          <w:trHeight w:val="570"/>
        </w:trPr>
        <w:tc>
          <w:tcPr>
            <w:tcW w:w="9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before="147"/>
              <w:ind w:left="116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Project Name: </w:t>
            </w:r>
            <w:r>
              <w:rPr>
                <w:rFonts w:ascii="Times New Roman" w:hAnsi="Times New Roman"/>
                <w:sz w:val="24"/>
              </w:rPr>
              <w:t>CS Online Portal</w:t>
            </w:r>
          </w:p>
        </w:tc>
      </w:tr>
      <w:tr w:rsidR="002F0771">
        <w:trPr>
          <w:trHeight w:val="570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80" w:lineRule="atLeast"/>
              <w:ind w:left="119" w:right="12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Version No.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before="147"/>
              <w:ind w:left="121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Date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before="3"/>
              <w:ind w:left="11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Prepared by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before="3"/>
              <w:ind w:left="11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Designation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before="147"/>
              <w:ind w:left="116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Remarks</w:t>
            </w:r>
          </w:p>
        </w:tc>
      </w:tr>
      <w:tr w:rsidR="002F0771">
        <w:trPr>
          <w:trHeight w:val="545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75" w:lineRule="exact"/>
              <w:ind w:left="1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75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20/10/2022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widowControl w:val="0"/>
              <w:rPr>
                <w:rFonts w:cstheme="minorHAnsi"/>
              </w:rPr>
            </w:pPr>
            <w:r>
              <w:rPr>
                <w:rFonts w:cstheme="minorHAnsi"/>
              </w:rPr>
              <w:t>Nishat Sultana Nisha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75" w:lineRule="exact"/>
              <w:ind w:left="17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Manager (PM)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75" w:lineRule="exact"/>
              <w:ind w:left="11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Original version</w:t>
            </w:r>
          </w:p>
        </w:tc>
      </w:tr>
      <w:tr w:rsidR="002F0771">
        <w:trPr>
          <w:trHeight w:val="545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75" w:lineRule="exact"/>
              <w:ind w:left="1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1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75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21/03/2023</w:t>
            </w:r>
          </w:p>
        </w:tc>
        <w:tc>
          <w:tcPr>
            <w:tcW w:w="28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widowControl w:val="0"/>
              <w:rPr>
                <w:rFonts w:cstheme="minorHAnsi"/>
              </w:rPr>
            </w:pPr>
            <w:r>
              <w:rPr>
                <w:rFonts w:cstheme="minorHAnsi"/>
              </w:rPr>
              <w:t>Nishat Sultana Nisha</w:t>
            </w:r>
          </w:p>
        </w:tc>
        <w:tc>
          <w:tcPr>
            <w:tcW w:w="1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75" w:lineRule="exact"/>
              <w:ind w:left="17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Manager (PM)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75" w:lineRule="exact"/>
              <w:ind w:left="11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Original version</w:t>
            </w:r>
          </w:p>
        </w:tc>
      </w:tr>
      <w:tr w:rsidR="002F0771">
        <w:trPr>
          <w:trHeight w:val="545"/>
        </w:trPr>
        <w:tc>
          <w:tcPr>
            <w:tcW w:w="941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2F0771" w:rsidRDefault="002F0771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2F0771">
        <w:trPr>
          <w:trHeight w:val="559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80" w:lineRule="atLeast"/>
              <w:ind w:left="119" w:right="12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Version No.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before="143"/>
              <w:ind w:left="121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Date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before="3"/>
              <w:ind w:left="11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Reviewed by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before="3"/>
              <w:ind w:left="11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Designation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before="143"/>
              <w:ind w:left="116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Remarks</w:t>
            </w:r>
          </w:p>
        </w:tc>
      </w:tr>
      <w:tr w:rsidR="002F0771">
        <w:trPr>
          <w:trHeight w:val="455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74" w:lineRule="exact"/>
              <w:ind w:left="1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74" w:lineRule="exact"/>
              <w:ind w:left="12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20/10/2022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widowControl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Iftakher</w:t>
            </w:r>
            <w:proofErr w:type="spellEnd"/>
            <w:r>
              <w:rPr>
                <w:rFonts w:cstheme="minorHAnsi"/>
              </w:rPr>
              <w:t xml:space="preserve"> Ahmed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74" w:lineRule="exact"/>
              <w:ind w:left="11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Director &amp; CTO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74" w:lineRule="exact"/>
              <w:ind w:left="11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Original version</w:t>
            </w:r>
          </w:p>
        </w:tc>
      </w:tr>
      <w:tr w:rsidR="002F0771">
        <w:trPr>
          <w:trHeight w:val="455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74" w:lineRule="exact"/>
              <w:ind w:left="1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1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74" w:lineRule="exact"/>
              <w:ind w:left="12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23/03/2023</w:t>
            </w:r>
          </w:p>
        </w:tc>
        <w:tc>
          <w:tcPr>
            <w:tcW w:w="28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widowControl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Iftakher</w:t>
            </w:r>
            <w:proofErr w:type="spellEnd"/>
            <w:r>
              <w:rPr>
                <w:rFonts w:cstheme="minorHAnsi"/>
              </w:rPr>
              <w:t xml:space="preserve"> Ahmed</w:t>
            </w:r>
          </w:p>
        </w:tc>
        <w:tc>
          <w:tcPr>
            <w:tcW w:w="1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74" w:lineRule="exact"/>
              <w:ind w:left="11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Director &amp; CTO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74" w:lineRule="exact"/>
              <w:ind w:left="11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Original version</w:t>
            </w:r>
          </w:p>
        </w:tc>
      </w:tr>
    </w:tbl>
    <w:p w:rsidR="002F0771" w:rsidRDefault="002F0771">
      <w:pPr>
        <w:pStyle w:val="BodyText"/>
        <w:spacing w:before="43"/>
        <w:ind w:firstLine="90"/>
        <w:rPr>
          <w:rFonts w:ascii="Trebuchet MS" w:hAnsi="Trebuchet MS"/>
          <w:u w:val="single"/>
        </w:rPr>
      </w:pPr>
    </w:p>
    <w:p w:rsidR="002F0771" w:rsidRDefault="00000000">
      <w:pPr>
        <w:pStyle w:val="BodyText"/>
        <w:spacing w:before="43"/>
        <w:ind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Approve By:</w:t>
      </w:r>
    </w:p>
    <w:p w:rsidR="002F0771" w:rsidRDefault="002F0771">
      <w:pPr>
        <w:pStyle w:val="BodyText"/>
        <w:rPr>
          <w:rFonts w:ascii="Trebuchet MS" w:hAnsi="Trebuchet MS"/>
          <w:sz w:val="20"/>
        </w:rPr>
      </w:pPr>
    </w:p>
    <w:p w:rsidR="002F0771" w:rsidRDefault="002F0771">
      <w:pPr>
        <w:pStyle w:val="BodyText"/>
        <w:spacing w:before="6"/>
        <w:rPr>
          <w:rFonts w:ascii="Trebuchet MS" w:hAnsi="Trebuchet MS"/>
          <w:sz w:val="13"/>
        </w:rPr>
      </w:pPr>
    </w:p>
    <w:tbl>
      <w:tblPr>
        <w:tblW w:w="9360" w:type="dxa"/>
        <w:tblInd w:w="-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384"/>
        <w:gridCol w:w="2263"/>
        <w:gridCol w:w="2403"/>
        <w:gridCol w:w="2310"/>
      </w:tblGrid>
      <w:tr w:rsidR="002F0771">
        <w:trPr>
          <w:trHeight w:val="280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73" w:lineRule="exact"/>
              <w:ind w:left="11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Name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73" w:lineRule="exact"/>
              <w:ind w:left="116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Designation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73" w:lineRule="exact"/>
              <w:ind w:left="11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Signature Date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spacing w:line="273" w:lineRule="exact"/>
              <w:ind w:left="113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Signature</w:t>
            </w:r>
          </w:p>
        </w:tc>
      </w:tr>
      <w:tr w:rsidR="002F0771">
        <w:trPr>
          <w:trHeight w:val="280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2F0771">
            <w:pPr>
              <w:pStyle w:val="TableParagraph"/>
              <w:spacing w:line="273" w:lineRule="exact"/>
              <w:ind w:left="117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2F0771">
            <w:pPr>
              <w:pStyle w:val="TableParagraph"/>
              <w:spacing w:line="273" w:lineRule="exact"/>
              <w:ind w:left="116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2F0771">
            <w:pPr>
              <w:pStyle w:val="TableParagraph"/>
              <w:spacing w:line="273" w:lineRule="exact"/>
              <w:ind w:left="114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2F0771">
            <w:pPr>
              <w:pStyle w:val="TableParagraph"/>
              <w:spacing w:line="273" w:lineRule="exact"/>
              <w:ind w:left="113"/>
              <w:rPr>
                <w:rFonts w:ascii="Times New Roman" w:hAnsi="Times New Roman"/>
                <w:b/>
                <w:sz w:val="24"/>
              </w:rPr>
            </w:pPr>
          </w:p>
        </w:tc>
      </w:tr>
      <w:tr w:rsidR="002F0771">
        <w:trPr>
          <w:trHeight w:val="641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2F0771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2F0771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2F0771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2F0771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2F0771">
        <w:trPr>
          <w:trHeight w:val="75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2F0771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2F0771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2F0771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2F0771">
            <w:pPr>
              <w:pStyle w:val="TableParagraph"/>
              <w:rPr>
                <w:rFonts w:ascii="Times New Roman" w:hAnsi="Times New Roman"/>
              </w:rPr>
            </w:pPr>
          </w:p>
        </w:tc>
      </w:tr>
    </w:tbl>
    <w:p w:rsidR="002F0771" w:rsidRDefault="002F0771">
      <w:pPr>
        <w:pStyle w:val="BodyText"/>
        <w:spacing w:before="1"/>
        <w:rPr>
          <w:rFonts w:ascii="Trebuchet MS" w:hAnsi="Trebuchet MS"/>
          <w:sz w:val="19"/>
        </w:rPr>
      </w:pPr>
    </w:p>
    <w:p w:rsidR="002F0771" w:rsidRDefault="002F0771">
      <w:pPr>
        <w:pStyle w:val="BodyText"/>
        <w:spacing w:before="1"/>
        <w:rPr>
          <w:sz w:val="24"/>
        </w:rPr>
      </w:pPr>
    </w:p>
    <w:p w:rsidR="002F0771" w:rsidRDefault="002F0771">
      <w:pPr>
        <w:pStyle w:val="BodyText"/>
        <w:ind w:left="10"/>
        <w:rPr>
          <w:sz w:val="20"/>
        </w:rPr>
      </w:pPr>
    </w:p>
    <w:p w:rsidR="002F0771" w:rsidRDefault="002F0771">
      <w:pPr>
        <w:pStyle w:val="BodyText"/>
        <w:rPr>
          <w:sz w:val="20"/>
        </w:rPr>
      </w:pPr>
    </w:p>
    <w:p w:rsidR="002F0771" w:rsidRDefault="00000000">
      <w:pPr>
        <w:pStyle w:val="BodyText"/>
        <w:jc w:val="both"/>
        <w:rPr>
          <w:sz w:val="24"/>
          <w:szCs w:val="24"/>
        </w:rPr>
      </w:pPr>
      <w:r>
        <w:rPr>
          <w:rFonts w:asciiTheme="minorHAnsi" w:hAnsiTheme="minorHAnsi" w:cstheme="minorHAnsi"/>
        </w:rPr>
        <w:t>The information and data contained in this document are confidential to Business accelerate BD Ltd. and bKash Ltd, Dhaka. This shall not be disclosed to a third party without the prior written consent of Business accelerate BD Ltd</w:t>
      </w:r>
      <w:r>
        <w:rPr>
          <w:sz w:val="24"/>
          <w:szCs w:val="24"/>
        </w:rPr>
        <w:t>.</w:t>
      </w:r>
    </w:p>
    <w:p w:rsidR="002F0771" w:rsidRDefault="002F0771">
      <w:pPr>
        <w:jc w:val="center"/>
      </w:pPr>
    </w:p>
    <w:p w:rsidR="002F0771" w:rsidRDefault="002F0771">
      <w:pPr>
        <w:jc w:val="right"/>
      </w:pPr>
    </w:p>
    <w:p w:rsidR="002F0771" w:rsidRDefault="002F0771">
      <w:pPr>
        <w:jc w:val="right"/>
      </w:pPr>
    </w:p>
    <w:p w:rsidR="002F0771" w:rsidRDefault="002F0771">
      <w:pPr>
        <w:jc w:val="right"/>
      </w:pPr>
    </w:p>
    <w:p w:rsidR="002F0771" w:rsidRDefault="002F0771">
      <w:pPr>
        <w:jc w:val="right"/>
      </w:pPr>
    </w:p>
    <w:p w:rsidR="002F0771" w:rsidRDefault="002F0771">
      <w:pPr>
        <w:jc w:val="right"/>
      </w:pPr>
    </w:p>
    <w:p w:rsidR="002F0771" w:rsidRDefault="002F0771">
      <w:pPr>
        <w:jc w:val="right"/>
      </w:pPr>
    </w:p>
    <w:p w:rsidR="002F0771" w:rsidRDefault="002F0771">
      <w:pPr>
        <w:jc w:val="right"/>
      </w:pPr>
    </w:p>
    <w:bookmarkStart w:id="0" w:name="_Toc11154434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3258402"/>
        <w:docPartObj>
          <w:docPartGallery w:val="Table of Contents"/>
          <w:docPartUnique/>
        </w:docPartObj>
      </w:sdtPr>
      <w:sdtContent>
        <w:p w:rsidR="002F0771" w:rsidRDefault="00000000">
          <w:pPr>
            <w:pStyle w:val="TOCHeading"/>
          </w:pPr>
          <w:r>
            <w:t>Table of Contents</w:t>
          </w:r>
          <w:bookmarkEnd w:id="0"/>
        </w:p>
        <w:p w:rsidR="002F0771" w:rsidRDefault="00000000">
          <w:pPr>
            <w:pStyle w:val="TOC1"/>
            <w:tabs>
              <w:tab w:val="right" w:leader="dot" w:pos="9405"/>
            </w:tabs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rFonts w:ascii="Calibri" w:hAnsi="Calibri" w:cs="Calibri"/>
              <w:sz w:val="22"/>
              <w:szCs w:val="22"/>
            </w:rPr>
            <w:instrText xml:space="preserve"> TOC \z \o "1-3" \u \h</w:instrText>
          </w:r>
          <w:r>
            <w:rPr>
              <w:rStyle w:val="IndexLink"/>
              <w:rFonts w:ascii="Calibri" w:hAnsi="Calibri" w:cs="Calibri"/>
            </w:rPr>
            <w:fldChar w:fldCharType="separate"/>
          </w:r>
          <w:hyperlink w:anchor="_Toc111544346" w:tooltip="#_Toc111544346" w:history="1">
            <w:r>
              <w:fldChar w:fldCharType="begin"/>
            </w:r>
            <w:r>
              <w:instrText>PAGEREF _Toc111544346 \h</w:instrText>
            </w:r>
            <w:r>
              <w:fldChar w:fldCharType="separate"/>
            </w:r>
            <w:r>
              <w:rPr>
                <w:rStyle w:val="IndexLink"/>
                <w:rFonts w:asciiTheme="minorHAnsi" w:hAnsiTheme="minorHAnsi" w:cstheme="minorHAnsi"/>
                <w:sz w:val="22"/>
                <w:szCs w:val="22"/>
              </w:rPr>
              <w:t>Contents</w:t>
            </w:r>
            <w:r>
              <w:rPr>
                <w:rStyle w:val="IndexLink"/>
                <w:rFonts w:asciiTheme="minorHAnsi" w:hAnsiTheme="minorHAnsi" w:cstheme="minorHAnsi"/>
                <w:sz w:val="22"/>
                <w:szCs w:val="22"/>
              </w:rPr>
              <w:tab/>
              <w:t>3</w:t>
            </w:r>
            <w:r>
              <w:fldChar w:fldCharType="end"/>
            </w:r>
          </w:hyperlink>
        </w:p>
        <w:p w:rsidR="002F0771" w:rsidRDefault="00000000">
          <w:pPr>
            <w:pStyle w:val="TOC2"/>
            <w:tabs>
              <w:tab w:val="left" w:pos="640"/>
              <w:tab w:val="right" w:leader="dot" w:pos="9405"/>
            </w:tabs>
            <w:rPr>
              <w:rFonts w:eastAsiaTheme="minorEastAsia" w:cstheme="minorHAnsi"/>
            </w:rPr>
          </w:pPr>
          <w:hyperlink w:anchor="_Toc111544347" w:tooltip="#_Toc111544347" w:history="1">
            <w:r>
              <w:rPr>
                <w:rStyle w:val="IndexLink"/>
                <w:rFonts w:cstheme="minorHAnsi"/>
              </w:rPr>
              <w:t>1.</w:t>
            </w:r>
            <w:r>
              <w:rPr>
                <w:rStyle w:val="IndexLink"/>
                <w:rFonts w:eastAsiaTheme="minorEastAsia" w:cstheme="minorHAnsi"/>
              </w:rPr>
              <w:tab/>
            </w:r>
            <w:r>
              <w:rPr>
                <w:rStyle w:val="IndexLink"/>
                <w:rFonts w:cstheme="minorHAnsi"/>
              </w:rPr>
              <w:t>Introduction</w:t>
            </w:r>
            <w:r>
              <w:fldChar w:fldCharType="begin"/>
            </w:r>
            <w:r>
              <w:instrText>PAGEREF _Toc111544347 \h</w:instrText>
            </w:r>
            <w:r>
              <w:fldChar w:fldCharType="separate"/>
            </w:r>
            <w:r>
              <w:rPr>
                <w:rStyle w:val="IndexLink"/>
                <w:rFonts w:cstheme="minorHAnsi"/>
              </w:rPr>
              <w:tab/>
              <w:t>4</w:t>
            </w:r>
            <w:r>
              <w:fldChar w:fldCharType="end"/>
            </w:r>
          </w:hyperlink>
        </w:p>
        <w:p w:rsidR="002F0771" w:rsidRDefault="00000000">
          <w:pPr>
            <w:pStyle w:val="TOC2"/>
            <w:tabs>
              <w:tab w:val="left" w:pos="640"/>
              <w:tab w:val="right" w:leader="dot" w:pos="9405"/>
            </w:tabs>
            <w:rPr>
              <w:rFonts w:eastAsiaTheme="minorEastAsia" w:cstheme="minorHAnsi"/>
            </w:rPr>
          </w:pPr>
          <w:hyperlink w:anchor="_Toc111544348" w:tooltip="#_Toc111544348" w:history="1">
            <w:r>
              <w:rPr>
                <w:rStyle w:val="IndexLink"/>
                <w:rFonts w:cstheme="minorHAnsi"/>
              </w:rPr>
              <w:t>2.</w:t>
            </w:r>
            <w:r>
              <w:rPr>
                <w:rStyle w:val="IndexLink"/>
                <w:rFonts w:eastAsiaTheme="minorEastAsia" w:cstheme="minorHAnsi"/>
              </w:rPr>
              <w:tab/>
            </w:r>
            <w:r>
              <w:rPr>
                <w:rStyle w:val="IndexLink"/>
                <w:rFonts w:cstheme="minorHAnsi"/>
              </w:rPr>
              <w:t xml:space="preserve">BABL </w:t>
            </w:r>
            <w:r>
              <w:rPr>
                <w:rStyle w:val="IndexLink"/>
                <w:rFonts w:cstheme="minorHAnsi"/>
                <w:spacing w:val="-4"/>
              </w:rPr>
              <w:t>Proposal</w:t>
            </w:r>
            <w:r>
              <w:fldChar w:fldCharType="begin"/>
            </w:r>
            <w:r>
              <w:instrText>PAGEREF _Toc111544348 \h</w:instrText>
            </w:r>
            <w:r>
              <w:fldChar w:fldCharType="separate"/>
            </w:r>
            <w:r>
              <w:rPr>
                <w:rStyle w:val="IndexLink"/>
                <w:rFonts w:cstheme="minorHAnsi"/>
              </w:rPr>
              <w:tab/>
              <w:t>4</w:t>
            </w:r>
            <w:r>
              <w:fldChar w:fldCharType="end"/>
            </w:r>
          </w:hyperlink>
        </w:p>
        <w:p w:rsidR="002F0771" w:rsidRDefault="00000000">
          <w:pPr>
            <w:pStyle w:val="TOC2"/>
            <w:tabs>
              <w:tab w:val="left" w:pos="640"/>
              <w:tab w:val="right" w:leader="dot" w:pos="9405"/>
            </w:tabs>
            <w:rPr>
              <w:rFonts w:eastAsiaTheme="minorEastAsia" w:cstheme="minorHAnsi"/>
            </w:rPr>
          </w:pPr>
          <w:hyperlink w:anchor="_Toc111544349" w:tooltip="#_Toc111544349" w:history="1">
            <w:r>
              <w:rPr>
                <w:rStyle w:val="IndexLink"/>
                <w:rFonts w:cstheme="minorHAnsi"/>
                <w:spacing w:val="-1"/>
              </w:rPr>
              <w:t>3.</w:t>
            </w:r>
            <w:r>
              <w:rPr>
                <w:rStyle w:val="IndexLink"/>
                <w:rFonts w:eastAsiaTheme="minorEastAsia" w:cstheme="minorHAnsi"/>
              </w:rPr>
              <w:tab/>
            </w:r>
            <w:r>
              <w:rPr>
                <w:rStyle w:val="IndexLink"/>
                <w:rFonts w:cstheme="minorHAnsi"/>
              </w:rPr>
              <w:t xml:space="preserve">Commercial </w:t>
            </w:r>
            <w:r>
              <w:rPr>
                <w:rStyle w:val="IndexLink"/>
                <w:rFonts w:cstheme="minorHAnsi"/>
                <w:spacing w:val="-4"/>
              </w:rPr>
              <w:t xml:space="preserve">Section (Cost </w:t>
            </w:r>
            <w:r>
              <w:rPr>
                <w:rStyle w:val="IndexLink"/>
                <w:rFonts w:cstheme="minorHAnsi"/>
              </w:rPr>
              <w:t>for the</w:t>
            </w:r>
            <w:r>
              <w:rPr>
                <w:rStyle w:val="IndexLink"/>
                <w:rFonts w:cstheme="minorHAnsi"/>
                <w:spacing w:val="-14"/>
              </w:rPr>
              <w:t xml:space="preserve"> </w:t>
            </w:r>
            <w:r>
              <w:rPr>
                <w:rStyle w:val="IndexLink"/>
                <w:rFonts w:cstheme="minorHAnsi"/>
                <w:spacing w:val="-4"/>
              </w:rPr>
              <w:t>Project)</w:t>
            </w:r>
            <w:r>
              <w:fldChar w:fldCharType="begin"/>
            </w:r>
            <w:r>
              <w:instrText>PAGEREF _Toc111544349 \h</w:instrText>
            </w:r>
            <w:r>
              <w:fldChar w:fldCharType="separate"/>
            </w:r>
            <w:r>
              <w:rPr>
                <w:rStyle w:val="IndexLink"/>
                <w:rFonts w:cstheme="minorHAnsi"/>
              </w:rPr>
              <w:tab/>
              <w:t>8</w:t>
            </w:r>
            <w:r>
              <w:fldChar w:fldCharType="end"/>
            </w:r>
          </w:hyperlink>
        </w:p>
        <w:p w:rsidR="002F0771" w:rsidRDefault="00000000">
          <w:pPr>
            <w:pStyle w:val="TOC2"/>
            <w:tabs>
              <w:tab w:val="left" w:pos="640"/>
              <w:tab w:val="right" w:leader="dot" w:pos="9405"/>
            </w:tabs>
            <w:rPr>
              <w:rFonts w:eastAsiaTheme="minorEastAsia" w:cstheme="minorHAnsi"/>
            </w:rPr>
          </w:pPr>
          <w:hyperlink w:anchor="_Toc111544350" w:tooltip="#_Toc111544350" w:history="1">
            <w:r>
              <w:rPr>
                <w:rStyle w:val="IndexLink"/>
                <w:rFonts w:cstheme="minorHAnsi"/>
                <w:spacing w:val="-1"/>
              </w:rPr>
              <w:t>4.</w:t>
            </w:r>
            <w:r>
              <w:rPr>
                <w:rStyle w:val="IndexLink"/>
                <w:rFonts w:eastAsiaTheme="minorEastAsia" w:cstheme="minorHAnsi"/>
              </w:rPr>
              <w:tab/>
            </w:r>
            <w:r>
              <w:rPr>
                <w:rStyle w:val="IndexLink"/>
                <w:rFonts w:cstheme="minorHAnsi"/>
              </w:rPr>
              <w:t>Payment</w:t>
            </w:r>
            <w:r>
              <w:rPr>
                <w:rStyle w:val="IndexLink"/>
                <w:rFonts w:cstheme="minorHAnsi"/>
                <w:spacing w:val="-16"/>
              </w:rPr>
              <w:t xml:space="preserve"> </w:t>
            </w:r>
            <w:r>
              <w:rPr>
                <w:rStyle w:val="IndexLink"/>
                <w:rFonts w:cstheme="minorHAnsi"/>
                <w:spacing w:val="-4"/>
              </w:rPr>
              <w:t>Terms</w:t>
            </w:r>
            <w:r>
              <w:fldChar w:fldCharType="begin"/>
            </w:r>
            <w:r>
              <w:instrText>PAGEREF _Toc111544350 \h</w:instrText>
            </w:r>
            <w:r>
              <w:fldChar w:fldCharType="separate"/>
            </w:r>
            <w:r>
              <w:rPr>
                <w:rStyle w:val="IndexLink"/>
                <w:rFonts w:cstheme="minorHAnsi"/>
              </w:rPr>
              <w:tab/>
              <w:t>8</w:t>
            </w:r>
            <w:r>
              <w:fldChar w:fldCharType="end"/>
            </w:r>
          </w:hyperlink>
        </w:p>
        <w:p w:rsidR="002F0771" w:rsidRDefault="00000000">
          <w:pPr>
            <w:pStyle w:val="TOC2"/>
            <w:tabs>
              <w:tab w:val="left" w:pos="640"/>
              <w:tab w:val="right" w:leader="dot" w:pos="9405"/>
            </w:tabs>
            <w:rPr>
              <w:rFonts w:eastAsiaTheme="minorEastAsia" w:cstheme="minorHAnsi"/>
            </w:rPr>
          </w:pPr>
          <w:hyperlink w:anchor="_Toc111544351" w:tooltip="#_Toc111544351" w:history="1">
            <w:r>
              <w:rPr>
                <w:rStyle w:val="IndexLink"/>
                <w:rFonts w:cstheme="minorHAnsi"/>
                <w:spacing w:val="-1"/>
              </w:rPr>
              <w:t>5.</w:t>
            </w:r>
            <w:r>
              <w:rPr>
                <w:rStyle w:val="IndexLink"/>
                <w:rFonts w:eastAsiaTheme="minorEastAsia" w:cstheme="minorHAnsi"/>
              </w:rPr>
              <w:tab/>
            </w:r>
            <w:r>
              <w:rPr>
                <w:rStyle w:val="IndexLink"/>
                <w:rFonts w:cstheme="minorHAnsi"/>
              </w:rPr>
              <w:t>Other Terms</w:t>
            </w:r>
            <w:r>
              <w:fldChar w:fldCharType="begin"/>
            </w:r>
            <w:r>
              <w:instrText>PAGEREF _Toc111544351 \h</w:instrText>
            </w:r>
            <w:r>
              <w:fldChar w:fldCharType="separate"/>
            </w:r>
            <w:r>
              <w:rPr>
                <w:rStyle w:val="IndexLink"/>
                <w:rFonts w:cstheme="minorHAnsi"/>
              </w:rPr>
              <w:tab/>
              <w:t>8</w:t>
            </w:r>
            <w:r>
              <w:fldChar w:fldCharType="end"/>
            </w:r>
          </w:hyperlink>
        </w:p>
        <w:p w:rsidR="002F0771" w:rsidRDefault="00000000">
          <w:pPr>
            <w:pStyle w:val="TOC2"/>
            <w:tabs>
              <w:tab w:val="right" w:leader="dot" w:pos="9405"/>
            </w:tabs>
            <w:rPr>
              <w:rFonts w:eastAsiaTheme="minorEastAsia" w:cstheme="minorHAnsi"/>
            </w:rPr>
          </w:pPr>
          <w:hyperlink w:anchor="_Toc111544352" w:tooltip="#_Toc111544352" w:history="1">
            <w:r>
              <w:rPr>
                <w:rStyle w:val="IndexLink"/>
                <w:rFonts w:cstheme="minorHAnsi"/>
                <w:spacing w:val="-4"/>
              </w:rPr>
              <w:t>5.1   Warranty</w:t>
            </w:r>
            <w:r>
              <w:fldChar w:fldCharType="begin"/>
            </w:r>
            <w:r>
              <w:instrText>PAGEREF _Toc111544352 \h</w:instrText>
            </w:r>
            <w:r>
              <w:fldChar w:fldCharType="separate"/>
            </w:r>
            <w:r>
              <w:rPr>
                <w:rStyle w:val="IndexLink"/>
                <w:rFonts w:cstheme="minorHAnsi"/>
              </w:rPr>
              <w:tab/>
              <w:t>8</w:t>
            </w:r>
            <w:r>
              <w:fldChar w:fldCharType="end"/>
            </w:r>
          </w:hyperlink>
        </w:p>
        <w:p w:rsidR="002F0771" w:rsidRDefault="00000000">
          <w:pPr>
            <w:pStyle w:val="TOC2"/>
            <w:tabs>
              <w:tab w:val="right" w:leader="dot" w:pos="9405"/>
            </w:tabs>
            <w:rPr>
              <w:rFonts w:eastAsiaTheme="minorEastAsia" w:cstheme="minorHAnsi"/>
            </w:rPr>
          </w:pPr>
          <w:hyperlink w:anchor="_Toc111544353" w:tooltip="#_Toc111544353" w:history="1">
            <w:r>
              <w:fldChar w:fldCharType="begin"/>
            </w:r>
            <w:r>
              <w:instrText>PAGEREF _Toc111544353 \h</w:instrText>
            </w:r>
            <w:r>
              <w:fldChar w:fldCharType="separate"/>
            </w:r>
            <w:r>
              <w:rPr>
                <w:rStyle w:val="IndexLink"/>
                <w:rFonts w:cstheme="minorHAnsi"/>
              </w:rPr>
              <w:t>5.2   Validity</w:t>
            </w:r>
            <w:r>
              <w:rPr>
                <w:rStyle w:val="IndexLink"/>
                <w:rFonts w:cstheme="minorHAnsi"/>
              </w:rPr>
              <w:tab/>
              <w:t>8</w:t>
            </w:r>
            <w:r>
              <w:fldChar w:fldCharType="end"/>
            </w:r>
          </w:hyperlink>
        </w:p>
        <w:p w:rsidR="002F0771" w:rsidRDefault="0000000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F0771" w:rsidRDefault="002F0771"/>
    <w:p w:rsidR="002F0771" w:rsidRDefault="002F0771"/>
    <w:p w:rsidR="002F0771" w:rsidRDefault="002F0771"/>
    <w:p w:rsidR="002F0771" w:rsidRDefault="002F0771"/>
    <w:p w:rsidR="002F0771" w:rsidRDefault="002F0771"/>
    <w:p w:rsidR="002F0771" w:rsidRDefault="002F0771"/>
    <w:p w:rsidR="002F0771" w:rsidRDefault="002F0771"/>
    <w:p w:rsidR="002F0771" w:rsidRDefault="002F0771"/>
    <w:p w:rsidR="002F0771" w:rsidRDefault="002F0771"/>
    <w:p w:rsidR="002F0771" w:rsidRDefault="002F0771"/>
    <w:p w:rsidR="002F0771" w:rsidRDefault="002F0771"/>
    <w:p w:rsidR="002F0771" w:rsidRDefault="002F0771"/>
    <w:p w:rsidR="002F0771" w:rsidRDefault="002F0771"/>
    <w:p w:rsidR="002F0771" w:rsidRDefault="002F0771"/>
    <w:p w:rsidR="002F0771" w:rsidRDefault="002F0771"/>
    <w:p w:rsidR="002F0771" w:rsidRDefault="002F0771"/>
    <w:p w:rsidR="002F0771" w:rsidRDefault="002F0771"/>
    <w:p w:rsidR="002F0771" w:rsidRDefault="002F0771"/>
    <w:p w:rsidR="002F0771" w:rsidRDefault="002F0771"/>
    <w:p w:rsidR="002F0771" w:rsidRDefault="00000000">
      <w:pPr>
        <w:pStyle w:val="Heading2"/>
        <w:numPr>
          <w:ilvl w:val="0"/>
          <w:numId w:val="1"/>
        </w:numPr>
        <w:tabs>
          <w:tab w:val="left" w:pos="360"/>
          <w:tab w:val="left" w:pos="926"/>
        </w:tabs>
        <w:ind w:left="0" w:firstLine="0"/>
        <w:rPr>
          <w:rFonts w:cstheme="majorHAnsi"/>
          <w:b/>
          <w:bCs/>
          <w:color w:val="000000" w:themeColor="text1"/>
          <w:sz w:val="28"/>
          <w:szCs w:val="28"/>
        </w:rPr>
      </w:pPr>
      <w:bookmarkStart w:id="1" w:name="_Toc111544347"/>
      <w:r>
        <w:rPr>
          <w:rFonts w:cstheme="majorHAnsi"/>
          <w:b/>
          <w:bCs/>
          <w:color w:val="000000" w:themeColor="text1"/>
          <w:sz w:val="28"/>
          <w:szCs w:val="28"/>
        </w:rPr>
        <w:t>Introduction</w:t>
      </w:r>
      <w:bookmarkEnd w:id="1"/>
    </w:p>
    <w:p w:rsidR="002F0771" w:rsidRDefault="00000000">
      <w:pPr>
        <w:pStyle w:val="BodyText"/>
        <w:spacing w:before="174" w:line="247" w:lineRule="auto"/>
        <w:ind w:right="4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lang w:val="en-GB"/>
        </w:rPr>
        <w:t>The identifier for updated Training Calendar/ SOP/ Grammar, Spell Checker, Formatting Provision/ Scheduler Option &amp; file upload in Product &amp; Service/ Multiple file upload option in SOP/ Changes in Product &amp; Service</w:t>
      </w:r>
      <w:r>
        <w:rPr>
          <w:rFonts w:asciiTheme="minorHAnsi" w:hAnsiTheme="minorHAnsi" w:cstheme="minorHAnsi"/>
          <w:iCs/>
          <w:color w:val="000000" w:themeColor="text1"/>
          <w:lang w:val="en-GB"/>
        </w:rPr>
        <w:t xml:space="preserve">/ </w:t>
      </w:r>
      <w:r>
        <w:rPr>
          <w:rFonts w:asciiTheme="minorHAnsi" w:hAnsiTheme="minorHAnsi" w:cstheme="minorHAnsi"/>
          <w:color w:val="000000" w:themeColor="text1"/>
          <w:lang w:val="en-GB"/>
        </w:rPr>
        <w:t>Changes in Campaigns</w:t>
      </w:r>
      <w:r>
        <w:rPr>
          <w:rFonts w:asciiTheme="minorHAnsi" w:hAnsiTheme="minorHAnsi" w:cstheme="minorHAnsi"/>
          <w:iCs/>
          <w:color w:val="000000" w:themeColor="text1"/>
          <w:lang w:val="en-GB"/>
        </w:rPr>
        <w:t xml:space="preserve">/ </w:t>
      </w:r>
      <w:r>
        <w:rPr>
          <w:rFonts w:asciiTheme="minorHAnsi" w:hAnsiTheme="minorHAnsi" w:cstheme="minorHAnsi"/>
          <w:color w:val="000000" w:themeColor="text1"/>
          <w:lang w:val="en-GB"/>
        </w:rPr>
        <w:t>Changes in Quiz</w:t>
      </w:r>
      <w:r>
        <w:rPr>
          <w:rFonts w:asciiTheme="minorHAnsi" w:hAnsiTheme="minorHAnsi" w:cstheme="minorHAnsi"/>
          <w:iCs/>
          <w:color w:val="000000" w:themeColor="text1"/>
          <w:lang w:val="en-GB"/>
        </w:rPr>
        <w:t xml:space="preserve">/ Multiple employee filter and export result option with graph, Chart/ </w:t>
      </w:r>
      <w:r>
        <w:rPr>
          <w:rFonts w:asciiTheme="minorHAnsi" w:hAnsiTheme="minorHAnsi" w:cstheme="minorHAnsi"/>
          <w:color w:val="000000" w:themeColor="text1"/>
          <w:lang w:val="en-GB"/>
        </w:rPr>
        <w:t>Changes in Home Page</w:t>
      </w:r>
      <w:r>
        <w:rPr>
          <w:rFonts w:asciiTheme="minorHAnsi" w:hAnsiTheme="minorHAnsi" w:cstheme="minorHAnsi"/>
          <w:color w:val="000000" w:themeColor="text1"/>
        </w:rPr>
        <w:t xml:space="preserve">/ </w:t>
      </w:r>
      <w:r>
        <w:rPr>
          <w:rFonts w:asciiTheme="minorHAnsi" w:hAnsiTheme="minorHAnsi" w:cstheme="minorHAnsi"/>
          <w:iCs/>
          <w:color w:val="000000" w:themeColor="text1"/>
          <w:lang w:val="en-GB"/>
        </w:rPr>
        <w:t xml:space="preserve">Communication needs to be uploaded separately in the similar format/ </w:t>
      </w:r>
      <w:r>
        <w:rPr>
          <w:rFonts w:asciiTheme="minorHAnsi" w:hAnsiTheme="minorHAnsi" w:cstheme="minorHAnsi"/>
          <w:color w:val="000000" w:themeColor="text1"/>
          <w:lang w:val="en-GB"/>
        </w:rPr>
        <w:t>CS Employee Database/ Trainer Feedback Form</w:t>
      </w:r>
      <w:r>
        <w:rPr>
          <w:rFonts w:asciiTheme="minorHAnsi" w:hAnsiTheme="minorHAnsi" w:cstheme="minorHAnsi"/>
          <w:color w:val="000000" w:themeColor="text1"/>
        </w:rPr>
        <w:t xml:space="preserve">/ </w:t>
      </w:r>
      <w:r>
        <w:rPr>
          <w:rFonts w:asciiTheme="minorHAnsi" w:hAnsiTheme="minorHAnsi" w:cstheme="minorHAnsi"/>
          <w:iCs/>
          <w:color w:val="000000" w:themeColor="text1"/>
          <w:lang w:val="en-GB"/>
        </w:rPr>
        <w:t>Edit option for all training report</w:t>
      </w:r>
      <w:r>
        <w:rPr>
          <w:rFonts w:asciiTheme="minorHAnsi" w:hAnsiTheme="minorHAnsi" w:cstheme="minorHAnsi"/>
          <w:color w:val="000000" w:themeColor="text1"/>
        </w:rPr>
        <w:t xml:space="preserve"> integration development requires which are raised by the business team and based on that BABL will implement these.</w:t>
      </w:r>
    </w:p>
    <w:p w:rsidR="002F0771" w:rsidRDefault="002F0771">
      <w:pPr>
        <w:pStyle w:val="BodyText"/>
        <w:spacing w:before="174" w:line="247" w:lineRule="auto"/>
        <w:ind w:left="594" w:right="1761" w:hanging="10"/>
        <w:jc w:val="both"/>
        <w:rPr>
          <w:rFonts w:asciiTheme="minorHAnsi" w:hAnsiTheme="minorHAnsi" w:cstheme="minorHAnsi"/>
          <w:color w:val="000000" w:themeColor="text1"/>
        </w:rPr>
      </w:pPr>
    </w:p>
    <w:p w:rsidR="002F0771" w:rsidRDefault="00000000">
      <w:pPr>
        <w:pStyle w:val="Heading2"/>
        <w:numPr>
          <w:ilvl w:val="0"/>
          <w:numId w:val="1"/>
        </w:numPr>
        <w:tabs>
          <w:tab w:val="left" w:pos="360"/>
          <w:tab w:val="left" w:pos="926"/>
        </w:tabs>
        <w:ind w:left="0" w:firstLine="0"/>
        <w:jc w:val="both"/>
        <w:rPr>
          <w:rFonts w:cstheme="majorHAnsi"/>
          <w:b/>
          <w:bCs/>
          <w:color w:val="000000" w:themeColor="text1"/>
          <w:sz w:val="28"/>
          <w:szCs w:val="28"/>
        </w:rPr>
      </w:pPr>
      <w:bookmarkStart w:id="2" w:name="_Toc111544348"/>
      <w:r>
        <w:rPr>
          <w:rFonts w:cstheme="majorHAnsi"/>
          <w:b/>
          <w:bCs/>
          <w:color w:val="000000" w:themeColor="text1"/>
          <w:sz w:val="28"/>
          <w:szCs w:val="28"/>
        </w:rPr>
        <w:t xml:space="preserve">BABL </w:t>
      </w:r>
      <w:r>
        <w:rPr>
          <w:rFonts w:cstheme="majorHAnsi"/>
          <w:b/>
          <w:bCs/>
          <w:color w:val="000000" w:themeColor="text1"/>
          <w:spacing w:val="-4"/>
          <w:sz w:val="28"/>
          <w:szCs w:val="28"/>
        </w:rPr>
        <w:t>Proposal</w:t>
      </w:r>
      <w:bookmarkEnd w:id="2"/>
    </w:p>
    <w:p w:rsidR="002F0771" w:rsidRDefault="00000000">
      <w:pPr>
        <w:tabs>
          <w:tab w:val="left" w:pos="9720"/>
        </w:tabs>
        <w:spacing w:before="184" w:line="240" w:lineRule="auto"/>
        <w:ind w:right="4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GB"/>
        </w:rPr>
        <w:t>The identifier for update Training Calendar/ SOP/ Grammar, Spell Checker, Formatting Provision/ Scheduler Option &amp; file upload in Product &amp; Service/ Multiple file upload option in SOP/ Changes in Product &amp; Service</w:t>
      </w:r>
      <w:r>
        <w:rPr>
          <w:rFonts w:cstheme="minorHAnsi"/>
          <w:iCs/>
          <w:color w:val="000000" w:themeColor="text1"/>
          <w:lang w:val="en-GB"/>
        </w:rPr>
        <w:t xml:space="preserve">/ </w:t>
      </w:r>
      <w:r>
        <w:rPr>
          <w:rFonts w:cstheme="minorHAnsi"/>
          <w:color w:val="000000" w:themeColor="text1"/>
          <w:lang w:val="en-GB"/>
        </w:rPr>
        <w:t>Changes in Campaigns</w:t>
      </w:r>
      <w:r>
        <w:rPr>
          <w:rFonts w:cstheme="minorHAnsi"/>
          <w:iCs/>
          <w:color w:val="000000" w:themeColor="text1"/>
          <w:lang w:val="en-GB"/>
        </w:rPr>
        <w:t xml:space="preserve">/ </w:t>
      </w:r>
      <w:r>
        <w:rPr>
          <w:rFonts w:cstheme="minorHAnsi"/>
          <w:color w:val="000000" w:themeColor="text1"/>
          <w:lang w:val="en-GB"/>
        </w:rPr>
        <w:t>Changes in Quiz</w:t>
      </w:r>
      <w:r>
        <w:rPr>
          <w:rFonts w:cstheme="minorHAnsi"/>
          <w:iCs/>
          <w:color w:val="000000" w:themeColor="text1"/>
          <w:lang w:val="en-GB"/>
        </w:rPr>
        <w:t xml:space="preserve">/ Multiple employee filter and export result option with graph, Chart/ </w:t>
      </w:r>
      <w:r>
        <w:rPr>
          <w:rFonts w:cstheme="minorHAnsi"/>
          <w:color w:val="000000" w:themeColor="text1"/>
          <w:lang w:val="en-GB"/>
        </w:rPr>
        <w:t>Changes in Home Page</w:t>
      </w:r>
      <w:r>
        <w:rPr>
          <w:rFonts w:cstheme="minorHAnsi"/>
          <w:color w:val="000000" w:themeColor="text1"/>
        </w:rPr>
        <w:t xml:space="preserve">/ </w:t>
      </w:r>
      <w:r>
        <w:rPr>
          <w:rFonts w:cstheme="minorHAnsi"/>
          <w:iCs/>
          <w:color w:val="000000" w:themeColor="text1"/>
          <w:lang w:val="en-GB"/>
        </w:rPr>
        <w:t xml:space="preserve">Communication needs to be uploaded separately in the similar format/ </w:t>
      </w:r>
      <w:r>
        <w:rPr>
          <w:rFonts w:cstheme="minorHAnsi"/>
          <w:color w:val="000000" w:themeColor="text1"/>
          <w:lang w:val="en-GB"/>
        </w:rPr>
        <w:t>CS Employee Database/ Trainer Feedback Form</w:t>
      </w:r>
      <w:r>
        <w:rPr>
          <w:rFonts w:cstheme="minorHAnsi"/>
          <w:color w:val="000000" w:themeColor="text1"/>
        </w:rPr>
        <w:t xml:space="preserve">/ </w:t>
      </w:r>
      <w:r>
        <w:rPr>
          <w:rFonts w:cstheme="minorHAnsi"/>
          <w:iCs/>
          <w:color w:val="000000" w:themeColor="text1"/>
          <w:lang w:val="en-GB"/>
        </w:rPr>
        <w:t>Edit option for all training report</w:t>
      </w:r>
      <w:r>
        <w:rPr>
          <w:rFonts w:cstheme="minorHAnsi"/>
          <w:color w:val="000000" w:themeColor="text1"/>
        </w:rPr>
        <w:t xml:space="preserve"> with CS Online Portal.</w:t>
      </w:r>
    </w:p>
    <w:p w:rsidR="002F0771" w:rsidRDefault="00000000">
      <w:pPr>
        <w:tabs>
          <w:tab w:val="left" w:pos="9720"/>
        </w:tabs>
        <w:spacing w:before="184" w:line="240" w:lineRule="auto"/>
        <w:ind w:right="4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For using a single platform, the below process needs to be incorporated with the integration process below: </w:t>
      </w:r>
    </w:p>
    <w:tbl>
      <w:tblPr>
        <w:tblStyle w:val="TableGrid"/>
        <w:tblpPr w:leftFromText="180" w:rightFromText="180" w:vertAnchor="text" w:horzAnchor="margin" w:tblpXSpec="center" w:tblpY="991"/>
        <w:tblW w:w="8725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1798"/>
        <w:gridCol w:w="5220"/>
        <w:gridCol w:w="990"/>
      </w:tblGrid>
      <w:tr w:rsidR="002F0771" w:rsidTr="00E06790">
        <w:trPr>
          <w:jc w:val="center"/>
        </w:trPr>
        <w:tc>
          <w:tcPr>
            <w:tcW w:w="717" w:type="dxa"/>
            <w:shd w:val="clear" w:color="auto" w:fill="F2F2F2" w:themeFill="background1" w:themeFillShade="F2"/>
          </w:tcPr>
          <w:p w:rsidR="002F0771" w:rsidRDefault="00000000">
            <w:pPr>
              <w:widowControl w:val="0"/>
              <w:tabs>
                <w:tab w:val="left" w:pos="9720"/>
              </w:tabs>
              <w:spacing w:before="184" w:after="0" w:line="240" w:lineRule="auto"/>
              <w:ind w:left="-117" w:right="40"/>
              <w:jc w:val="center"/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Theme="majorHAnsi" w:eastAsia="Calibri" w:hAnsiTheme="majorHAnsi" w:cstheme="minorHAnsi"/>
                <w:b/>
                <w:color w:val="000000" w:themeColor="text1"/>
                <w:sz w:val="24"/>
                <w:szCs w:val="24"/>
                <w:lang w:val="en-GB"/>
              </w:rPr>
              <w:t>Serial No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:rsidR="002F0771" w:rsidRDefault="00000000">
            <w:pPr>
              <w:widowControl w:val="0"/>
              <w:tabs>
                <w:tab w:val="left" w:pos="9720"/>
              </w:tabs>
              <w:spacing w:before="184" w:after="0" w:line="240" w:lineRule="auto"/>
              <w:ind w:left="-117" w:right="40"/>
              <w:jc w:val="center"/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Theme="majorHAnsi" w:eastAsia="Calibri" w:hAnsiTheme="majorHAnsi" w:cstheme="minorHAnsi"/>
                <w:b/>
                <w:color w:val="000000" w:themeColor="text1"/>
                <w:sz w:val="24"/>
                <w:szCs w:val="24"/>
                <w:lang w:val="en-GB"/>
              </w:rPr>
              <w:t>Main Process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2F0771" w:rsidRDefault="00000000">
            <w:pPr>
              <w:widowControl w:val="0"/>
              <w:tabs>
                <w:tab w:val="left" w:pos="9720"/>
              </w:tabs>
              <w:spacing w:before="184" w:after="0" w:line="240" w:lineRule="auto"/>
              <w:ind w:right="40"/>
              <w:jc w:val="center"/>
              <w:rPr>
                <w:rFonts w:asciiTheme="majorHAnsi" w:hAnsiTheme="majorHAnsi" w:cstheme="minorHAnsi"/>
                <w:b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Theme="majorHAnsi" w:eastAsia="Calibri" w:hAnsiTheme="majorHAnsi" w:cstheme="minorHAnsi"/>
                <w:b/>
                <w:color w:val="000000" w:themeColor="text1"/>
                <w:sz w:val="24"/>
                <w:szCs w:val="24"/>
                <w:lang w:val="en-GB"/>
              </w:rPr>
              <w:t>Sub Process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2F0771" w:rsidRDefault="00000000">
            <w:pPr>
              <w:widowControl w:val="0"/>
              <w:tabs>
                <w:tab w:val="left" w:pos="9720"/>
              </w:tabs>
              <w:spacing w:before="184" w:after="0" w:line="240" w:lineRule="auto"/>
              <w:ind w:right="40"/>
              <w:jc w:val="center"/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  <w:t>Require man-days</w:t>
            </w:r>
          </w:p>
        </w:tc>
      </w:tr>
      <w:tr w:rsidR="002F0771" w:rsidTr="00E06790">
        <w:trPr>
          <w:jc w:val="center"/>
        </w:trPr>
        <w:tc>
          <w:tcPr>
            <w:tcW w:w="717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center"/>
              <w:rPr>
                <w:rFonts w:asciiTheme="majorHAnsi" w:hAnsiTheme="majorHAnsi" w:cstheme="minorHAnsi"/>
                <w:color w:val="000000" w:themeColor="text1"/>
                <w:lang w:val="en-GB"/>
              </w:rPr>
            </w:pPr>
            <w:r>
              <w:rPr>
                <w:rFonts w:asciiTheme="majorHAnsi" w:eastAsia="Calibri" w:hAnsiTheme="majorHAnsi" w:cstheme="minorHAnsi"/>
                <w:color w:val="000000" w:themeColor="text1"/>
                <w:lang w:val="en-GB"/>
              </w:rPr>
              <w:t>01</w:t>
            </w:r>
          </w:p>
        </w:tc>
        <w:tc>
          <w:tcPr>
            <w:tcW w:w="1798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center"/>
              <w:rPr>
                <w:rFonts w:cstheme="minorHAnsi"/>
                <w:b/>
                <w:color w:val="000000" w:themeColor="text1"/>
                <w:lang w:val="en-GB"/>
              </w:rPr>
            </w:pPr>
            <w:r>
              <w:rPr>
                <w:rFonts w:eastAsia="Calibri" w:cstheme="minorHAnsi"/>
                <w:b/>
                <w:color w:val="000000" w:themeColor="text1"/>
                <w:lang w:val="en-GB"/>
              </w:rPr>
              <w:t>SOP Management</w:t>
            </w:r>
          </w:p>
        </w:tc>
        <w:tc>
          <w:tcPr>
            <w:tcW w:w="5220" w:type="dxa"/>
            <w:shd w:val="clear" w:color="auto" w:fill="auto"/>
          </w:tcPr>
          <w:p w:rsidR="002F0771" w:rsidRDefault="00000000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both"/>
              <w:rPr>
                <w:rFonts w:cstheme="minorHAnsi"/>
                <w:color w:val="000000" w:themeColor="text1"/>
                <w:lang w:val="en-GB"/>
              </w:rPr>
            </w:pPr>
            <w:r>
              <w:rPr>
                <w:rFonts w:eastAsia="Calibri" w:cstheme="minorHAnsi"/>
                <w:color w:val="000000" w:themeColor="text1"/>
                <w:lang w:val="en-GB"/>
              </w:rPr>
              <w:t>SOP create and to be published in the future date &amp; time. After creating, editing a particular SOP, there will be button of scheduling date time (future) for publishing the edit/new SOP. Before publishing the edit, the previous SOP will be visible for the end users.</w:t>
            </w:r>
          </w:p>
          <w:p w:rsidR="002F0771" w:rsidRDefault="00000000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both"/>
              <w:rPr>
                <w:rFonts w:cstheme="minorHAnsi"/>
                <w:color w:val="000000" w:themeColor="text1"/>
                <w:lang w:val="en-GB"/>
              </w:rPr>
            </w:pPr>
            <w:r>
              <w:rPr>
                <w:rFonts w:eastAsia="Calibri" w:cstheme="minorHAnsi"/>
                <w:color w:val="000000" w:themeColor="text1"/>
                <w:lang w:val="en-GB"/>
              </w:rPr>
              <w:t>Hide/unhide option is required for SOP. End users won’t be able to view hidden SOP.</w:t>
            </w:r>
          </w:p>
        </w:tc>
        <w:tc>
          <w:tcPr>
            <w:tcW w:w="990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center"/>
              <w:rPr>
                <w:rFonts w:asciiTheme="majorHAnsi" w:hAnsiTheme="majorHAnsi" w:cstheme="minorHAnsi"/>
                <w:color w:val="000000" w:themeColor="text1"/>
                <w:lang w:val="en-GB"/>
              </w:rPr>
            </w:pPr>
            <w:r>
              <w:rPr>
                <w:rFonts w:asciiTheme="majorHAnsi" w:eastAsia="Calibri" w:hAnsiTheme="majorHAnsi" w:cstheme="minorHAnsi"/>
                <w:color w:val="000000" w:themeColor="text1"/>
                <w:lang w:val="en-GB"/>
              </w:rPr>
              <w:t>5</w:t>
            </w:r>
          </w:p>
        </w:tc>
      </w:tr>
      <w:tr w:rsidR="002F0771" w:rsidTr="00E06790">
        <w:trPr>
          <w:jc w:val="center"/>
        </w:trPr>
        <w:tc>
          <w:tcPr>
            <w:tcW w:w="717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center"/>
              <w:rPr>
                <w:rFonts w:asciiTheme="majorHAnsi" w:hAnsiTheme="majorHAnsi" w:cstheme="minorHAnsi"/>
                <w:color w:val="000000" w:themeColor="text1"/>
                <w:lang w:val="en-GB"/>
              </w:rPr>
            </w:pPr>
            <w:r>
              <w:rPr>
                <w:rFonts w:asciiTheme="majorHAnsi" w:eastAsia="Calibri" w:hAnsiTheme="majorHAnsi" w:cstheme="minorHAnsi"/>
                <w:color w:val="000000" w:themeColor="text1"/>
                <w:lang w:val="en-GB"/>
              </w:rPr>
              <w:t>02</w:t>
            </w:r>
          </w:p>
        </w:tc>
        <w:tc>
          <w:tcPr>
            <w:tcW w:w="1798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center"/>
              <w:rPr>
                <w:rFonts w:cstheme="minorHAnsi"/>
                <w:b/>
                <w:color w:val="000000" w:themeColor="text1"/>
                <w:lang w:val="en-GB"/>
              </w:rPr>
            </w:pPr>
            <w:r>
              <w:rPr>
                <w:rFonts w:eastAsia="Calibri" w:cstheme="minorHAnsi"/>
                <w:b/>
                <w:color w:val="000000" w:themeColor="text1"/>
                <w:lang w:val="en-GB"/>
              </w:rPr>
              <w:t>Grammar, Spell Checker, Formatting Provision</w:t>
            </w:r>
          </w:p>
        </w:tc>
        <w:tc>
          <w:tcPr>
            <w:tcW w:w="5220" w:type="dxa"/>
            <w:shd w:val="clear" w:color="auto" w:fill="auto"/>
          </w:tcPr>
          <w:p w:rsidR="002F0771" w:rsidRDefault="00000000">
            <w:pPr>
              <w:widowControl w:val="0"/>
              <w:contextualSpacing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  <w:color w:val="000000" w:themeColor="text1"/>
                <w:lang w:val="en-GB"/>
              </w:rPr>
              <w:t xml:space="preserve">While creating/ formatting SOP, following provisions shall be implied: Grammar checking/ Spelling checking/ Font size changing/ </w:t>
            </w:r>
            <w:r>
              <w:rPr>
                <w:rFonts w:eastAsia="Times New Roman" w:cstheme="minorHAnsi"/>
                <w:color w:val="000000" w:themeColor="text1"/>
                <w:lang w:val="en-GB" w:eastAsia="zh-CN"/>
              </w:rPr>
              <w:t>Printing provision.</w:t>
            </w:r>
          </w:p>
        </w:tc>
        <w:tc>
          <w:tcPr>
            <w:tcW w:w="990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center"/>
              <w:rPr>
                <w:rFonts w:asciiTheme="majorHAnsi" w:hAnsiTheme="majorHAnsi" w:cstheme="minorHAnsi"/>
                <w:color w:val="000000" w:themeColor="text1"/>
                <w:lang w:val="en-GB"/>
              </w:rPr>
            </w:pPr>
            <w:r>
              <w:rPr>
                <w:rFonts w:asciiTheme="majorHAnsi" w:eastAsia="Calibri" w:hAnsiTheme="majorHAnsi" w:cstheme="minorHAnsi"/>
                <w:color w:val="000000" w:themeColor="text1"/>
                <w:lang w:val="en-GB"/>
              </w:rPr>
              <w:t>5</w:t>
            </w:r>
          </w:p>
        </w:tc>
      </w:tr>
      <w:tr w:rsidR="002F0771" w:rsidTr="00E06790">
        <w:trPr>
          <w:jc w:val="center"/>
        </w:trPr>
        <w:tc>
          <w:tcPr>
            <w:tcW w:w="717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center"/>
              <w:rPr>
                <w:rFonts w:asciiTheme="majorHAnsi" w:hAnsiTheme="majorHAnsi" w:cstheme="minorHAnsi"/>
                <w:color w:val="000000" w:themeColor="text1"/>
                <w:lang w:val="en-GB"/>
              </w:rPr>
            </w:pPr>
            <w:r>
              <w:rPr>
                <w:rFonts w:asciiTheme="majorHAnsi" w:eastAsia="Calibri" w:hAnsiTheme="majorHAnsi" w:cstheme="minorHAnsi"/>
                <w:color w:val="000000" w:themeColor="text1"/>
                <w:lang w:val="en-GB"/>
              </w:rPr>
              <w:t>03</w:t>
            </w:r>
          </w:p>
          <w:p w:rsidR="002F0771" w:rsidRDefault="002F0771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center"/>
              <w:rPr>
                <w:rFonts w:asciiTheme="majorHAnsi" w:hAnsiTheme="majorHAnsi" w:cstheme="minorHAnsi"/>
                <w:color w:val="000000" w:themeColor="text1"/>
                <w:lang w:val="en-GB"/>
              </w:rPr>
            </w:pPr>
          </w:p>
        </w:tc>
        <w:tc>
          <w:tcPr>
            <w:tcW w:w="1798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center"/>
              <w:rPr>
                <w:rFonts w:cstheme="minorHAnsi"/>
                <w:b/>
                <w:color w:val="000000" w:themeColor="text1"/>
                <w:lang w:val="en-GB"/>
              </w:rPr>
            </w:pPr>
            <w:r>
              <w:rPr>
                <w:rFonts w:eastAsia="Calibri" w:cstheme="minorHAnsi"/>
                <w:b/>
                <w:color w:val="000000" w:themeColor="text1"/>
                <w:lang w:val="en-GB"/>
              </w:rPr>
              <w:t xml:space="preserve">Scheduler Option &amp; file upload in Product &amp; </w:t>
            </w:r>
            <w:proofErr w:type="gramStart"/>
            <w:r>
              <w:rPr>
                <w:rFonts w:eastAsia="Calibri" w:cstheme="minorHAnsi"/>
                <w:b/>
                <w:color w:val="000000" w:themeColor="text1"/>
                <w:lang w:val="en-GB"/>
              </w:rPr>
              <w:t>Service</w:t>
            </w:r>
            <w:r w:rsidR="002A2A84" w:rsidRPr="002C16D2">
              <w:rPr>
                <w:rFonts w:eastAsia="Calibri" w:cstheme="minorHAnsi"/>
                <w:b/>
                <w:color w:val="806000" w:themeColor="accent4" w:themeShade="80"/>
                <w:lang w:val="en-GB"/>
              </w:rPr>
              <w:t>(</w:t>
            </w:r>
            <w:proofErr w:type="gramEnd"/>
            <w:r w:rsidR="002A2A84" w:rsidRPr="002C16D2">
              <w:rPr>
                <w:rFonts w:eastAsia="Calibri" w:cstheme="minorHAnsi"/>
                <w:b/>
                <w:color w:val="806000" w:themeColor="accent4" w:themeShade="80"/>
                <w:lang w:val="en-GB"/>
              </w:rPr>
              <w:t>Info vault</w:t>
            </w:r>
            <w:r w:rsidR="002A2A84">
              <w:rPr>
                <w:rFonts w:eastAsia="Calibri" w:cstheme="minorHAnsi"/>
                <w:b/>
                <w:color w:val="806000" w:themeColor="accent4" w:themeShade="80"/>
                <w:lang w:val="en-GB"/>
              </w:rPr>
              <w:t xml:space="preserve">-&gt;Product </w:t>
            </w:r>
            <w:r w:rsidR="002A2A84">
              <w:rPr>
                <w:rFonts w:eastAsia="Calibri" w:cstheme="minorHAnsi"/>
                <w:b/>
                <w:color w:val="806000" w:themeColor="accent4" w:themeShade="80"/>
                <w:lang w:val="en-GB"/>
              </w:rPr>
              <w:lastRenderedPageBreak/>
              <w:t>services</w:t>
            </w:r>
            <w:r w:rsidR="002A2A84" w:rsidRPr="002C16D2">
              <w:rPr>
                <w:rFonts w:eastAsia="Calibri" w:cstheme="minorHAnsi"/>
                <w:b/>
                <w:color w:val="806000" w:themeColor="accent4" w:themeShade="80"/>
                <w:lang w:val="en-GB"/>
              </w:rPr>
              <w:t>)</w:t>
            </w:r>
          </w:p>
        </w:tc>
        <w:tc>
          <w:tcPr>
            <w:tcW w:w="5220" w:type="dxa"/>
            <w:shd w:val="clear" w:color="auto" w:fill="auto"/>
          </w:tcPr>
          <w:p w:rsidR="002F0771" w:rsidRDefault="00000000">
            <w:pPr>
              <w:widowControl w:val="0"/>
              <w:contextualSpacing/>
              <w:rPr>
                <w:rFonts w:eastAsia="Calibri" w:cstheme="minorHAnsi"/>
                <w:color w:val="000000" w:themeColor="text1"/>
                <w:highlight w:val="green"/>
              </w:rPr>
            </w:pPr>
            <w:r>
              <w:rPr>
                <w:rFonts w:eastAsia="Calibri" w:cstheme="minorHAnsi"/>
                <w:color w:val="000000" w:themeColor="text1"/>
                <w:highlight w:val="green"/>
                <w:lang w:val="en-GB"/>
              </w:rPr>
              <w:lastRenderedPageBreak/>
              <w:t>Provision for scheduling date time (future) for publishing the product service.</w:t>
            </w:r>
          </w:p>
          <w:p w:rsidR="002F0771" w:rsidRDefault="002F0771">
            <w:pPr>
              <w:widowControl w:val="0"/>
              <w:contextualSpacing/>
              <w:rPr>
                <w:rFonts w:eastAsia="Calibri" w:cstheme="minorHAnsi"/>
                <w:color w:val="000000" w:themeColor="text1"/>
                <w:lang w:val="en-GB"/>
              </w:rPr>
            </w:pPr>
          </w:p>
          <w:p w:rsidR="002F0771" w:rsidRDefault="00000000">
            <w:pPr>
              <w:widowControl w:val="0"/>
              <w:contextualSpacing/>
              <w:rPr>
                <w:rFonts w:eastAsia="Calibri" w:cstheme="minorHAnsi"/>
                <w:color w:val="000000" w:themeColor="text1"/>
                <w:lang w:val="en-GB"/>
              </w:rPr>
            </w:pPr>
            <w:r>
              <w:rPr>
                <w:rFonts w:eastAsia="Calibri" w:cstheme="minorHAnsi"/>
                <w:color w:val="000000" w:themeColor="text1"/>
                <w:lang w:val="en-GB"/>
              </w:rPr>
              <w:t>Multiple file upload option required for individual SOP.</w:t>
            </w:r>
          </w:p>
          <w:p w:rsidR="002F0771" w:rsidRDefault="002F0771">
            <w:pPr>
              <w:widowControl w:val="0"/>
              <w:contextualSpacing/>
              <w:rPr>
                <w:rFonts w:eastAsia="Calibri" w:cstheme="minorHAnsi"/>
                <w:color w:val="000000" w:themeColor="text1"/>
                <w:lang w:val="en-GB"/>
              </w:rPr>
            </w:pPr>
          </w:p>
          <w:p w:rsidR="002F0771" w:rsidRDefault="00000000">
            <w:pPr>
              <w:widowControl w:val="0"/>
              <w:contextualSpacing/>
              <w:rPr>
                <w:rFonts w:eastAsia="Calibri" w:cstheme="minorHAnsi"/>
                <w:color w:val="000000" w:themeColor="text1"/>
                <w:lang w:val="en-GB"/>
              </w:rPr>
            </w:pPr>
            <w:r>
              <w:rPr>
                <w:rFonts w:eastAsia="Calibri" w:cstheme="minorHAnsi"/>
                <w:color w:val="000000" w:themeColor="text1"/>
                <w:lang w:val="en-GB"/>
              </w:rPr>
              <w:lastRenderedPageBreak/>
              <w:t xml:space="preserve">SOP link will be shown to specific groups only. The link, which is not applicable for not all will be visible for all (visibility access configurable), </w:t>
            </w:r>
            <w:r>
              <w:rPr>
                <w:rFonts w:eastAsia="Calibri" w:cstheme="minorHAnsi"/>
                <w:color w:val="000000" w:themeColor="text1"/>
                <w:highlight w:val="green"/>
                <w:lang w:val="en-GB"/>
              </w:rPr>
              <w:t>multiple SOP links upload option needs to be available.</w:t>
            </w:r>
          </w:p>
        </w:tc>
        <w:tc>
          <w:tcPr>
            <w:tcW w:w="990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center"/>
              <w:rPr>
                <w:rFonts w:asciiTheme="majorHAnsi" w:hAnsiTheme="majorHAnsi" w:cstheme="minorHAnsi"/>
                <w:color w:val="000000" w:themeColor="text1"/>
                <w:lang w:val="en-GB"/>
              </w:rPr>
            </w:pPr>
            <w:r>
              <w:rPr>
                <w:rFonts w:asciiTheme="majorHAnsi" w:eastAsia="Calibri" w:hAnsiTheme="majorHAnsi" w:cstheme="minorHAnsi"/>
                <w:color w:val="000000" w:themeColor="text1"/>
                <w:lang w:val="en-GB"/>
              </w:rPr>
              <w:lastRenderedPageBreak/>
              <w:t>5</w:t>
            </w:r>
          </w:p>
        </w:tc>
      </w:tr>
      <w:tr w:rsidR="002F0771" w:rsidTr="00E06790">
        <w:trPr>
          <w:jc w:val="center"/>
        </w:trPr>
        <w:tc>
          <w:tcPr>
            <w:tcW w:w="717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center"/>
              <w:rPr>
                <w:rFonts w:asciiTheme="majorHAnsi" w:hAnsiTheme="majorHAnsi" w:cstheme="minorHAnsi"/>
                <w:color w:val="000000" w:themeColor="text1"/>
                <w:lang w:val="en-GB"/>
              </w:rPr>
            </w:pPr>
            <w:r>
              <w:rPr>
                <w:rFonts w:asciiTheme="majorHAnsi" w:eastAsia="Calibri" w:hAnsiTheme="majorHAnsi" w:cstheme="minorHAnsi"/>
                <w:color w:val="000000" w:themeColor="text1"/>
                <w:lang w:val="en-GB"/>
              </w:rPr>
              <w:t>04</w:t>
            </w:r>
          </w:p>
        </w:tc>
        <w:tc>
          <w:tcPr>
            <w:tcW w:w="1798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center"/>
              <w:rPr>
                <w:rFonts w:cstheme="minorHAnsi"/>
                <w:b/>
                <w:color w:val="000000" w:themeColor="text1"/>
                <w:lang w:val="en-GB"/>
              </w:rPr>
            </w:pPr>
            <w:r>
              <w:rPr>
                <w:rFonts w:eastAsia="Calibri" w:cstheme="minorHAnsi"/>
                <w:b/>
                <w:color w:val="000000" w:themeColor="text1"/>
                <w:lang w:val="en-GB"/>
              </w:rPr>
              <w:t>Multiple file upload option in SOP</w:t>
            </w:r>
          </w:p>
        </w:tc>
        <w:tc>
          <w:tcPr>
            <w:tcW w:w="5220" w:type="dxa"/>
            <w:shd w:val="clear" w:color="auto" w:fill="auto"/>
          </w:tcPr>
          <w:p w:rsidR="002F0771" w:rsidRDefault="00000000">
            <w:pPr>
              <w:widowControl w:val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000000" w:themeColor="text1"/>
                <w:lang w:val="en-GB"/>
              </w:rPr>
              <w:t>Multiple files can be uploaded under a single SOP.</w:t>
            </w:r>
          </w:p>
          <w:p w:rsidR="002F0771" w:rsidRDefault="00000000">
            <w:pPr>
              <w:widowControl w:val="0"/>
              <w:jc w:val="both"/>
              <w:rPr>
                <w:rFonts w:eastAsia="Calibri" w:cstheme="minorHAnsi"/>
                <w:highlight w:val="green"/>
              </w:rPr>
            </w:pPr>
            <w:r>
              <w:rPr>
                <w:rFonts w:cstheme="minorHAnsi"/>
                <w:color w:val="000000" w:themeColor="text1"/>
                <w:highlight w:val="green"/>
                <w:lang w:val="en-GB"/>
              </w:rPr>
              <w:t>File formats would be: Excel, PPT, PDF &amp; image formats like (PNG &amp; JPG).</w:t>
            </w:r>
          </w:p>
        </w:tc>
        <w:tc>
          <w:tcPr>
            <w:tcW w:w="990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center"/>
              <w:rPr>
                <w:rFonts w:asciiTheme="majorHAnsi" w:hAnsiTheme="majorHAnsi" w:cstheme="minorHAnsi"/>
                <w:color w:val="000000" w:themeColor="text1"/>
                <w:lang w:val="en-GB"/>
              </w:rPr>
            </w:pPr>
            <w:r>
              <w:rPr>
                <w:rFonts w:asciiTheme="majorHAnsi" w:eastAsia="Calibri" w:hAnsiTheme="majorHAnsi" w:cstheme="minorHAnsi"/>
                <w:color w:val="000000" w:themeColor="text1"/>
                <w:lang w:val="en-GB"/>
              </w:rPr>
              <w:t>5</w:t>
            </w:r>
          </w:p>
        </w:tc>
      </w:tr>
      <w:tr w:rsidR="002F0771" w:rsidTr="00E06790">
        <w:trPr>
          <w:jc w:val="center"/>
        </w:trPr>
        <w:tc>
          <w:tcPr>
            <w:tcW w:w="717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center"/>
              <w:rPr>
                <w:rFonts w:asciiTheme="majorHAnsi" w:hAnsiTheme="majorHAnsi" w:cstheme="minorHAnsi"/>
                <w:color w:val="000000" w:themeColor="text1"/>
                <w:lang w:val="en-GB"/>
              </w:rPr>
            </w:pPr>
            <w:r>
              <w:rPr>
                <w:rFonts w:asciiTheme="majorHAnsi" w:eastAsia="Calibri" w:hAnsiTheme="majorHAnsi" w:cstheme="minorHAnsi"/>
                <w:color w:val="000000" w:themeColor="text1"/>
                <w:lang w:val="en-GB"/>
              </w:rPr>
              <w:t>05</w:t>
            </w:r>
          </w:p>
          <w:p w:rsidR="002F0771" w:rsidRDefault="002F0771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rPr>
                <w:rFonts w:asciiTheme="majorHAnsi" w:hAnsiTheme="majorHAnsi" w:cstheme="minorHAnsi"/>
                <w:color w:val="000000" w:themeColor="text1"/>
                <w:lang w:val="en-GB"/>
              </w:rPr>
            </w:pPr>
          </w:p>
        </w:tc>
        <w:tc>
          <w:tcPr>
            <w:tcW w:w="1798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center"/>
              <w:rPr>
                <w:rFonts w:cstheme="minorHAnsi"/>
                <w:b/>
                <w:color w:val="000000" w:themeColor="text1"/>
                <w:lang w:val="en-GB"/>
              </w:rPr>
            </w:pPr>
            <w:r>
              <w:rPr>
                <w:rFonts w:eastAsia="Calibri" w:cstheme="minorHAnsi"/>
                <w:b/>
                <w:color w:val="000000" w:themeColor="text1"/>
                <w:lang w:val="en-GB"/>
              </w:rPr>
              <w:t xml:space="preserve">Changes in </w:t>
            </w:r>
            <w:proofErr w:type="gramStart"/>
            <w:r>
              <w:rPr>
                <w:rFonts w:eastAsia="Calibri" w:cstheme="minorHAnsi"/>
                <w:b/>
                <w:color w:val="000000" w:themeColor="text1"/>
                <w:lang w:val="en-GB"/>
              </w:rPr>
              <w:t>Campaigns</w:t>
            </w:r>
            <w:r w:rsidR="002A2A84" w:rsidRPr="002C16D2">
              <w:rPr>
                <w:rFonts w:eastAsia="Calibri" w:cstheme="minorHAnsi"/>
                <w:b/>
                <w:color w:val="806000" w:themeColor="accent4" w:themeShade="80"/>
                <w:lang w:val="en-GB"/>
              </w:rPr>
              <w:t>(</w:t>
            </w:r>
            <w:proofErr w:type="gramEnd"/>
            <w:r w:rsidR="002A2A84" w:rsidRPr="002C16D2">
              <w:rPr>
                <w:rFonts w:eastAsia="Calibri" w:cstheme="minorHAnsi"/>
                <w:b/>
                <w:color w:val="806000" w:themeColor="accent4" w:themeShade="80"/>
                <w:lang w:val="en-GB"/>
              </w:rPr>
              <w:t>Info vault</w:t>
            </w:r>
            <w:r w:rsidR="002A2A84">
              <w:rPr>
                <w:rFonts w:eastAsia="Calibri" w:cstheme="minorHAnsi"/>
                <w:b/>
                <w:color w:val="806000" w:themeColor="accent4" w:themeShade="80"/>
                <w:lang w:val="en-GB"/>
              </w:rPr>
              <w:t>-&gt;new campaigns</w:t>
            </w:r>
            <w:r w:rsidR="002A2A84" w:rsidRPr="002C16D2">
              <w:rPr>
                <w:rFonts w:eastAsia="Calibri" w:cstheme="minorHAnsi"/>
                <w:b/>
                <w:color w:val="806000" w:themeColor="accent4" w:themeShade="80"/>
                <w:lang w:val="en-GB"/>
              </w:rPr>
              <w:t>)</w:t>
            </w:r>
          </w:p>
        </w:tc>
        <w:tc>
          <w:tcPr>
            <w:tcW w:w="5220" w:type="dxa"/>
            <w:shd w:val="clear" w:color="auto" w:fill="auto"/>
          </w:tcPr>
          <w:p w:rsidR="002F0771" w:rsidRDefault="00000000">
            <w:pPr>
              <w:widowControl w:val="0"/>
              <w:contextualSpacing/>
              <w:jc w:val="both"/>
              <w:rPr>
                <w:rFonts w:eastAsia="Calibri" w:cstheme="minorHAnsi"/>
                <w:color w:val="000000" w:themeColor="text1"/>
                <w:lang w:val="en-GB"/>
              </w:rPr>
            </w:pPr>
            <w:r>
              <w:rPr>
                <w:rFonts w:eastAsia="Calibri" w:cstheme="minorHAnsi"/>
                <w:color w:val="000000" w:themeColor="text1"/>
                <w:lang w:val="en-GB"/>
              </w:rPr>
              <w:t xml:space="preserve">Read only excel version: Layout shall be as same as current UI. Any uploaded excel file shall have view only provision, but end users will not be able to export it by default. </w:t>
            </w:r>
          </w:p>
          <w:p w:rsidR="002F0771" w:rsidRDefault="00000000">
            <w:pPr>
              <w:widowControl w:val="0"/>
              <w:contextualSpacing/>
              <w:jc w:val="both"/>
              <w:rPr>
                <w:rFonts w:eastAsia="Calibri" w:cstheme="minorHAnsi"/>
                <w:color w:val="000000" w:themeColor="text1"/>
                <w:lang w:val="en-GB"/>
              </w:rPr>
            </w:pPr>
            <w:r>
              <w:rPr>
                <w:rFonts w:eastAsia="Calibri" w:cstheme="minorHAnsi"/>
                <w:color w:val="000000" w:themeColor="text1"/>
                <w:lang w:val="en-GB"/>
              </w:rPr>
              <w:t>-Configurable access permission.</w:t>
            </w:r>
          </w:p>
          <w:p w:rsidR="002F0771" w:rsidRDefault="002F0771">
            <w:pPr>
              <w:widowControl w:val="0"/>
              <w:contextualSpacing/>
              <w:jc w:val="both"/>
              <w:rPr>
                <w:rFonts w:eastAsia="Calibri" w:cstheme="minorHAnsi"/>
                <w:color w:val="000000" w:themeColor="text1"/>
                <w:lang w:val="en-GB"/>
              </w:rPr>
            </w:pPr>
          </w:p>
          <w:p w:rsidR="002F0771" w:rsidRDefault="00000000">
            <w:pPr>
              <w:widowControl w:val="0"/>
              <w:contextualSpacing/>
              <w:jc w:val="both"/>
              <w:rPr>
                <w:rFonts w:eastAsia="Calibri" w:cstheme="minorHAnsi"/>
                <w:color w:val="000000" w:themeColor="text1"/>
                <w:highlight w:val="green"/>
              </w:rPr>
            </w:pPr>
            <w:r>
              <w:rPr>
                <w:rFonts w:eastAsia="Calibri" w:cstheme="minorHAnsi"/>
                <w:color w:val="000000" w:themeColor="text1"/>
                <w:highlight w:val="green"/>
                <w:lang w:val="en-GB"/>
              </w:rPr>
              <w:t>There will be draft version of campaign. Before publishing users shall get a preview provision. S/He can proceed for publish or keep it as a draft. UI shall remain same as now.</w:t>
            </w:r>
          </w:p>
          <w:p w:rsidR="002F0771" w:rsidRDefault="002F0771">
            <w:pPr>
              <w:widowControl w:val="0"/>
              <w:contextualSpacing/>
              <w:jc w:val="both"/>
              <w:rPr>
                <w:rFonts w:eastAsia="Calibri" w:cstheme="minorHAnsi"/>
                <w:color w:val="000000" w:themeColor="text1"/>
                <w:lang w:val="en-GB"/>
              </w:rPr>
            </w:pPr>
          </w:p>
          <w:p w:rsidR="002F0771" w:rsidRDefault="00000000">
            <w:pPr>
              <w:widowControl w:val="0"/>
              <w:contextualSpacing/>
              <w:jc w:val="both"/>
              <w:rPr>
                <w:rFonts w:eastAsia="Calibri" w:cstheme="minorHAnsi"/>
                <w:color w:val="000000" w:themeColor="text1"/>
                <w:lang w:val="en-GB"/>
              </w:rPr>
            </w:pPr>
            <w:r>
              <w:rPr>
                <w:rFonts w:eastAsia="Calibri" w:cstheme="minorHAnsi"/>
                <w:color w:val="000000" w:themeColor="text1"/>
                <w:highlight w:val="green"/>
                <w:lang w:val="en-GB"/>
              </w:rPr>
              <w:t>After creating or editing a particular campaign, there will be button of scheduling date time for publishing the edit/new campaign. Before publishing the edit, the previous campaign will be visible.</w:t>
            </w:r>
            <w:r>
              <w:rPr>
                <w:rFonts w:eastAsia="Calibri" w:cstheme="minorHAnsi"/>
                <w:color w:val="000000" w:themeColor="text1"/>
                <w:lang w:val="en-GB"/>
              </w:rPr>
              <w:t xml:space="preserve"> Scheduler for auto delete also required.</w:t>
            </w:r>
          </w:p>
          <w:p w:rsidR="002F0771" w:rsidRDefault="002F0771">
            <w:pPr>
              <w:widowControl w:val="0"/>
              <w:contextualSpacing/>
              <w:jc w:val="both"/>
              <w:rPr>
                <w:rFonts w:eastAsia="Calibri" w:cstheme="minorHAnsi"/>
                <w:color w:val="000000" w:themeColor="text1"/>
                <w:lang w:val="en-GB"/>
              </w:rPr>
            </w:pPr>
          </w:p>
          <w:p w:rsidR="002F0771" w:rsidRDefault="00000000">
            <w:pPr>
              <w:widowControl w:val="0"/>
              <w:contextualSpacing/>
              <w:jc w:val="both"/>
              <w:rPr>
                <w:rFonts w:eastAsia="Calibri" w:cstheme="minorHAnsi"/>
                <w:color w:val="000000" w:themeColor="text1"/>
                <w:lang w:val="en-GB"/>
              </w:rPr>
            </w:pPr>
            <w:r>
              <w:rPr>
                <w:rFonts w:eastAsia="Calibri" w:cstheme="minorHAnsi"/>
                <w:color w:val="000000" w:themeColor="text1"/>
                <w:lang w:val="en-GB"/>
              </w:rPr>
              <w:t>Date &amp; Time filter is required for campaign.</w:t>
            </w:r>
          </w:p>
        </w:tc>
        <w:tc>
          <w:tcPr>
            <w:tcW w:w="990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center"/>
              <w:rPr>
                <w:rFonts w:asciiTheme="majorHAnsi" w:hAnsiTheme="majorHAnsi" w:cstheme="minorHAnsi"/>
                <w:color w:val="000000" w:themeColor="text1"/>
                <w:lang w:val="en-GB"/>
              </w:rPr>
            </w:pPr>
            <w:r>
              <w:rPr>
                <w:rFonts w:asciiTheme="majorHAnsi" w:eastAsia="Calibri" w:hAnsiTheme="majorHAnsi" w:cstheme="minorHAnsi"/>
                <w:color w:val="000000" w:themeColor="text1"/>
                <w:lang w:val="en-GB"/>
              </w:rPr>
              <w:t>4</w:t>
            </w:r>
          </w:p>
        </w:tc>
      </w:tr>
      <w:tr w:rsidR="002F0771" w:rsidTr="00E06790">
        <w:trPr>
          <w:jc w:val="center"/>
        </w:trPr>
        <w:tc>
          <w:tcPr>
            <w:tcW w:w="717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center"/>
              <w:rPr>
                <w:rFonts w:asciiTheme="majorHAnsi" w:hAnsiTheme="majorHAnsi" w:cstheme="minorHAnsi"/>
                <w:color w:val="000000" w:themeColor="text1"/>
                <w:lang w:val="en-GB"/>
              </w:rPr>
            </w:pPr>
            <w:r>
              <w:rPr>
                <w:rFonts w:asciiTheme="majorHAnsi" w:eastAsia="Calibri" w:hAnsiTheme="majorHAnsi" w:cstheme="minorHAnsi"/>
                <w:color w:val="000000" w:themeColor="text1"/>
                <w:lang w:val="en-GB"/>
              </w:rPr>
              <w:t>06</w:t>
            </w:r>
          </w:p>
        </w:tc>
        <w:tc>
          <w:tcPr>
            <w:tcW w:w="1798" w:type="dxa"/>
          </w:tcPr>
          <w:p w:rsidR="002F0771" w:rsidRDefault="00000000">
            <w:pPr>
              <w:widowControl w:val="0"/>
              <w:tabs>
                <w:tab w:val="left" w:pos="960"/>
                <w:tab w:val="center" w:pos="1269"/>
                <w:tab w:val="left" w:pos="9720"/>
              </w:tabs>
              <w:spacing w:after="0" w:line="240" w:lineRule="auto"/>
              <w:ind w:right="40"/>
              <w:jc w:val="center"/>
              <w:rPr>
                <w:rFonts w:cstheme="minorHAnsi"/>
                <w:b/>
                <w:color w:val="000000" w:themeColor="text1"/>
                <w:lang w:val="en-GB"/>
              </w:rPr>
            </w:pPr>
            <w:r>
              <w:rPr>
                <w:rFonts w:eastAsia="Calibri" w:cstheme="minorHAnsi"/>
                <w:b/>
                <w:color w:val="000000" w:themeColor="text1"/>
                <w:lang w:val="en-GB"/>
              </w:rPr>
              <w:t xml:space="preserve">Changes in </w:t>
            </w:r>
            <w:proofErr w:type="gramStart"/>
            <w:r>
              <w:rPr>
                <w:rFonts w:eastAsia="Calibri" w:cstheme="minorHAnsi"/>
                <w:b/>
                <w:color w:val="000000" w:themeColor="text1"/>
                <w:lang w:val="en-GB"/>
              </w:rPr>
              <w:t>Quiz</w:t>
            </w:r>
            <w:r w:rsidR="002A2A84">
              <w:rPr>
                <w:rFonts w:eastAsia="Calibri" w:cstheme="minorHAnsi"/>
                <w:b/>
                <w:color w:val="000000" w:themeColor="text1"/>
                <w:lang w:val="en-GB"/>
              </w:rPr>
              <w:t>(</w:t>
            </w:r>
            <w:proofErr w:type="gramEnd"/>
            <w:r w:rsidR="002A2A84">
              <w:rPr>
                <w:rFonts w:eastAsia="Calibri" w:cstheme="minorHAnsi"/>
                <w:b/>
                <w:color w:val="000000" w:themeColor="text1"/>
                <w:lang w:val="en-GB"/>
              </w:rPr>
              <w:t>Quiz management-&gt;Quizzes)</w:t>
            </w:r>
          </w:p>
        </w:tc>
        <w:tc>
          <w:tcPr>
            <w:tcW w:w="5220" w:type="dxa"/>
            <w:shd w:val="clear" w:color="auto" w:fill="auto"/>
          </w:tcPr>
          <w:p w:rsidR="002F0771" w:rsidRDefault="00000000">
            <w:pPr>
              <w:widowControl w:val="0"/>
              <w:tabs>
                <w:tab w:val="left" w:pos="1320"/>
              </w:tabs>
              <w:contextualSpacing/>
              <w:jc w:val="both"/>
              <w:rPr>
                <w:rFonts w:eastAsia="Calibri" w:cstheme="minorHAnsi"/>
                <w:color w:val="000000" w:themeColor="text1"/>
                <w:lang w:val="en-GB"/>
              </w:rPr>
            </w:pPr>
            <w:r>
              <w:rPr>
                <w:rFonts w:eastAsia="Calibri" w:cstheme="minorHAnsi"/>
                <w:color w:val="000000" w:themeColor="text1"/>
                <w:lang w:val="en-GB"/>
              </w:rPr>
              <w:t>Read only excel version: Layout shall be as same as current UI. Any uploaded excel file shall have view only provision, but end users will not be able to export it by default.</w:t>
            </w:r>
          </w:p>
          <w:p w:rsidR="002F0771" w:rsidRDefault="00000000">
            <w:pPr>
              <w:widowControl w:val="0"/>
              <w:tabs>
                <w:tab w:val="left" w:pos="1320"/>
              </w:tabs>
              <w:contextualSpacing/>
              <w:jc w:val="both"/>
              <w:rPr>
                <w:rFonts w:eastAsia="Calibri" w:cstheme="minorHAnsi"/>
                <w:color w:val="000000" w:themeColor="text1"/>
                <w:lang w:val="en-GB"/>
              </w:rPr>
            </w:pPr>
            <w:r>
              <w:rPr>
                <w:rFonts w:eastAsia="Calibri" w:cstheme="minorHAnsi"/>
                <w:color w:val="000000" w:themeColor="text1"/>
                <w:lang w:val="en-GB"/>
              </w:rPr>
              <w:t>-Configurable access permission.</w:t>
            </w:r>
          </w:p>
          <w:p w:rsidR="002F0771" w:rsidRDefault="002F0771">
            <w:pPr>
              <w:widowControl w:val="0"/>
              <w:tabs>
                <w:tab w:val="left" w:pos="1320"/>
              </w:tabs>
              <w:contextualSpacing/>
              <w:jc w:val="both"/>
              <w:rPr>
                <w:rFonts w:eastAsia="Calibri" w:cstheme="minorHAnsi"/>
                <w:color w:val="000000" w:themeColor="text1"/>
                <w:lang w:val="en-GB"/>
              </w:rPr>
            </w:pPr>
          </w:p>
          <w:p w:rsidR="002F0771" w:rsidRDefault="00000000">
            <w:pPr>
              <w:widowControl w:val="0"/>
              <w:tabs>
                <w:tab w:val="left" w:pos="1320"/>
              </w:tabs>
              <w:contextualSpacing/>
              <w:jc w:val="both"/>
              <w:rPr>
                <w:rFonts w:eastAsia="Calibri" w:cstheme="minorHAnsi"/>
                <w:color w:val="000000" w:themeColor="text1"/>
                <w:highlight w:val="green"/>
              </w:rPr>
            </w:pPr>
            <w:r>
              <w:rPr>
                <w:rFonts w:eastAsia="Calibri" w:cstheme="minorHAnsi"/>
                <w:color w:val="000000" w:themeColor="text1"/>
                <w:highlight w:val="green"/>
                <w:lang w:val="en-GB"/>
              </w:rPr>
              <w:t>There will be draft version of QUIZ. Before publishing users shall get a preview provision. S/He can proceed after reviewing (editing option will be there) for publish or keep it as a draft. UI shall remain same as now.</w:t>
            </w:r>
          </w:p>
        </w:tc>
        <w:tc>
          <w:tcPr>
            <w:tcW w:w="990" w:type="dxa"/>
          </w:tcPr>
          <w:p w:rsidR="002F0771" w:rsidRDefault="002F0771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center"/>
              <w:rPr>
                <w:rFonts w:asciiTheme="majorHAnsi" w:hAnsiTheme="majorHAnsi" w:cstheme="minorHAnsi"/>
                <w:color w:val="000000" w:themeColor="text1"/>
                <w:lang w:val="en-GB"/>
              </w:rPr>
            </w:pPr>
          </w:p>
          <w:p w:rsidR="002F0771" w:rsidRDefault="00000000">
            <w:pPr>
              <w:widowControl w:val="0"/>
              <w:jc w:val="center"/>
              <w:rPr>
                <w:rFonts w:asciiTheme="majorHAnsi" w:hAnsiTheme="majorHAnsi" w:cstheme="minorHAnsi"/>
                <w:lang w:val="en-GB"/>
              </w:rPr>
            </w:pPr>
            <w:r>
              <w:rPr>
                <w:rFonts w:asciiTheme="majorHAnsi" w:eastAsia="Calibri" w:hAnsiTheme="majorHAnsi" w:cstheme="minorHAnsi"/>
                <w:lang w:val="en-GB"/>
              </w:rPr>
              <w:t>4</w:t>
            </w:r>
          </w:p>
          <w:p w:rsidR="002F0771" w:rsidRDefault="002F0771">
            <w:pPr>
              <w:widowControl w:val="0"/>
              <w:rPr>
                <w:rFonts w:asciiTheme="majorHAnsi" w:hAnsiTheme="majorHAnsi" w:cstheme="minorHAnsi"/>
                <w:lang w:val="en-GB"/>
              </w:rPr>
            </w:pPr>
          </w:p>
        </w:tc>
      </w:tr>
      <w:tr w:rsidR="002F0771" w:rsidTr="00E06790">
        <w:trPr>
          <w:trHeight w:val="517"/>
          <w:jc w:val="center"/>
        </w:trPr>
        <w:tc>
          <w:tcPr>
            <w:tcW w:w="717" w:type="dxa"/>
            <w:tcBorders>
              <w:top w:val="none" w:sz="4" w:space="0" w:color="000000"/>
            </w:tcBorders>
          </w:tcPr>
          <w:p w:rsidR="002F0771" w:rsidRDefault="00000000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center"/>
              <w:rPr>
                <w:rFonts w:asciiTheme="majorHAnsi" w:hAnsiTheme="majorHAnsi" w:cstheme="minorHAnsi"/>
                <w:color w:val="000000" w:themeColor="text1"/>
                <w:lang w:val="en-GB"/>
              </w:rPr>
            </w:pPr>
            <w:r>
              <w:rPr>
                <w:rFonts w:ascii="Calibri Light" w:hAnsi="Calibri Light" w:cstheme="minorHAnsi"/>
                <w:color w:val="000000" w:themeColor="text1"/>
                <w:lang w:val="en-GB"/>
              </w:rPr>
              <w:t>07</w:t>
            </w:r>
          </w:p>
        </w:tc>
        <w:tc>
          <w:tcPr>
            <w:tcW w:w="1798" w:type="dxa"/>
            <w:tcBorders>
              <w:top w:val="none" w:sz="4" w:space="0" w:color="000000"/>
            </w:tcBorders>
          </w:tcPr>
          <w:p w:rsidR="002F0771" w:rsidRDefault="00000000">
            <w:pPr>
              <w:widowControl w:val="0"/>
              <w:tabs>
                <w:tab w:val="left" w:pos="960"/>
                <w:tab w:val="center" w:pos="1269"/>
                <w:tab w:val="left" w:pos="9720"/>
              </w:tabs>
              <w:spacing w:after="0" w:line="240" w:lineRule="auto"/>
              <w:ind w:right="40"/>
              <w:jc w:val="center"/>
              <w:rPr>
                <w:rFonts w:cstheme="minorHAnsi"/>
                <w:b/>
                <w:color w:val="000000" w:themeColor="text1"/>
                <w:lang w:val="en-GB"/>
              </w:rPr>
            </w:pPr>
            <w:r>
              <w:rPr>
                <w:rFonts w:cstheme="minorHAnsi"/>
                <w:b/>
                <w:color w:val="000000" w:themeColor="text1"/>
                <w:lang w:val="en-GB"/>
              </w:rPr>
              <w:t>Info Vault</w:t>
            </w:r>
          </w:p>
        </w:tc>
        <w:tc>
          <w:tcPr>
            <w:tcW w:w="5220" w:type="dxa"/>
            <w:tcBorders>
              <w:top w:val="none" w:sz="4" w:space="0" w:color="000000"/>
            </w:tcBorders>
            <w:shd w:val="clear" w:color="auto" w:fill="auto"/>
          </w:tcPr>
          <w:p w:rsidR="002F0771" w:rsidRDefault="00000000">
            <w:pPr>
              <w:widowControl w:val="0"/>
              <w:tabs>
                <w:tab w:val="left" w:pos="1320"/>
              </w:tabs>
              <w:contextualSpacing/>
              <w:jc w:val="both"/>
              <w:rPr>
                <w:rFonts w:eastAsia="Calibri" w:cstheme="minorHAnsi"/>
                <w:color w:val="000000" w:themeColor="text1"/>
                <w:highlight w:val="green"/>
              </w:rPr>
            </w:pPr>
            <w:r>
              <w:rPr>
                <w:rFonts w:ascii="Calibri;sans-serif" w:eastAsia="Calibri" w:hAnsi="Calibri;sans-serif" w:cstheme="minorHAnsi"/>
                <w:color w:val="2C363A"/>
                <w:sz w:val="21"/>
                <w:highlight w:val="green"/>
                <w:lang w:val="en-GB"/>
              </w:rPr>
              <w:t>Allow word/ doc file format for uploading provision in the modules of info vault.</w:t>
            </w:r>
          </w:p>
        </w:tc>
        <w:tc>
          <w:tcPr>
            <w:tcW w:w="990" w:type="dxa"/>
            <w:tcBorders>
              <w:top w:val="none" w:sz="4" w:space="0" w:color="000000"/>
            </w:tcBorders>
          </w:tcPr>
          <w:p w:rsidR="002F0771" w:rsidRDefault="00000000">
            <w:pPr>
              <w:widowControl w:val="0"/>
              <w:tabs>
                <w:tab w:val="left" w:pos="9720"/>
              </w:tabs>
              <w:spacing w:after="0" w:line="240" w:lineRule="auto"/>
              <w:ind w:right="40"/>
              <w:jc w:val="center"/>
              <w:rPr>
                <w:rFonts w:asciiTheme="majorHAnsi" w:hAnsiTheme="majorHAnsi" w:cstheme="minorHAnsi"/>
                <w:color w:val="000000" w:themeColor="text1"/>
                <w:lang w:val="en-GB"/>
              </w:rPr>
            </w:pPr>
            <w:r>
              <w:rPr>
                <w:rFonts w:ascii="Calibri Light" w:hAnsi="Calibri Light" w:cstheme="minorHAnsi"/>
                <w:color w:val="000000" w:themeColor="text1"/>
                <w:lang w:val="en-GB"/>
              </w:rPr>
              <w:t>4</w:t>
            </w:r>
          </w:p>
        </w:tc>
      </w:tr>
      <w:tr w:rsidR="002F0771" w:rsidTr="00E06790">
        <w:trPr>
          <w:jc w:val="center"/>
        </w:trPr>
        <w:tc>
          <w:tcPr>
            <w:tcW w:w="717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before="240" w:after="0" w:line="240" w:lineRule="auto"/>
              <w:ind w:right="40"/>
              <w:jc w:val="center"/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</w:rPr>
              <w:t>1</w:t>
            </w:r>
          </w:p>
        </w:tc>
        <w:tc>
          <w:tcPr>
            <w:tcW w:w="7018" w:type="dxa"/>
            <w:gridSpan w:val="2"/>
            <w:vAlign w:val="center"/>
          </w:tcPr>
          <w:p w:rsidR="002F0771" w:rsidRDefault="00000000">
            <w:pPr>
              <w:widowControl w:val="0"/>
              <w:tabs>
                <w:tab w:val="left" w:pos="9720"/>
              </w:tabs>
              <w:spacing w:before="240" w:after="0" w:line="240" w:lineRule="auto"/>
              <w:ind w:right="40"/>
              <w:rPr>
                <w:b/>
              </w:rPr>
            </w:pPr>
            <w:r>
              <w:rPr>
                <w:rFonts w:eastAsia="Calibri"/>
                <w:b/>
              </w:rPr>
              <w:t>Development Man-days</w:t>
            </w:r>
          </w:p>
        </w:tc>
        <w:tc>
          <w:tcPr>
            <w:tcW w:w="990" w:type="dxa"/>
            <w:vAlign w:val="center"/>
          </w:tcPr>
          <w:p w:rsidR="002F0771" w:rsidRDefault="00000000">
            <w:pPr>
              <w:widowControl w:val="0"/>
              <w:tabs>
                <w:tab w:val="left" w:pos="9720"/>
              </w:tabs>
              <w:spacing w:before="240" w:after="0" w:line="240" w:lineRule="auto"/>
              <w:ind w:right="4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eastAsia="Calibri" w:cstheme="minorHAnsi"/>
                <w:b/>
                <w:color w:val="000000" w:themeColor="text1"/>
              </w:rPr>
              <w:t>32</w:t>
            </w:r>
          </w:p>
        </w:tc>
      </w:tr>
      <w:tr w:rsidR="002F0771" w:rsidTr="00E06790">
        <w:trPr>
          <w:jc w:val="center"/>
        </w:trPr>
        <w:tc>
          <w:tcPr>
            <w:tcW w:w="717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before="240" w:after="0" w:line="240" w:lineRule="auto"/>
              <w:ind w:right="40"/>
              <w:jc w:val="center"/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</w:rPr>
              <w:t>2</w:t>
            </w:r>
          </w:p>
        </w:tc>
        <w:tc>
          <w:tcPr>
            <w:tcW w:w="7018" w:type="dxa"/>
            <w:gridSpan w:val="2"/>
            <w:vAlign w:val="center"/>
          </w:tcPr>
          <w:p w:rsidR="002F0771" w:rsidRDefault="00000000">
            <w:pPr>
              <w:widowControl w:val="0"/>
              <w:tabs>
                <w:tab w:val="left" w:pos="9720"/>
              </w:tabs>
              <w:spacing w:before="240" w:after="0" w:line="240" w:lineRule="auto"/>
              <w:ind w:right="40"/>
              <w:rPr>
                <w:b/>
              </w:rPr>
            </w:pPr>
            <w:r>
              <w:rPr>
                <w:rFonts w:eastAsia="Calibri"/>
                <w:b/>
              </w:rPr>
              <w:t xml:space="preserve">Requirements Analysis </w:t>
            </w:r>
          </w:p>
        </w:tc>
        <w:tc>
          <w:tcPr>
            <w:tcW w:w="990" w:type="dxa"/>
            <w:vAlign w:val="center"/>
          </w:tcPr>
          <w:p w:rsidR="002F0771" w:rsidRDefault="00000000">
            <w:pPr>
              <w:widowControl w:val="0"/>
              <w:tabs>
                <w:tab w:val="left" w:pos="9720"/>
              </w:tabs>
              <w:spacing w:before="240" w:after="0" w:line="240" w:lineRule="auto"/>
              <w:ind w:right="4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eastAsia="Calibri" w:cstheme="minorHAnsi"/>
                <w:b/>
                <w:color w:val="000000" w:themeColor="text1"/>
              </w:rPr>
              <w:t>8</w:t>
            </w:r>
          </w:p>
        </w:tc>
      </w:tr>
      <w:tr w:rsidR="002F0771" w:rsidTr="00E06790">
        <w:trPr>
          <w:jc w:val="center"/>
        </w:trPr>
        <w:tc>
          <w:tcPr>
            <w:tcW w:w="717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before="240" w:after="0" w:line="240" w:lineRule="auto"/>
              <w:ind w:right="40"/>
              <w:jc w:val="center"/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</w:rPr>
              <w:t>3</w:t>
            </w:r>
          </w:p>
        </w:tc>
        <w:tc>
          <w:tcPr>
            <w:tcW w:w="7018" w:type="dxa"/>
            <w:gridSpan w:val="2"/>
            <w:vAlign w:val="center"/>
          </w:tcPr>
          <w:p w:rsidR="002F0771" w:rsidRDefault="00000000">
            <w:pPr>
              <w:widowControl w:val="0"/>
              <w:tabs>
                <w:tab w:val="left" w:pos="9720"/>
              </w:tabs>
              <w:spacing w:before="240" w:after="0" w:line="240" w:lineRule="auto"/>
              <w:ind w:right="40"/>
              <w:rPr>
                <w:rFonts w:cstheme="minorHAnsi"/>
                <w:b/>
                <w:color w:val="000000" w:themeColor="text1"/>
              </w:rPr>
            </w:pPr>
            <w:r>
              <w:rPr>
                <w:rFonts w:eastAsia="Calibri"/>
                <w:b/>
              </w:rPr>
              <w:t>QA testing</w:t>
            </w:r>
          </w:p>
        </w:tc>
        <w:tc>
          <w:tcPr>
            <w:tcW w:w="990" w:type="dxa"/>
            <w:vAlign w:val="center"/>
          </w:tcPr>
          <w:p w:rsidR="002F0771" w:rsidRDefault="00000000">
            <w:pPr>
              <w:widowControl w:val="0"/>
              <w:tabs>
                <w:tab w:val="left" w:pos="9720"/>
              </w:tabs>
              <w:spacing w:before="240" w:after="0" w:line="240" w:lineRule="auto"/>
              <w:ind w:right="4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eastAsia="Calibri" w:cstheme="minorHAnsi"/>
                <w:b/>
                <w:color w:val="000000" w:themeColor="text1"/>
              </w:rPr>
              <w:t>12</w:t>
            </w:r>
          </w:p>
        </w:tc>
      </w:tr>
      <w:tr w:rsidR="002F0771" w:rsidTr="00E06790">
        <w:trPr>
          <w:jc w:val="center"/>
        </w:trPr>
        <w:tc>
          <w:tcPr>
            <w:tcW w:w="717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before="240" w:after="0" w:line="240" w:lineRule="auto"/>
              <w:ind w:right="40"/>
              <w:jc w:val="center"/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</w:rPr>
              <w:t>4</w:t>
            </w:r>
          </w:p>
        </w:tc>
        <w:tc>
          <w:tcPr>
            <w:tcW w:w="7018" w:type="dxa"/>
            <w:gridSpan w:val="2"/>
            <w:vAlign w:val="center"/>
          </w:tcPr>
          <w:p w:rsidR="002F0771" w:rsidRDefault="00000000">
            <w:pPr>
              <w:widowControl w:val="0"/>
              <w:tabs>
                <w:tab w:val="left" w:pos="9720"/>
              </w:tabs>
              <w:spacing w:before="240" w:after="0" w:line="240" w:lineRule="auto"/>
              <w:ind w:right="40"/>
              <w:rPr>
                <w:b/>
              </w:rPr>
            </w:pPr>
            <w:r>
              <w:rPr>
                <w:rFonts w:eastAsia="Calibri"/>
                <w:b/>
              </w:rPr>
              <w:t>After UAT Fixation</w:t>
            </w:r>
          </w:p>
        </w:tc>
        <w:tc>
          <w:tcPr>
            <w:tcW w:w="990" w:type="dxa"/>
            <w:vAlign w:val="center"/>
          </w:tcPr>
          <w:p w:rsidR="002F0771" w:rsidRDefault="00000000">
            <w:pPr>
              <w:widowControl w:val="0"/>
              <w:tabs>
                <w:tab w:val="left" w:pos="9720"/>
              </w:tabs>
              <w:spacing w:before="240" w:after="0" w:line="240" w:lineRule="auto"/>
              <w:ind w:right="4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eastAsia="Calibri" w:cstheme="minorHAnsi"/>
                <w:b/>
                <w:color w:val="000000" w:themeColor="text1"/>
              </w:rPr>
              <w:t>8</w:t>
            </w:r>
          </w:p>
        </w:tc>
      </w:tr>
      <w:tr w:rsidR="002F0771" w:rsidTr="00E06790">
        <w:trPr>
          <w:jc w:val="center"/>
        </w:trPr>
        <w:tc>
          <w:tcPr>
            <w:tcW w:w="717" w:type="dxa"/>
          </w:tcPr>
          <w:p w:rsidR="002F0771" w:rsidRDefault="00000000">
            <w:pPr>
              <w:widowControl w:val="0"/>
              <w:tabs>
                <w:tab w:val="left" w:pos="9720"/>
              </w:tabs>
              <w:spacing w:before="240" w:after="0" w:line="240" w:lineRule="auto"/>
              <w:ind w:right="40"/>
              <w:jc w:val="center"/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</w:rPr>
              <w:lastRenderedPageBreak/>
              <w:t>5</w:t>
            </w:r>
          </w:p>
        </w:tc>
        <w:tc>
          <w:tcPr>
            <w:tcW w:w="7018" w:type="dxa"/>
            <w:gridSpan w:val="2"/>
            <w:vAlign w:val="center"/>
          </w:tcPr>
          <w:p w:rsidR="002F0771" w:rsidRDefault="00000000">
            <w:pPr>
              <w:widowControl w:val="0"/>
              <w:tabs>
                <w:tab w:val="left" w:pos="9720"/>
              </w:tabs>
              <w:spacing w:before="240" w:after="0" w:line="240" w:lineRule="auto"/>
              <w:ind w:right="40"/>
              <w:rPr>
                <w:b/>
              </w:rPr>
            </w:pPr>
            <w:r>
              <w:rPr>
                <w:rFonts w:eastAsia="Calibri"/>
                <w:b/>
              </w:rPr>
              <w:t>Total</w:t>
            </w:r>
          </w:p>
        </w:tc>
        <w:tc>
          <w:tcPr>
            <w:tcW w:w="990" w:type="dxa"/>
            <w:vAlign w:val="center"/>
          </w:tcPr>
          <w:p w:rsidR="002F0771" w:rsidRDefault="00000000">
            <w:pPr>
              <w:widowControl w:val="0"/>
              <w:tabs>
                <w:tab w:val="left" w:pos="9720"/>
              </w:tabs>
              <w:spacing w:before="240" w:after="0" w:line="240" w:lineRule="auto"/>
              <w:ind w:right="4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eastAsia="Calibri" w:cstheme="minorHAnsi"/>
                <w:b/>
                <w:color w:val="000000" w:themeColor="text1"/>
              </w:rPr>
              <w:t>60</w:t>
            </w:r>
          </w:p>
        </w:tc>
      </w:tr>
    </w:tbl>
    <w:p w:rsidR="002F0771" w:rsidRDefault="002F0771">
      <w:pPr>
        <w:tabs>
          <w:tab w:val="left" w:pos="9720"/>
        </w:tabs>
        <w:spacing w:before="184" w:line="240" w:lineRule="auto"/>
        <w:ind w:right="40"/>
        <w:jc w:val="both"/>
        <w:rPr>
          <w:rFonts w:cstheme="minorHAnsi"/>
          <w:color w:val="000000" w:themeColor="text1"/>
          <w:lang w:val="en-GB"/>
        </w:rPr>
      </w:pPr>
    </w:p>
    <w:p w:rsidR="002F0771" w:rsidRDefault="00000000">
      <w:pPr>
        <w:tabs>
          <w:tab w:val="left" w:pos="926"/>
          <w:tab w:val="left" w:pos="9720"/>
        </w:tabs>
        <w:spacing w:before="17"/>
        <w:ind w:right="40"/>
        <w:jc w:val="both"/>
        <w:rPr>
          <w:rFonts w:asciiTheme="majorHAnsi" w:hAnsiTheme="majorHAnsi" w:cstheme="majorHAnsi"/>
          <w:b/>
          <w:sz w:val="25"/>
        </w:rPr>
      </w:pPr>
      <w:r>
        <w:rPr>
          <w:rFonts w:asciiTheme="majorHAnsi" w:hAnsiTheme="majorHAnsi" w:cstheme="majorHAnsi"/>
          <w:b/>
          <w:sz w:val="28"/>
          <w:szCs w:val="28"/>
        </w:rPr>
        <w:t>Impact analysis</w:t>
      </w:r>
    </w:p>
    <w:p w:rsidR="002F0771" w:rsidRDefault="00000000">
      <w:pPr>
        <w:tabs>
          <w:tab w:val="left" w:pos="9720"/>
        </w:tabs>
        <w:spacing w:before="46"/>
        <w:ind w:right="40"/>
        <w:jc w:val="both"/>
      </w:pPr>
      <w:r>
        <w:t xml:space="preserve">This feature does not require any additional hardware or software. This CR will use an existing process </w:t>
      </w:r>
      <w:r>
        <w:rPr>
          <w:spacing w:val="-4"/>
        </w:rPr>
        <w:t>change</w:t>
      </w:r>
      <w:r>
        <w:t>. So, there will be no impact on the system for this CR.</w:t>
      </w:r>
    </w:p>
    <w:p w:rsidR="002F0771" w:rsidRDefault="00000000">
      <w:pPr>
        <w:tabs>
          <w:tab w:val="left" w:pos="9720"/>
        </w:tabs>
        <w:spacing w:before="46"/>
        <w:ind w:right="40"/>
        <w:jc w:val="both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Exclusions</w:t>
      </w:r>
    </w:p>
    <w:p w:rsidR="002F0771" w:rsidRDefault="00000000">
      <w:pPr>
        <w:pStyle w:val="ListParagraph"/>
        <w:widowControl w:val="0"/>
        <w:numPr>
          <w:ilvl w:val="0"/>
          <w:numId w:val="2"/>
        </w:numPr>
        <w:tabs>
          <w:tab w:val="left" w:pos="9720"/>
        </w:tabs>
        <w:spacing w:before="46" w:after="0" w:line="240" w:lineRule="auto"/>
        <w:ind w:right="40"/>
        <w:contextualSpacing w:val="0"/>
        <w:jc w:val="both"/>
        <w:rPr>
          <w:b/>
          <w:sz w:val="28"/>
        </w:rPr>
      </w:pPr>
      <w:r>
        <w:t>All activities not defined in the scope of training above shall be out</w:t>
      </w:r>
      <w:r>
        <w:rPr>
          <w:spacing w:val="-12"/>
        </w:rPr>
        <w:t xml:space="preserve"> </w:t>
      </w:r>
      <w:r>
        <w:t>of scope.</w:t>
      </w:r>
    </w:p>
    <w:p w:rsidR="002F0771" w:rsidRDefault="00000000">
      <w:pPr>
        <w:pStyle w:val="ListParagraph"/>
        <w:widowControl w:val="0"/>
        <w:numPr>
          <w:ilvl w:val="0"/>
          <w:numId w:val="2"/>
        </w:numPr>
        <w:tabs>
          <w:tab w:val="left" w:pos="1300"/>
          <w:tab w:val="left" w:pos="1301"/>
          <w:tab w:val="left" w:pos="9720"/>
        </w:tabs>
        <w:spacing w:before="19" w:after="0" w:line="240" w:lineRule="auto"/>
        <w:ind w:right="40"/>
        <w:contextualSpacing w:val="0"/>
        <w:jc w:val="both"/>
      </w:pPr>
      <w:r>
        <w:t>Documents shall not be provided</w:t>
      </w:r>
      <w:r>
        <w:rPr>
          <w:spacing w:val="-3"/>
        </w:rPr>
        <w:t xml:space="preserve"> </w:t>
      </w:r>
      <w:r>
        <w:t>for training.</w:t>
      </w:r>
      <w:bookmarkStart w:id="3" w:name="_bookmark2"/>
      <w:bookmarkEnd w:id="3"/>
    </w:p>
    <w:p w:rsidR="002F0771" w:rsidRDefault="002F0771">
      <w:pPr>
        <w:pStyle w:val="ListParagraph"/>
        <w:widowControl w:val="0"/>
        <w:tabs>
          <w:tab w:val="left" w:pos="1300"/>
          <w:tab w:val="left" w:pos="1301"/>
          <w:tab w:val="left" w:pos="9720"/>
        </w:tabs>
        <w:spacing w:before="19" w:after="0" w:line="240" w:lineRule="auto"/>
        <w:ind w:right="40"/>
        <w:contextualSpacing w:val="0"/>
        <w:jc w:val="both"/>
      </w:pPr>
    </w:p>
    <w:p w:rsidR="002F0771" w:rsidRDefault="00000000">
      <w:pPr>
        <w:tabs>
          <w:tab w:val="left" w:pos="926"/>
          <w:tab w:val="left" w:pos="9720"/>
        </w:tabs>
        <w:ind w:right="40"/>
        <w:jc w:val="both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pacing w:val="-4"/>
          <w:sz w:val="28"/>
        </w:rPr>
        <w:t>Assumptions</w:t>
      </w:r>
    </w:p>
    <w:p w:rsidR="002F0771" w:rsidRDefault="00000000">
      <w:pPr>
        <w:pStyle w:val="ListParagraph"/>
        <w:widowControl w:val="0"/>
        <w:numPr>
          <w:ilvl w:val="0"/>
          <w:numId w:val="3"/>
        </w:numPr>
        <w:tabs>
          <w:tab w:val="left" w:pos="1300"/>
          <w:tab w:val="left" w:pos="1301"/>
          <w:tab w:val="left" w:pos="9720"/>
        </w:tabs>
        <w:spacing w:before="197" w:after="0" w:line="240" w:lineRule="auto"/>
        <w:ind w:right="40"/>
        <w:contextualSpacing w:val="0"/>
        <w:jc w:val="both"/>
      </w:pPr>
      <w:r>
        <w:t>Remote</w:t>
      </w:r>
      <w:r>
        <w:rPr>
          <w:spacing w:val="-7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arranged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bKash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associates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changes.</w:t>
      </w:r>
    </w:p>
    <w:p w:rsidR="002F0771" w:rsidRDefault="00000000">
      <w:pPr>
        <w:pStyle w:val="ListParagraph"/>
        <w:widowControl w:val="0"/>
        <w:numPr>
          <w:ilvl w:val="0"/>
          <w:numId w:val="4"/>
        </w:numPr>
        <w:tabs>
          <w:tab w:val="left" w:pos="1300"/>
          <w:tab w:val="left" w:pos="1301"/>
          <w:tab w:val="left" w:pos="9720"/>
        </w:tabs>
        <w:spacing w:before="18" w:after="0" w:line="240" w:lineRule="auto"/>
        <w:ind w:right="40"/>
        <w:contextualSpacing w:val="0"/>
        <w:jc w:val="both"/>
      </w:pPr>
      <w:r>
        <w:t>User</w:t>
      </w:r>
      <w:r>
        <w:rPr>
          <w:spacing w:val="-9"/>
        </w:rPr>
        <w:t xml:space="preserve"> </w:t>
      </w:r>
      <w:r>
        <w:t>coordination</w:t>
      </w:r>
      <w:r>
        <w:rPr>
          <w:spacing w:val="-12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during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rPr>
          <w:spacing w:val="-4"/>
        </w:rPr>
        <w:t>period.</w:t>
      </w:r>
    </w:p>
    <w:p w:rsidR="002F0771" w:rsidRDefault="00000000">
      <w:pPr>
        <w:pStyle w:val="ListParagraph"/>
        <w:widowControl w:val="0"/>
        <w:numPr>
          <w:ilvl w:val="0"/>
          <w:numId w:val="4"/>
        </w:numPr>
        <w:tabs>
          <w:tab w:val="left" w:pos="1300"/>
          <w:tab w:val="left" w:pos="1301"/>
          <w:tab w:val="left" w:pos="9720"/>
        </w:tabs>
        <w:spacing w:before="20" w:after="0" w:line="240" w:lineRule="auto"/>
        <w:ind w:right="40"/>
        <w:contextualSpacing w:val="0"/>
        <w:jc w:val="both"/>
      </w:pPr>
      <w:r>
        <w:t>Remote access is available 24X7 till the development is</w:t>
      </w:r>
      <w:r>
        <w:rPr>
          <w:spacing w:val="-22"/>
        </w:rPr>
        <w:t xml:space="preserve"> </w:t>
      </w:r>
      <w:r>
        <w:rPr>
          <w:spacing w:val="-4"/>
        </w:rPr>
        <w:t>complete.</w:t>
      </w:r>
    </w:p>
    <w:p w:rsidR="002F0771" w:rsidRDefault="002F0771">
      <w:pPr>
        <w:widowControl w:val="0"/>
        <w:tabs>
          <w:tab w:val="left" w:pos="1300"/>
          <w:tab w:val="left" w:pos="1301"/>
          <w:tab w:val="left" w:pos="9720"/>
        </w:tabs>
        <w:spacing w:before="20" w:after="0" w:line="240" w:lineRule="auto"/>
        <w:ind w:right="40"/>
        <w:jc w:val="both"/>
      </w:pPr>
    </w:p>
    <w:p w:rsidR="002F0771" w:rsidRDefault="002F0771">
      <w:pPr>
        <w:widowControl w:val="0"/>
        <w:tabs>
          <w:tab w:val="left" w:pos="1300"/>
          <w:tab w:val="left" w:pos="1301"/>
          <w:tab w:val="left" w:pos="9720"/>
        </w:tabs>
        <w:spacing w:before="20" w:after="0" w:line="240" w:lineRule="auto"/>
        <w:ind w:right="40"/>
        <w:jc w:val="both"/>
      </w:pPr>
    </w:p>
    <w:p w:rsidR="002F0771" w:rsidRDefault="00000000">
      <w:pPr>
        <w:jc w:val="center"/>
        <w:rPr>
          <w:b/>
          <w:sz w:val="42"/>
        </w:rPr>
      </w:pPr>
      <w:r>
        <w:rPr>
          <w:b/>
          <w:sz w:val="42"/>
        </w:rPr>
        <w:t>Financial Document</w:t>
      </w:r>
    </w:p>
    <w:p w:rsidR="002F0771" w:rsidRDefault="00000000">
      <w:pPr>
        <w:pStyle w:val="Heading2"/>
        <w:numPr>
          <w:ilvl w:val="0"/>
          <w:numId w:val="1"/>
        </w:numPr>
        <w:tabs>
          <w:tab w:val="left" w:pos="926"/>
          <w:tab w:val="left" w:pos="9720"/>
        </w:tabs>
        <w:spacing w:before="96"/>
        <w:ind w:right="40"/>
        <w:rPr>
          <w:rFonts w:cstheme="majorHAnsi"/>
          <w:b/>
          <w:bCs/>
          <w:color w:val="000000" w:themeColor="text1"/>
          <w:spacing w:val="-4"/>
          <w:sz w:val="28"/>
          <w:szCs w:val="28"/>
        </w:rPr>
      </w:pPr>
      <w:bookmarkStart w:id="4" w:name="_Toc111544349"/>
      <w:r>
        <w:rPr>
          <w:rFonts w:cstheme="majorHAnsi"/>
          <w:b/>
          <w:bCs/>
          <w:color w:val="000000" w:themeColor="text1"/>
          <w:sz w:val="28"/>
          <w:szCs w:val="28"/>
        </w:rPr>
        <w:t xml:space="preserve">Commercial </w:t>
      </w:r>
      <w:r>
        <w:rPr>
          <w:rFonts w:cstheme="majorHAnsi"/>
          <w:b/>
          <w:bCs/>
          <w:color w:val="000000" w:themeColor="text1"/>
          <w:spacing w:val="-4"/>
          <w:sz w:val="28"/>
          <w:szCs w:val="28"/>
        </w:rPr>
        <w:t xml:space="preserve">Section (Cost </w:t>
      </w:r>
      <w:r>
        <w:rPr>
          <w:rFonts w:cstheme="majorHAnsi"/>
          <w:b/>
          <w:bCs/>
          <w:color w:val="000000" w:themeColor="text1"/>
          <w:sz w:val="28"/>
          <w:szCs w:val="28"/>
        </w:rPr>
        <w:t>for the</w:t>
      </w:r>
      <w:r>
        <w:rPr>
          <w:rFonts w:cstheme="majorHAnsi"/>
          <w:b/>
          <w:bCs/>
          <w:color w:val="000000" w:themeColor="text1"/>
          <w:spacing w:val="-14"/>
          <w:sz w:val="28"/>
          <w:szCs w:val="28"/>
        </w:rPr>
        <w:t xml:space="preserve"> </w:t>
      </w:r>
      <w:r>
        <w:rPr>
          <w:rFonts w:cstheme="majorHAnsi"/>
          <w:b/>
          <w:bCs/>
          <w:color w:val="000000" w:themeColor="text1"/>
          <w:spacing w:val="-4"/>
          <w:sz w:val="28"/>
          <w:szCs w:val="28"/>
        </w:rPr>
        <w:t>Project)</w:t>
      </w:r>
      <w:bookmarkEnd w:id="4"/>
    </w:p>
    <w:p w:rsidR="002F0771" w:rsidRDefault="00000000">
      <w:pPr>
        <w:pStyle w:val="BodyText"/>
        <w:spacing w:before="176" w:line="259" w:lineRule="auto"/>
        <w:ind w:right="4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BABL will charge as per require man-days. To develop the above process totally, require man-days for the development will be 80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man-days. Per man-day will be charged </w:t>
      </w:r>
      <w:r>
        <w:rPr>
          <w:rFonts w:asciiTheme="minorHAnsi" w:hAnsiTheme="minorHAnsi" w:cstheme="minorHAnsi"/>
          <w:b/>
          <w:color w:val="000000" w:themeColor="text1"/>
        </w:rPr>
        <w:t>7000/- (without VAT &amp; T</w:t>
      </w:r>
      <w:r>
        <w:rPr>
          <w:rFonts w:cstheme="minorHAnsi"/>
          <w:b/>
        </w:rPr>
        <w:t>AX</w:t>
      </w:r>
      <w:r>
        <w:rPr>
          <w:rFonts w:asciiTheme="minorHAnsi" w:hAnsiTheme="minorHAnsi" w:cstheme="minorHAnsi"/>
          <w:b/>
          <w:color w:val="000000" w:themeColor="text1"/>
        </w:rPr>
        <w:t>).</w:t>
      </w:r>
    </w:p>
    <w:p w:rsidR="002F0771" w:rsidRDefault="002F0771">
      <w:pPr>
        <w:pStyle w:val="BodyText"/>
        <w:spacing w:before="176" w:line="259" w:lineRule="auto"/>
        <w:ind w:right="40"/>
        <w:jc w:val="both"/>
        <w:rPr>
          <w:b/>
        </w:rPr>
      </w:pPr>
    </w:p>
    <w:tbl>
      <w:tblPr>
        <w:tblW w:w="10157" w:type="dxa"/>
        <w:tblInd w:w="-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780"/>
        <w:gridCol w:w="1854"/>
        <w:gridCol w:w="1852"/>
        <w:gridCol w:w="4671"/>
      </w:tblGrid>
      <w:tr w:rsidR="002F0771">
        <w:trPr>
          <w:trHeight w:val="458"/>
        </w:trPr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F0771" w:rsidRDefault="00000000">
            <w:pPr>
              <w:pStyle w:val="TableParagraph"/>
              <w:tabs>
                <w:tab w:val="left" w:pos="9720"/>
              </w:tabs>
              <w:spacing w:before="16"/>
              <w:ind w:right="4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F0771" w:rsidRDefault="00000000">
            <w:pPr>
              <w:pStyle w:val="TableParagraph"/>
              <w:tabs>
                <w:tab w:val="left" w:pos="9720"/>
              </w:tabs>
              <w:spacing w:before="16"/>
              <w:ind w:left="381" w:right="4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Man-days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F0771" w:rsidRDefault="00000000">
            <w:pPr>
              <w:pStyle w:val="TableParagraph"/>
              <w:tabs>
                <w:tab w:val="left" w:pos="9720"/>
              </w:tabs>
              <w:spacing w:before="7" w:line="280" w:lineRule="atLeast"/>
              <w:ind w:left="62" w:right="40" w:firstLine="24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Man-day Rate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F0771" w:rsidRDefault="00000000">
            <w:pPr>
              <w:pStyle w:val="TableParagraph"/>
              <w:tabs>
                <w:tab w:val="left" w:pos="9720"/>
              </w:tabs>
              <w:spacing w:before="7" w:line="280" w:lineRule="atLeast"/>
              <w:ind w:left="62" w:right="40" w:firstLine="24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Amount in BDT </w:t>
            </w:r>
          </w:p>
          <w:p w:rsidR="002F0771" w:rsidRDefault="00000000">
            <w:pPr>
              <w:pStyle w:val="TableParagraph"/>
              <w:tabs>
                <w:tab w:val="left" w:pos="9720"/>
              </w:tabs>
              <w:spacing w:before="7" w:line="280" w:lineRule="atLeast"/>
              <w:ind w:left="62" w:right="40" w:firstLine="24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[BDT 7000/- Man-day]</w:t>
            </w:r>
          </w:p>
        </w:tc>
      </w:tr>
      <w:tr w:rsidR="002F0771">
        <w:trPr>
          <w:trHeight w:val="355"/>
        </w:trPr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tabs>
                <w:tab w:val="left" w:pos="9720"/>
              </w:tabs>
              <w:spacing w:before="5"/>
              <w:ind w:right="4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 CRs Man days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tabs>
                <w:tab w:val="left" w:pos="9720"/>
              </w:tabs>
              <w:spacing w:before="17"/>
              <w:ind w:left="494" w:right="4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60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tabs>
                <w:tab w:val="left" w:pos="9720"/>
              </w:tabs>
              <w:spacing w:before="17"/>
              <w:ind w:right="4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7000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tabs>
                <w:tab w:val="left" w:pos="9720"/>
              </w:tabs>
              <w:spacing w:before="17"/>
              <w:ind w:right="4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420,000/=</w:t>
            </w:r>
          </w:p>
        </w:tc>
      </w:tr>
      <w:tr w:rsidR="002F0771">
        <w:trPr>
          <w:trHeight w:val="422"/>
        </w:trPr>
        <w:tc>
          <w:tcPr>
            <w:tcW w:w="5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tabs>
                <w:tab w:val="left" w:pos="9720"/>
              </w:tabs>
              <w:spacing w:before="11"/>
              <w:ind w:right="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b/>
              </w:rPr>
              <w:t>Total Price Excluding TAX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71" w:rsidRDefault="00000000">
            <w:pPr>
              <w:pStyle w:val="TableParagraph"/>
              <w:tabs>
                <w:tab w:val="left" w:pos="9720"/>
              </w:tabs>
              <w:spacing w:before="11"/>
              <w:ind w:right="4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420,000/=</w:t>
            </w:r>
          </w:p>
        </w:tc>
      </w:tr>
    </w:tbl>
    <w:p w:rsidR="002F0771" w:rsidRDefault="00000000">
      <w:pPr>
        <w:pStyle w:val="BodyText"/>
        <w:tabs>
          <w:tab w:val="left" w:pos="9720"/>
        </w:tabs>
        <w:spacing w:before="6"/>
        <w:ind w:right="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**VAT will be added as per GOVT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rules.</w:t>
      </w:r>
    </w:p>
    <w:p w:rsidR="002F0771" w:rsidRDefault="002F0771">
      <w:pPr>
        <w:pStyle w:val="BodyText"/>
        <w:tabs>
          <w:tab w:val="left" w:pos="9720"/>
        </w:tabs>
        <w:spacing w:before="6"/>
        <w:ind w:left="580" w:right="40"/>
        <w:jc w:val="both"/>
      </w:pPr>
    </w:p>
    <w:p w:rsidR="002F0771" w:rsidRDefault="002F0771">
      <w:pPr>
        <w:pStyle w:val="BodyText"/>
        <w:tabs>
          <w:tab w:val="left" w:pos="9720"/>
        </w:tabs>
        <w:spacing w:before="6"/>
        <w:ind w:right="40"/>
        <w:jc w:val="both"/>
      </w:pPr>
    </w:p>
    <w:p w:rsidR="002F0771" w:rsidRDefault="00000000">
      <w:pPr>
        <w:pStyle w:val="Heading2"/>
        <w:numPr>
          <w:ilvl w:val="0"/>
          <w:numId w:val="1"/>
        </w:numPr>
        <w:tabs>
          <w:tab w:val="left" w:pos="1145"/>
          <w:tab w:val="left" w:pos="9720"/>
        </w:tabs>
        <w:spacing w:before="1"/>
        <w:ind w:right="40"/>
        <w:rPr>
          <w:b/>
          <w:bCs/>
          <w:color w:val="000000" w:themeColor="text1"/>
          <w:sz w:val="28"/>
          <w:szCs w:val="28"/>
        </w:rPr>
      </w:pPr>
      <w:bookmarkStart w:id="5" w:name="_Toc111544350"/>
      <w:r>
        <w:rPr>
          <w:b/>
          <w:bCs/>
          <w:color w:val="000000" w:themeColor="text1"/>
          <w:sz w:val="28"/>
          <w:szCs w:val="28"/>
        </w:rPr>
        <w:t>Payment</w:t>
      </w:r>
      <w:r>
        <w:rPr>
          <w:b/>
          <w:bCs/>
          <w:color w:val="000000" w:themeColor="text1"/>
          <w:spacing w:val="-16"/>
          <w:sz w:val="28"/>
          <w:szCs w:val="28"/>
        </w:rPr>
        <w:t xml:space="preserve"> </w:t>
      </w:r>
      <w:r>
        <w:rPr>
          <w:b/>
          <w:bCs/>
          <w:color w:val="000000" w:themeColor="text1"/>
          <w:spacing w:val="-4"/>
          <w:sz w:val="28"/>
          <w:szCs w:val="28"/>
        </w:rPr>
        <w:t>Terms</w:t>
      </w:r>
      <w:bookmarkEnd w:id="5"/>
    </w:p>
    <w:p w:rsidR="002F0771" w:rsidRDefault="00000000">
      <w:pPr>
        <w:pStyle w:val="BodyText"/>
        <w:tabs>
          <w:tab w:val="left" w:pos="9720"/>
        </w:tabs>
        <w:spacing w:before="147"/>
        <w:ind w:right="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this development, these terms apply.</w:t>
      </w:r>
    </w:p>
    <w:p w:rsidR="002F0771" w:rsidRDefault="00000000">
      <w:pPr>
        <w:pStyle w:val="ListParagraph"/>
        <w:widowControl w:val="0"/>
        <w:numPr>
          <w:ilvl w:val="2"/>
          <w:numId w:val="5"/>
        </w:numPr>
        <w:tabs>
          <w:tab w:val="left" w:pos="1301"/>
          <w:tab w:val="left" w:pos="9720"/>
        </w:tabs>
        <w:spacing w:before="182" w:after="0" w:line="240" w:lineRule="auto"/>
        <w:ind w:right="40" w:hanging="361"/>
        <w:contextualSpacing w:val="0"/>
        <w:jc w:val="both"/>
        <w:rPr>
          <w:rFonts w:asciiTheme="minorHAnsi" w:hAnsiTheme="minorHAnsi" w:cstheme="minorHAnsi"/>
        </w:rPr>
      </w:pPr>
      <w:r>
        <w:rPr>
          <w:rFonts w:cstheme="minorHAnsi"/>
        </w:rPr>
        <w:t>40% payment after the work order approve.</w:t>
      </w:r>
    </w:p>
    <w:p w:rsidR="002F0771" w:rsidRDefault="00000000">
      <w:pPr>
        <w:pStyle w:val="ListParagraph"/>
        <w:widowControl w:val="0"/>
        <w:numPr>
          <w:ilvl w:val="2"/>
          <w:numId w:val="5"/>
        </w:numPr>
        <w:tabs>
          <w:tab w:val="left" w:pos="1301"/>
          <w:tab w:val="left" w:pos="9720"/>
        </w:tabs>
        <w:spacing w:after="0" w:line="240" w:lineRule="auto"/>
        <w:ind w:right="40" w:hanging="361"/>
        <w:contextualSpacing w:val="0"/>
        <w:jc w:val="both"/>
        <w:rPr>
          <w:rFonts w:asciiTheme="minorHAnsi" w:hAnsiTheme="minorHAnsi" w:cstheme="minorHAnsi"/>
        </w:rPr>
      </w:pPr>
      <w:r>
        <w:rPr>
          <w:rFonts w:cstheme="minorHAnsi"/>
        </w:rPr>
        <w:t>60% payment will be done after go-live and at least 15 days stability</w:t>
      </w:r>
      <w:r>
        <w:rPr>
          <w:rFonts w:cstheme="minorHAnsi"/>
          <w:spacing w:val="-9"/>
        </w:rPr>
        <w:t xml:space="preserve"> </w:t>
      </w:r>
      <w:r>
        <w:rPr>
          <w:rFonts w:cstheme="minorHAnsi"/>
        </w:rPr>
        <w:t>period.</w:t>
      </w:r>
    </w:p>
    <w:p w:rsidR="002F0771" w:rsidRDefault="002F0771">
      <w:pPr>
        <w:pStyle w:val="ListParagraph"/>
        <w:tabs>
          <w:tab w:val="left" w:pos="1301"/>
          <w:tab w:val="left" w:pos="9720"/>
        </w:tabs>
        <w:ind w:right="40"/>
        <w:jc w:val="both"/>
        <w:rPr>
          <w:rFonts w:asciiTheme="minorHAnsi" w:hAnsiTheme="minorHAnsi" w:cstheme="minorHAnsi"/>
        </w:rPr>
      </w:pPr>
    </w:p>
    <w:p w:rsidR="002F0771" w:rsidRDefault="00000000">
      <w:pPr>
        <w:pStyle w:val="BodyText"/>
        <w:tabs>
          <w:tab w:val="left" w:pos="9720"/>
        </w:tabs>
        <w:spacing w:before="1" w:line="259" w:lineRule="auto"/>
        <w:ind w:right="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BABL shall raise the invoice after every milestone completion. All payments shall be made within a week. Work will start to post the receipt of the advance payment for the current month.</w:t>
      </w:r>
    </w:p>
    <w:p w:rsidR="002F0771" w:rsidRDefault="002F0771">
      <w:pPr>
        <w:pStyle w:val="BodyText"/>
        <w:tabs>
          <w:tab w:val="left" w:pos="9720"/>
        </w:tabs>
        <w:spacing w:before="6"/>
        <w:ind w:left="580" w:right="40"/>
        <w:jc w:val="both"/>
        <w:rPr>
          <w:rFonts w:asciiTheme="minorHAnsi" w:hAnsiTheme="minorHAnsi" w:cstheme="minorHAnsi"/>
        </w:rPr>
      </w:pPr>
    </w:p>
    <w:p w:rsidR="002F0771" w:rsidRDefault="002F0771">
      <w:pPr>
        <w:pStyle w:val="BodyText"/>
        <w:tabs>
          <w:tab w:val="left" w:pos="9720"/>
        </w:tabs>
        <w:spacing w:before="11"/>
        <w:ind w:right="40"/>
        <w:jc w:val="both"/>
        <w:rPr>
          <w:sz w:val="21"/>
        </w:rPr>
      </w:pPr>
    </w:p>
    <w:p w:rsidR="002F0771" w:rsidRDefault="00000000">
      <w:pPr>
        <w:pStyle w:val="Heading2"/>
        <w:numPr>
          <w:ilvl w:val="0"/>
          <w:numId w:val="1"/>
        </w:numPr>
        <w:tabs>
          <w:tab w:val="left" w:pos="9720"/>
        </w:tabs>
        <w:ind w:right="40"/>
        <w:rPr>
          <w:b/>
          <w:bCs/>
          <w:color w:val="000000" w:themeColor="text1"/>
          <w:sz w:val="28"/>
          <w:szCs w:val="28"/>
        </w:rPr>
      </w:pPr>
      <w:bookmarkStart w:id="6" w:name="_Toc111544351"/>
      <w:r>
        <w:rPr>
          <w:b/>
          <w:bCs/>
          <w:color w:val="000000" w:themeColor="text1"/>
          <w:sz w:val="28"/>
          <w:szCs w:val="28"/>
        </w:rPr>
        <w:lastRenderedPageBreak/>
        <w:t>Other Terms</w:t>
      </w:r>
      <w:bookmarkEnd w:id="6"/>
    </w:p>
    <w:p w:rsidR="002F0771" w:rsidRDefault="002F0771">
      <w:pPr>
        <w:pStyle w:val="Heading2"/>
        <w:tabs>
          <w:tab w:val="left" w:pos="9720"/>
        </w:tabs>
        <w:ind w:right="40"/>
        <w:rPr>
          <w:color w:val="000000" w:themeColor="text1"/>
          <w:sz w:val="28"/>
          <w:szCs w:val="28"/>
        </w:rPr>
      </w:pPr>
    </w:p>
    <w:p w:rsidR="002F0771" w:rsidRDefault="00000000">
      <w:pPr>
        <w:pStyle w:val="Heading2"/>
        <w:tabs>
          <w:tab w:val="left" w:pos="9720"/>
        </w:tabs>
        <w:ind w:right="40"/>
        <w:rPr>
          <w:b/>
          <w:bCs/>
          <w:color w:val="000000" w:themeColor="text1"/>
          <w:sz w:val="28"/>
          <w:szCs w:val="28"/>
        </w:rPr>
      </w:pPr>
      <w:bookmarkStart w:id="7" w:name="_Toc111544352"/>
      <w:r>
        <w:rPr>
          <w:b/>
          <w:bCs/>
          <w:color w:val="000000" w:themeColor="text1"/>
          <w:spacing w:val="-4"/>
          <w:sz w:val="28"/>
          <w:szCs w:val="28"/>
        </w:rPr>
        <w:t>5.1 Warranty</w:t>
      </w:r>
      <w:bookmarkEnd w:id="7"/>
    </w:p>
    <w:p w:rsidR="002F0771" w:rsidRDefault="00000000">
      <w:pPr>
        <w:pStyle w:val="BodyText"/>
        <w:tabs>
          <w:tab w:val="left" w:pos="9720"/>
        </w:tabs>
        <w:spacing w:line="267" w:lineRule="exact"/>
        <w:ind w:left="700" w:right="40" w:hanging="70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Any anomaly found during UAT &amp; post-go-live phase will be addressed by BABL during the baby</w:t>
      </w:r>
    </w:p>
    <w:p w:rsidR="002F0771" w:rsidRDefault="00000000">
      <w:pPr>
        <w:pStyle w:val="BodyText"/>
        <w:tabs>
          <w:tab w:val="left" w:pos="9720"/>
        </w:tabs>
        <w:spacing w:line="267" w:lineRule="exact"/>
        <w:ind w:left="700" w:right="40" w:hanging="70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Setting period.</w:t>
      </w:r>
    </w:p>
    <w:p w:rsidR="002F0771" w:rsidRDefault="002F0771">
      <w:pPr>
        <w:pStyle w:val="BodyText"/>
        <w:tabs>
          <w:tab w:val="left" w:pos="9720"/>
        </w:tabs>
        <w:spacing w:before="1"/>
        <w:ind w:right="40"/>
      </w:pPr>
    </w:p>
    <w:p w:rsidR="002F0771" w:rsidRDefault="00000000">
      <w:pPr>
        <w:pStyle w:val="Heading2"/>
        <w:tabs>
          <w:tab w:val="left" w:pos="1144"/>
          <w:tab w:val="left" w:pos="1145"/>
          <w:tab w:val="left" w:pos="9720"/>
        </w:tabs>
        <w:ind w:right="40"/>
        <w:rPr>
          <w:b/>
          <w:bCs/>
          <w:sz w:val="28"/>
          <w:szCs w:val="28"/>
        </w:rPr>
      </w:pPr>
      <w:bookmarkStart w:id="8" w:name="_Toc111544353"/>
      <w:r>
        <w:rPr>
          <w:b/>
          <w:bCs/>
          <w:color w:val="000000" w:themeColor="text1"/>
          <w:sz w:val="28"/>
          <w:szCs w:val="28"/>
        </w:rPr>
        <w:t>5.2 Validity</w:t>
      </w:r>
      <w:bookmarkEnd w:id="8"/>
    </w:p>
    <w:p w:rsidR="002F0771" w:rsidRDefault="00000000">
      <w:pPr>
        <w:pStyle w:val="BodyText"/>
        <w:tabs>
          <w:tab w:val="left" w:pos="9720"/>
        </w:tabs>
        <w:ind w:left="540" w:right="432" w:hanging="57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proposal is valid for 30 days from the date of submission.</w:t>
      </w:r>
    </w:p>
    <w:p w:rsidR="002F0771" w:rsidRDefault="002F0771"/>
    <w:sectPr w:rsidR="002F0771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pgNumType w:start="2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008E" w:rsidRDefault="0046008E">
      <w:pPr>
        <w:spacing w:after="0" w:line="240" w:lineRule="auto"/>
      </w:pPr>
      <w:r>
        <w:separator/>
      </w:r>
    </w:p>
  </w:endnote>
  <w:endnote w:type="continuationSeparator" w:id="0">
    <w:p w:rsidR="0046008E" w:rsidRDefault="00460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auto"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mbri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;sans-serif">
    <w:altName w:val="Cambri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6436820"/>
      <w:docPartObj>
        <w:docPartGallery w:val="Page Numbers (Bottom of Page)"/>
        <w:docPartUnique/>
      </w:docPartObj>
    </w:sdtPr>
    <w:sdtContent>
      <w:p w:rsidR="002F0771" w:rsidRDefault="0000000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  <w:r>
          <w:t xml:space="preserve"> </w:t>
        </w:r>
      </w:p>
    </w:sdtContent>
  </w:sdt>
  <w:p w:rsidR="002F0771" w:rsidRDefault="002F0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008E" w:rsidRDefault="0046008E">
      <w:pPr>
        <w:spacing w:after="0" w:line="240" w:lineRule="auto"/>
      </w:pPr>
      <w:r>
        <w:separator/>
      </w:r>
    </w:p>
  </w:footnote>
  <w:footnote w:type="continuationSeparator" w:id="0">
    <w:p w:rsidR="0046008E" w:rsidRDefault="00460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0771" w:rsidRDefault="002F0771">
    <w:pPr>
      <w:pStyle w:val="Header"/>
      <w:pBdr>
        <w:bottom w:val="single" w:sz="4" w:space="1" w:color="D9D9D9"/>
      </w:pBdr>
      <w:jc w:val="right"/>
      <w:rPr>
        <w:b/>
        <w:bCs/>
      </w:rPr>
    </w:pPr>
  </w:p>
  <w:p w:rsidR="002F0771" w:rsidRDefault="002F07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354F"/>
    <w:multiLevelType w:val="hybridMultilevel"/>
    <w:tmpl w:val="C14292C0"/>
    <w:lvl w:ilvl="0" w:tplc="6E3A3824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 w:tplc="2496EBDC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 w:tplc="0C624CDA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 w:tplc="CEB6DB3A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 w:tplc="EDBABFEE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 w:tplc="81FE8566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 w:tplc="1B46A7B8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 w:tplc="C6E4B91E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 w:tplc="29D072B2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253D4180"/>
    <w:multiLevelType w:val="hybridMultilevel"/>
    <w:tmpl w:val="FCCCE6B2"/>
    <w:lvl w:ilvl="0" w:tplc="FFEC9EC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BBCCBC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D6C326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A514880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E8A0022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EDEAD78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C33AFEC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36D2872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74C8779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65956C9"/>
    <w:multiLevelType w:val="hybridMultilevel"/>
    <w:tmpl w:val="2D94E288"/>
    <w:lvl w:ilvl="0" w:tplc="012A252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pacing w:val="-5"/>
        <w:sz w:val="24"/>
        <w:szCs w:val="24"/>
        <w:lang w:val="en-US" w:eastAsia="en-US" w:bidi="ar-SA"/>
      </w:rPr>
    </w:lvl>
    <w:lvl w:ilvl="1" w:tplc="C13246CC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5BF2BEF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F092A9BA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E2A8EB86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009CE148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4198D91C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9CECAA38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BB1CAC0C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553BF9"/>
    <w:multiLevelType w:val="hybridMultilevel"/>
    <w:tmpl w:val="FB3020AC"/>
    <w:lvl w:ilvl="0" w:tplc="E892B20A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 w:eastAsia="en-US" w:bidi="ar-SA"/>
      </w:rPr>
    </w:lvl>
    <w:lvl w:ilvl="1" w:tplc="96C6D05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F22C4B2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CCDCB3B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879E319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ED3EEF0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5B3C65D0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61404D3E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9BDA864A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D3A09F9"/>
    <w:multiLevelType w:val="hybridMultilevel"/>
    <w:tmpl w:val="8124DFCA"/>
    <w:lvl w:ilvl="0" w:tplc="CA6064E6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pacing w:val="-5"/>
        <w:sz w:val="24"/>
        <w:szCs w:val="24"/>
        <w:lang w:val="en-US" w:eastAsia="en-US" w:bidi="ar-SA"/>
      </w:rPr>
    </w:lvl>
    <w:lvl w:ilvl="1" w:tplc="346EC9EE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3838353A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5E42A6BA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DF6A8CE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95206B60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C2304458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4CC0DF9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9DECE0D4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9A7BA2"/>
    <w:multiLevelType w:val="multilevel"/>
    <w:tmpl w:val="B3CC513A"/>
    <w:lvl w:ilvl="0">
      <w:start w:val="6"/>
      <w:numFmt w:val="decimal"/>
      <w:lvlText w:val="%1"/>
      <w:lvlJc w:val="left"/>
      <w:pPr>
        <w:tabs>
          <w:tab w:val="num" w:pos="0"/>
        </w:tabs>
        <w:ind w:left="1144" w:hanging="576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44" w:hanging="576"/>
      </w:pPr>
      <w:rPr>
        <w:rFonts w:eastAsia="Times New Roman" w:cs="Times New Roman"/>
        <w:b/>
        <w:bCs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300" w:hanging="360"/>
      </w:pPr>
      <w:rPr>
        <w:rFonts w:eastAsia="Times New Roman" w:cs="Times New Roman"/>
        <w:spacing w:val="-8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60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540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2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700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780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860" w:hanging="360"/>
      </w:pPr>
      <w:rPr>
        <w:rFonts w:ascii="Symbol" w:hAnsi="Symbol" w:cs="Symbol" w:hint="default"/>
      </w:rPr>
    </w:lvl>
  </w:abstractNum>
  <w:num w:numId="1" w16cid:durableId="1442989218">
    <w:abstractNumId w:val="0"/>
  </w:num>
  <w:num w:numId="2" w16cid:durableId="111171966">
    <w:abstractNumId w:val="2"/>
  </w:num>
  <w:num w:numId="3" w16cid:durableId="631786385">
    <w:abstractNumId w:val="3"/>
  </w:num>
  <w:num w:numId="4" w16cid:durableId="1465344314">
    <w:abstractNumId w:val="4"/>
  </w:num>
  <w:num w:numId="5" w16cid:durableId="1614092438">
    <w:abstractNumId w:val="5"/>
  </w:num>
  <w:num w:numId="6" w16cid:durableId="763110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771"/>
    <w:rsid w:val="001F5CC1"/>
    <w:rsid w:val="002A2A84"/>
    <w:rsid w:val="002F0771"/>
    <w:rsid w:val="0046008E"/>
    <w:rsid w:val="00551ED6"/>
    <w:rsid w:val="00E06790"/>
    <w:rsid w:val="00ED0380"/>
    <w:rsid w:val="00F8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A25B9E-BE7D-41BE-94A9-C009A340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rlito" w:eastAsia="Carlito" w:hAnsi="Carlito" w:cs="Carlito"/>
    </w:rPr>
  </w:style>
  <w:style w:type="character" w:customStyle="1" w:styleId="BodyTextChar1">
    <w:name w:val="Body Text Char1"/>
    <w:basedOn w:val="DefaultParagraphFont"/>
    <w:uiPriority w:val="99"/>
    <w:semiHidden/>
    <w:qFormat/>
  </w:style>
  <w:style w:type="character" w:styleId="LineNumber">
    <w:name w:val="line number"/>
    <w:basedOn w:val="DefaultParagraphFont"/>
    <w:uiPriority w:val="99"/>
    <w:semiHidden/>
    <w:unhideWhenUsed/>
    <w:qFormat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ParagraphChar">
    <w:name w:val="List Paragraph Char"/>
    <w:link w:val="ListParagraph"/>
    <w:uiPriority w:val="34"/>
    <w:qFormat/>
    <w:rPr>
      <w:rFonts w:ascii="Calibri" w:eastAsia="Calibri" w:hAnsi="Calibri" w:cs="Vrind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spacing w:after="0" w:line="240" w:lineRule="auto"/>
    </w:pPr>
    <w:rPr>
      <w:rFonts w:ascii="Carlito" w:eastAsia="Carlito" w:hAnsi="Carlito" w:cs="Carlito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rFonts w:ascii="Carlito" w:eastAsia="Carlito" w:hAnsi="Carlito" w:cs="Carlito"/>
    </w:rPr>
  </w:style>
  <w:style w:type="paragraph" w:styleId="TOC1">
    <w:name w:val="toc 1"/>
    <w:basedOn w:val="Normal"/>
    <w:uiPriority w:val="39"/>
    <w:qFormat/>
    <w:pPr>
      <w:widowControl w:val="0"/>
      <w:spacing w:before="139" w:after="0" w:line="240" w:lineRule="auto"/>
      <w:ind w:left="640" w:hanging="409"/>
    </w:pPr>
    <w:rPr>
      <w:rFonts w:ascii="Carlito" w:eastAsia="Carlito" w:hAnsi="Carlito" w:cs="Carlito"/>
      <w:b/>
      <w:bCs/>
      <w:sz w:val="24"/>
      <w:szCs w:val="24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pPr>
      <w:spacing w:line="259" w:lineRule="auto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ListParagraph">
    <w:name w:val="List Paragraph"/>
    <w:basedOn w:val="Normal"/>
    <w:link w:val="ListParagraphChar"/>
    <w:uiPriority w:val="1"/>
    <w:qFormat/>
    <w:pPr>
      <w:ind w:left="720"/>
      <w:contextualSpacing/>
    </w:pPr>
    <w:rPr>
      <w:rFonts w:ascii="Calibri" w:eastAsia="Calibri" w:hAnsi="Calibri" w:cs="Vrind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93488-D5A0-42CC-AA08-BCEE7D66E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 Office</dc:creator>
  <dc:description/>
  <cp:lastModifiedBy>User</cp:lastModifiedBy>
  <cp:revision>20</cp:revision>
  <dcterms:created xsi:type="dcterms:W3CDTF">2022-10-20T11:11:00Z</dcterms:created>
  <dcterms:modified xsi:type="dcterms:W3CDTF">2023-06-11T11:22:00Z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f1e1677f-b391-41a0-bfde-ea30e3d2a2b6</vt:lpwstr>
  </property>
</Properties>
</file>